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53F6" w14:textId="2E4A87C0" w:rsidR="00575294" w:rsidRPr="0061008F" w:rsidRDefault="6D9F63FA" w:rsidP="00911ED9">
      <w:pPr>
        <w:rPr>
          <w:rFonts w:cs="Calibri"/>
        </w:rPr>
      </w:pPr>
      <w:r>
        <w:rPr>
          <w:noProof/>
        </w:rPr>
        <w:drawing>
          <wp:anchor distT="0" distB="0" distL="114300" distR="114300" simplePos="0" relativeHeight="251658242" behindDoc="0" locked="0" layoutInCell="1" allowOverlap="1" wp14:anchorId="54DB7BFE" wp14:editId="5FEB296D">
            <wp:simplePos x="0" y="0"/>
            <wp:positionH relativeFrom="column">
              <wp:posOffset>1776980</wp:posOffset>
            </wp:positionH>
            <wp:positionV relativeFrom="paragraph">
              <wp:posOffset>-23593</wp:posOffset>
            </wp:positionV>
            <wp:extent cx="1727835" cy="1234440"/>
            <wp:effectExtent l="0" t="0" r="5715" b="3810"/>
            <wp:wrapNone/>
            <wp:docPr id="67591921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pic:nvPicPr>
                  <pic:blipFill>
                    <a:blip r:embed="rId11">
                      <a:extLst>
                        <a:ext uri="{28A0092B-C50C-407E-A947-70E740481C1C}">
                          <a14:useLocalDpi xmlns:a14="http://schemas.microsoft.com/office/drawing/2010/main" val="0"/>
                        </a:ext>
                      </a:extLst>
                    </a:blip>
                    <a:stretch>
                      <a:fillRect/>
                    </a:stretch>
                  </pic:blipFill>
                  <pic:spPr>
                    <a:xfrm>
                      <a:off x="0" y="0"/>
                      <a:ext cx="1727835" cy="1234440"/>
                    </a:xfrm>
                    <a:prstGeom prst="rect">
                      <a:avLst/>
                    </a:prstGeom>
                  </pic:spPr>
                </pic:pic>
              </a:graphicData>
            </a:graphic>
            <wp14:sizeRelH relativeFrom="page">
              <wp14:pctWidth>0</wp14:pctWidth>
            </wp14:sizeRelH>
            <wp14:sizeRelV relativeFrom="page">
              <wp14:pctHeight>0</wp14:pctHeight>
            </wp14:sizeRelV>
          </wp:anchor>
        </w:drawing>
      </w:r>
    </w:p>
    <w:p w14:paraId="78FA5D6E" w14:textId="0D96034F" w:rsidR="00575294" w:rsidRPr="006E2E3D" w:rsidRDefault="00575294" w:rsidP="1C96F0F9">
      <w:pPr>
        <w:pStyle w:val="StandardWeb"/>
        <w:spacing w:beforeAutospacing="0" w:afterAutospacing="0"/>
        <w:jc w:val="center"/>
        <w:rPr>
          <w:rFonts w:cs="Calibri"/>
          <w:b/>
          <w:bCs/>
        </w:rPr>
      </w:pPr>
    </w:p>
    <w:p w14:paraId="0922C864" w14:textId="6C75144A" w:rsidR="00575294" w:rsidRPr="006E2E3D" w:rsidRDefault="00575294" w:rsidP="1C96F0F9">
      <w:pPr>
        <w:pStyle w:val="StandardWeb"/>
        <w:spacing w:beforeAutospacing="0" w:afterAutospacing="0"/>
        <w:jc w:val="center"/>
        <w:rPr>
          <w:rFonts w:cs="Calibri"/>
          <w:b/>
          <w:bCs/>
        </w:rPr>
      </w:pPr>
    </w:p>
    <w:p w14:paraId="22A6E5F3" w14:textId="48955DD8" w:rsidR="00575294" w:rsidRPr="006E2E3D" w:rsidRDefault="00575294" w:rsidP="1C96F0F9">
      <w:pPr>
        <w:pStyle w:val="StandardWeb"/>
        <w:spacing w:beforeAutospacing="0" w:afterAutospacing="0"/>
        <w:jc w:val="center"/>
        <w:rPr>
          <w:rFonts w:cs="Calibri"/>
          <w:b/>
          <w:bCs/>
        </w:rPr>
      </w:pPr>
    </w:p>
    <w:p w14:paraId="0F895B59" w14:textId="797EC83E" w:rsidR="00575294" w:rsidRPr="006E2E3D" w:rsidRDefault="00575294" w:rsidP="1C96F0F9">
      <w:pPr>
        <w:pStyle w:val="StandardWeb"/>
        <w:spacing w:beforeAutospacing="0" w:afterAutospacing="0"/>
        <w:jc w:val="center"/>
        <w:rPr>
          <w:rFonts w:cs="Calibri"/>
          <w:b/>
          <w:bCs/>
        </w:rPr>
      </w:pPr>
    </w:p>
    <w:p w14:paraId="4F32A390" w14:textId="12DDE5AA" w:rsidR="00575294" w:rsidRPr="006E2E3D" w:rsidRDefault="00575294" w:rsidP="1C96F0F9">
      <w:pPr>
        <w:pStyle w:val="StandardWeb"/>
        <w:spacing w:beforeAutospacing="0" w:afterAutospacing="0"/>
        <w:jc w:val="center"/>
        <w:rPr>
          <w:rFonts w:cs="Calibri"/>
          <w:b/>
          <w:bCs/>
        </w:rPr>
      </w:pPr>
    </w:p>
    <w:p w14:paraId="6FDC7BB7" w14:textId="622EB603" w:rsidR="00014A2D" w:rsidRDefault="002B7E71" w:rsidP="1C96F0F9">
      <w:pPr>
        <w:pStyle w:val="StandardWeb"/>
        <w:spacing w:beforeAutospacing="0" w:afterAutospacing="0"/>
        <w:jc w:val="both"/>
        <w:rPr>
          <w:rFonts w:asciiTheme="majorHAnsi" w:hAnsiTheme="majorHAnsi" w:cstheme="majorBidi"/>
          <w:b/>
          <w:bCs/>
          <w:color w:val="1D869C" w:themeColor="accent1"/>
          <w:sz w:val="56"/>
          <w:szCs w:val="56"/>
        </w:rPr>
      </w:pPr>
      <w:r>
        <w:rPr>
          <w:noProof/>
        </w:rPr>
        <w:drawing>
          <wp:anchor distT="0" distB="0" distL="114300" distR="114300" simplePos="0" relativeHeight="251658240" behindDoc="1" locked="0" layoutInCell="1" allowOverlap="1" wp14:anchorId="6DECF087" wp14:editId="54FC6C44">
            <wp:simplePos x="0" y="0"/>
            <wp:positionH relativeFrom="column">
              <wp:posOffset>-995045</wp:posOffset>
            </wp:positionH>
            <wp:positionV relativeFrom="page">
              <wp:posOffset>2502917</wp:posOffset>
            </wp:positionV>
            <wp:extent cx="8382000" cy="10308063"/>
            <wp:effectExtent l="0" t="0" r="0" b="0"/>
            <wp:wrapNone/>
            <wp:docPr id="753537197" name="Picture 18" descr="A colorful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2">
                      <a:extLst>
                        <a:ext uri="{28A0092B-C50C-407E-A947-70E740481C1C}">
                          <a14:useLocalDpi xmlns:a14="http://schemas.microsoft.com/office/drawing/2010/main" val="0"/>
                        </a:ext>
                      </a:extLst>
                    </a:blip>
                    <a:stretch>
                      <a:fillRect/>
                    </a:stretch>
                  </pic:blipFill>
                  <pic:spPr>
                    <a:xfrm>
                      <a:off x="0" y="0"/>
                      <a:ext cx="8382273" cy="10308399"/>
                    </a:xfrm>
                    <a:prstGeom prst="rect">
                      <a:avLst/>
                    </a:prstGeom>
                  </pic:spPr>
                </pic:pic>
              </a:graphicData>
            </a:graphic>
            <wp14:sizeRelH relativeFrom="page">
              <wp14:pctWidth>0</wp14:pctWidth>
            </wp14:sizeRelH>
            <wp14:sizeRelV relativeFrom="page">
              <wp14:pctHeight>0</wp14:pctHeight>
            </wp14:sizeRelV>
          </wp:anchor>
        </w:drawing>
      </w:r>
    </w:p>
    <w:p w14:paraId="743FE90D" w14:textId="2E643297" w:rsidR="003D3570" w:rsidRDefault="003D3570" w:rsidP="1C96F0F9">
      <w:pPr>
        <w:pStyle w:val="StandardWeb"/>
        <w:spacing w:beforeAutospacing="0" w:afterAutospacing="0"/>
        <w:jc w:val="center"/>
        <w:rPr>
          <w:rFonts w:asciiTheme="majorHAnsi" w:hAnsiTheme="majorHAnsi" w:cstheme="majorBidi"/>
          <w:b/>
          <w:bCs/>
          <w:color w:val="1D869C" w:themeColor="accent1"/>
          <w:sz w:val="56"/>
          <w:szCs w:val="56"/>
        </w:rPr>
      </w:pPr>
      <w:r>
        <w:rPr>
          <w:rFonts w:asciiTheme="majorHAnsi" w:hAnsiTheme="majorHAnsi"/>
          <w:b/>
          <w:color w:val="1D869C" w:themeColor="accent1"/>
          <w:sz w:val="56"/>
        </w:rPr>
        <w:t>Arbeitsbuch</w:t>
      </w:r>
    </w:p>
    <w:p w14:paraId="67A6EBE3" w14:textId="21B6BB6F" w:rsidR="006B1F6A" w:rsidRPr="006B1F6A" w:rsidRDefault="006B1F6A" w:rsidP="1C96F0F9">
      <w:pPr>
        <w:pStyle w:val="StandardWeb"/>
        <w:spacing w:beforeAutospacing="0" w:afterAutospacing="0"/>
        <w:jc w:val="center"/>
        <w:rPr>
          <w:rFonts w:asciiTheme="majorHAnsi" w:hAnsiTheme="majorHAnsi" w:cstheme="majorBidi"/>
          <w:b/>
          <w:bCs/>
          <w:color w:val="1D869C" w:themeColor="accent1"/>
          <w:sz w:val="56"/>
          <w:szCs w:val="56"/>
        </w:rPr>
      </w:pPr>
      <w:r>
        <w:rPr>
          <w:rFonts w:asciiTheme="majorHAnsi" w:hAnsiTheme="majorHAnsi"/>
          <w:b/>
          <w:color w:val="1D869C" w:themeColor="accent1"/>
          <w:sz w:val="56"/>
        </w:rPr>
        <w:t xml:space="preserve">WEITERFÜHRENDE SCHULUNG </w:t>
      </w:r>
    </w:p>
    <w:p w14:paraId="4EA992E5" w14:textId="6A628FAC" w:rsidR="00582E2F" w:rsidRDefault="00582E2F" w:rsidP="1C96F0F9">
      <w:pPr>
        <w:pStyle w:val="StandardWeb"/>
        <w:spacing w:beforeAutospacing="0" w:afterAutospacing="0"/>
        <w:jc w:val="center"/>
        <w:rPr>
          <w:rFonts w:asciiTheme="majorHAnsi" w:hAnsiTheme="majorHAnsi" w:cstheme="majorBidi"/>
          <w:b/>
          <w:bCs/>
          <w:color w:val="1D869C" w:themeColor="accent1"/>
          <w:sz w:val="56"/>
          <w:szCs w:val="56"/>
        </w:rPr>
      </w:pPr>
    </w:p>
    <w:p w14:paraId="5880EC9A" w14:textId="1E271F9C" w:rsidR="00582E2F" w:rsidRPr="00582E2F" w:rsidRDefault="00582E2F" w:rsidP="003D3570">
      <w:pPr>
        <w:jc w:val="center"/>
        <w:rPr>
          <w:rFonts w:eastAsia="Aptos" w:cs="Mangal"/>
          <w:color w:val="156374"/>
          <w:sz w:val="28"/>
          <w:szCs w:val="28"/>
        </w:rPr>
      </w:pPr>
      <w:r>
        <w:rPr>
          <w:color w:val="156374" w:themeColor="accent1" w:themeShade="BF"/>
          <w:sz w:val="28"/>
        </w:rPr>
        <w:t xml:space="preserve">AUFBAU VON KAPAZITÄTEN IM BEREICH DER PSYCHISCHEN GESUNDHEIT: MULTIDISZIPLINÄRES SCHULUNGSPROGRAMM </w:t>
      </w:r>
    </w:p>
    <w:p w14:paraId="6501BD1D" w14:textId="77777777" w:rsidR="00582E2F" w:rsidRPr="00582E2F" w:rsidRDefault="00582E2F" w:rsidP="00582E2F">
      <w:pPr>
        <w:jc w:val="center"/>
        <w:rPr>
          <w:rFonts w:eastAsia="Aptos" w:cs="Mangal"/>
          <w:color w:val="156374"/>
          <w:sz w:val="28"/>
          <w:szCs w:val="28"/>
        </w:rPr>
      </w:pPr>
    </w:p>
    <w:p w14:paraId="286D224D" w14:textId="77777777" w:rsidR="00DA073A" w:rsidRDefault="00DA073A" w:rsidP="1C96F0F9">
      <w:pPr>
        <w:pStyle w:val="StandardWeb"/>
        <w:spacing w:beforeAutospacing="0" w:afterAutospacing="0"/>
        <w:jc w:val="center"/>
        <w:rPr>
          <w:rFonts w:asciiTheme="majorHAnsi" w:hAnsiTheme="majorHAnsi" w:cstheme="majorBidi"/>
          <w:b/>
          <w:bCs/>
          <w:color w:val="1D869C" w:themeColor="accent1"/>
          <w:sz w:val="56"/>
          <w:szCs w:val="56"/>
        </w:rPr>
      </w:pPr>
    </w:p>
    <w:p w14:paraId="784323FB" w14:textId="654D29FE" w:rsidR="00DA073A" w:rsidRPr="00961423" w:rsidRDefault="003D3570" w:rsidP="00DA073A">
      <w:pPr>
        <w:spacing w:line="360" w:lineRule="auto"/>
        <w:jc w:val="center"/>
        <w:rPr>
          <w:rFonts w:cs="Calibri"/>
          <w:color w:val="7F7F7F" w:themeColor="text1" w:themeTint="80"/>
          <w:sz w:val="28"/>
          <w:szCs w:val="28"/>
        </w:rPr>
      </w:pPr>
      <w:r>
        <w:rPr>
          <w:color w:val="7F7F7F" w:themeColor="text1" w:themeTint="80"/>
          <w:sz w:val="48"/>
        </w:rPr>
        <w:t>2025</w:t>
      </w:r>
    </w:p>
    <w:p w14:paraId="7F5F6794" w14:textId="39E75F30" w:rsidR="00927844" w:rsidRPr="006E2E3D" w:rsidRDefault="00927844" w:rsidP="00014A2D">
      <w:pPr>
        <w:rPr>
          <w:rFonts w:cs="Calibri"/>
        </w:rPr>
      </w:pPr>
    </w:p>
    <w:p w14:paraId="77A32A65" w14:textId="77777777" w:rsidR="00927844" w:rsidRPr="006E2E3D" w:rsidRDefault="00927844" w:rsidP="00014A2D">
      <w:pPr>
        <w:rPr>
          <w:rFonts w:cs="Calibri"/>
        </w:rPr>
      </w:pPr>
    </w:p>
    <w:p w14:paraId="5B58251C" w14:textId="0FEEF1E0" w:rsidR="00927844" w:rsidRPr="006E2E3D" w:rsidRDefault="00927844" w:rsidP="00014A2D">
      <w:pPr>
        <w:rPr>
          <w:rFonts w:cs="Calibri"/>
        </w:rPr>
      </w:pPr>
    </w:p>
    <w:p w14:paraId="1343BC6E" w14:textId="5705F9E4" w:rsidR="1CC499F7" w:rsidRDefault="1CC499F7" w:rsidP="00961423">
      <w:pPr>
        <w:pStyle w:val="Verzeichnis2"/>
        <w:tabs>
          <w:tab w:val="right" w:leader="dot" w:pos="9015"/>
        </w:tabs>
        <w:rPr>
          <w:rStyle w:val="Hyperlink"/>
        </w:rPr>
      </w:pPr>
    </w:p>
    <w:p w14:paraId="3FEAC1E1" w14:textId="76623CA0" w:rsidR="74C40356" w:rsidRDefault="74C40356" w:rsidP="1C96F0F9">
      <w:pPr>
        <w:pStyle w:val="Verzeichnis2"/>
        <w:tabs>
          <w:tab w:val="right" w:leader="dot" w:pos="9015"/>
        </w:tabs>
        <w:rPr>
          <w:noProof/>
        </w:rPr>
      </w:pPr>
    </w:p>
    <w:p w14:paraId="582029DD" w14:textId="77777777" w:rsidR="00EA5179" w:rsidRDefault="00EA5179" w:rsidP="00EA5179"/>
    <w:p w14:paraId="53F487FA" w14:textId="77777777" w:rsidR="00EA5179" w:rsidRDefault="00EA5179" w:rsidP="00EA5179"/>
    <w:p w14:paraId="222C7A97" w14:textId="77777777" w:rsidR="00EA5179" w:rsidRDefault="00EA5179" w:rsidP="00EA5179"/>
    <w:p w14:paraId="6B24C5D8" w14:textId="4E5DE965" w:rsidR="00EA5179" w:rsidRDefault="00EA5179" w:rsidP="00EA5179"/>
    <w:p w14:paraId="744D6907" w14:textId="400FDC36" w:rsidR="00EA5179" w:rsidRDefault="00EA5179" w:rsidP="00EA5179"/>
    <w:p w14:paraId="5238CB11" w14:textId="3B7FD417" w:rsidR="00EA5179" w:rsidRPr="00EA5179" w:rsidRDefault="009C0ED9" w:rsidP="00EA5179">
      <w:r>
        <w:rPr>
          <w:noProof/>
        </w:rPr>
        <mc:AlternateContent>
          <mc:Choice Requires="wpg">
            <w:drawing>
              <wp:anchor distT="0" distB="0" distL="114300" distR="114300" simplePos="0" relativeHeight="251658243" behindDoc="0" locked="0" layoutInCell="1" allowOverlap="1" wp14:anchorId="7647D0D5" wp14:editId="5951E2F8">
                <wp:simplePos x="0" y="0"/>
                <wp:positionH relativeFrom="column">
                  <wp:posOffset>81280</wp:posOffset>
                </wp:positionH>
                <wp:positionV relativeFrom="paragraph">
                  <wp:posOffset>2286140</wp:posOffset>
                </wp:positionV>
                <wp:extent cx="5731510" cy="565785"/>
                <wp:effectExtent l="0" t="0" r="0" b="0"/>
                <wp:wrapNone/>
                <wp:docPr id="987906712" name="Group 24"/>
                <wp:cNvGraphicFramePr/>
                <a:graphic xmlns:a="http://schemas.openxmlformats.org/drawingml/2006/main">
                  <a:graphicData uri="http://schemas.microsoft.com/office/word/2010/wordprocessingGroup">
                    <wpg:wgp>
                      <wpg:cNvGrpSpPr/>
                      <wpg:grpSpPr>
                        <a:xfrm>
                          <a:off x="0" y="0"/>
                          <a:ext cx="5731510" cy="565785"/>
                          <a:chOff x="0" y="0"/>
                          <a:chExt cx="6513216" cy="643255"/>
                        </a:xfrm>
                      </wpg:grpSpPr>
                      <pic:pic xmlns:pic="http://schemas.openxmlformats.org/drawingml/2006/picture">
                        <pic:nvPicPr>
                          <pic:cNvPr id="8" name="Картина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60290"/>
                            <a:ext cx="1161415" cy="466725"/>
                          </a:xfrm>
                          <a:prstGeom prst="rect">
                            <a:avLst/>
                          </a:prstGeom>
                          <a:noFill/>
                          <a:ln>
                            <a:noFill/>
                          </a:ln>
                        </pic:spPr>
                      </pic:pic>
                      <pic:pic xmlns:pic="http://schemas.openxmlformats.org/drawingml/2006/picture">
                        <pic:nvPicPr>
                          <pic:cNvPr id="1622376881" name="Picture 2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406770" y="0"/>
                            <a:ext cx="1016000" cy="588010"/>
                          </a:xfrm>
                          <a:prstGeom prst="rect">
                            <a:avLst/>
                          </a:prstGeom>
                          <a:noFill/>
                        </pic:spPr>
                      </pic:pic>
                      <pic:pic xmlns:pic="http://schemas.openxmlformats.org/drawingml/2006/picture">
                        <pic:nvPicPr>
                          <pic:cNvPr id="6" name="Картина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502040" y="0"/>
                            <a:ext cx="1259205" cy="643255"/>
                          </a:xfrm>
                          <a:prstGeom prst="rect">
                            <a:avLst/>
                          </a:prstGeom>
                        </pic:spPr>
                      </pic:pic>
                      <pic:pic xmlns:pic="http://schemas.openxmlformats.org/drawingml/2006/picture">
                        <pic:nvPicPr>
                          <pic:cNvPr id="7" name="Картина 7"/>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70066" y="50242"/>
                            <a:ext cx="2343150" cy="5219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72846DD" id="Group 24" o:spid="_x0000_s1026" style="position:absolute;margin-left:6.4pt;margin-top:180pt;width:451.3pt;height:44.55pt;z-index:251658243" coordsize="65132,6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1+rqLQMAANEMAAAOAAAAZHJzL2Uyb0RvYy54bWzcV0tu2zAQ3RfoHQTt&#10;E4m0Po4RJyiaJijQj9HPAWiKsohIJEHSsbMreoyeIstuegfnRh1SkhMn7idZBHAWUfgdzjy+eUMf&#10;Hi+bOrhg2nApxiHaj8OACSoLLmbj8OuX071hGBhLREFqKdg4vGQmPD56+eJwoUYMy0rWBdMBGBFm&#10;tFDjsLJWjaLI0Io1xOxLxQRMllI3xEJXz6JCkwVYb+oIx3EWLaQulJaUGQOjJ+1keOTtlyWj9mNZ&#10;GmaDehyCb9Z/tf9O3Tc6OiSjmSaq4rRzgzzCi4ZwAYeuTZ0QS4K55vdMNZxqaWRp96lsIlmWnDIf&#10;A0SD4jvRnGk5Vz6W2WgxU2uYANo7OD3aLP1wcabVZzXRgMRCzQAL33OxLEvduP/gZbD0kF2uIWNL&#10;G1AYTPMBShEgS2EuzdJ8mLaY0gqAv7eNVm+6jVmKBhhl7cYsGeDUb4z6Y6MNZxSnI/jrEIDWPQT+&#10;zRTYZeeahZ2R5r9sNESfz9UeXJYilk95ze2lJx5ci3NKXEw4nei2A2BOdMCLcQisF6QBvq9+rK6u&#10;v11/X/1c/VpdBUMHjtvnlrYbiQvsnaTnJhDydUXEjL0yCogL6eRWR5vLfXfj1GnN1Smva3dVrt3F&#10;ByS/Q5ItELUEPJF03jBh24zSrIZQpTAVVyYM9Ig1UwYx6bcFguuCbLYQmNJc2PaqjaafwF+fSsZq&#10;ZmnlfCnBp24cbnU94QO48dlFZ4B+wXTxXhZgmMyt9Km0lX5ZjA+6rO0piFCGEpS2TEqyLMebTAKA&#10;tbFnTDaBa0Ag4Kw/gVy8M85tcK9f4hwX0sHpw6nFxgAsdCM+BOd014QY2luFxs5QFGUYD/JsOIRL&#10;bbk6aRMkwIPdZil+SlqiJM7yHATwvjaiGGVx3GvjcAgC7xO6l7gb1j2UmM+CgKD9WzUy2232DbZr&#10;5GN10enPHSXEaYzjZDvlcHqA404Lt1TVB1LuWfAs/wPP8t3mWbKdZ09SixOUw9sbEtg9+mKcdIrb&#10;V2Q8SOBV2AsfRgegj22Z7Zncl9uHCl9bf2+V6L9VZP+EhHezL/DdG989zG/3oX37l8jRbwAAAP//&#10;AwBQSwMECgAAAAAAAAAhAKsVRvhLDQAASw0AABQAAABkcnMvbWVkaWEvaW1hZ2UxLnBuZ4lQTkcN&#10;ChoKAAAADUlIRFIAAAEYAAAAcAgDAAABhYevqwAAAAFzUkdCAK7OHOkAAAAEZ0FNQQAAsY8L/GEF&#10;AAABHVBMVEUAAAAAAAAAAFX/VQAAQIC/gAAAAAAAAAD/gAAXRnQAAAAAAAAAAADqigD1jwAAAAAc&#10;QnsaPnsAAAAaSHwAAAAaRnkZRHwYQ3n0kwDvjwAbSXsfSHkYRXkAAAAAAAAdRnkcR30cSn0cRX0e&#10;R3sbSHoAAAAdRnoAAAAAAAAbR3odR3sdSXwAAAAbSXwdSXseSH3ykAAAAAAbR3oeR30AAAAAAAAb&#10;R3sAAAAcSH0AAAAeR3sdRnwcRnwAAAAdSHwAAAAdR3wcR3sAAAAAAAAAAAAdR3wAAAAcR3oAAAAA&#10;AADykQAcR3sdR3sfR3wdSHwAAAAcR3sAAAAAAAAdSHsAAAAAAAAeSHwdSHodSHwdSHseSHweSHwA&#10;AAAfSX3zkgCXqUiYAAAAXHRSTlMAAgMDBAQGCQoLDRMWGBkaGx0eJygoKSotMDg5P05PUFpaXF1g&#10;YWJvcISFjJaWl5+foqqqrba6vb2+vsDCxMTHytfZ2tze3+Di5ubn5+rs8fL09ff4+vr7+/z8/Qrv&#10;898AAAAJcEhZcwAAIdUAACHVAQSctJ0AAAtPSURBVGhD7ZuHlmNXEUVFMhmDyanJDDmnIdlgk3MG&#10;o57//wwq7Lq3bnp66u5FN7T28nqv6tSpUulKrQnyHG7HNfctrk+brq+vf0xoibT4VW9V9UggLLcU&#10;PHtm4eEjpc9vBG7Bo5L2qmiG4jmI55mppuUSoo2RQaabiqdcVDGPDNJec7UeVdwSK905Ry4vc9fc&#10;tFvhT2gTnvQmeiCBnoVk9VblOJsQ/aYV0vqyU6seVlVvOWStqaCNErlgmb0QrrpUSxH4a1pSDYij&#10;obymqmCi7LlKvDWe/VClO+R4RaAcm5f7xi+77X5r7BhujU6Zz/GK1YiEUtCgYtJkDLrSZLWmUeCK&#10;vpQIYGKlSTVu65qpYG8HNMVE7hr5XSg1EkNjTW2Kv4mNw1f1UixNk4bwsUaIKWVO1MK0GlMMSp3C&#10;HHNnex7TR3rVgAEgspseFvxoHQ/5py//wNXQo+dqONSEqyQOYXyUx5V6sp3NHR3q3YzRV/0OuJsx&#10;/ia8NXczxqZM51CxGhG+GgW/NWkyBl3JWa1ZFJgiWvfhl6cMY1IIKNfvaD77BBUJlSbVeCyroh8R&#10;GRMTObe4qasi/MQ/ahKqEho5tzgLMYaPLkTFVO4a2F3xuFwNK0jqU9InukXFUZ2pxE34goaaMabM&#10;ySYPah4epRHqpzEKpWJq8uhSmryOYU4Uw5XT0mUkIU159gETejep6TUi0JvwWiY4qpopygpZkS2I&#10;UK8aMACKKQ0iLqIFhHrRO+0BlgunKL8GauBXE/0/cqfkT4cSfF00+89rnjkWWOEYso2xqEDmt24M&#10;twBJL1n+b1HfpvePvv8fCvw4PgT+7rs8iG3YREG5P9jDQTvN62kQUO4CJgaoW+DMnCgI5ArKBAzw&#10;T/klhcICjB3LmhfaEtIIdTjYL2+UZuBTUJR+Gc8aqDhoPVTBd9nYBt9qHMVJNQpxn/ASNYhd1ttg&#10;XOyyLle9Rh0UgrrLahuMZRSp0udgct6AsIwIkIO8y2IbnGUSqdLnYHLoQ1xBDZpVhNcNo2sLE7Kj&#10;zyHLFh++3GSABp/qdxE6S26yCU5WiNsH6sYUqCoo0L5EQWNquywzskCcH2e5S3KRw3wXfeNgKI2k&#10;SqvkuD6MgJS0f7fK+0lhtUvdhj7FhYGmZgmspbYH1rvENtZVsa6OpmCJg/JhUgdRfUTB1i6+jU/o&#10;oFtBuXBhQfkTVgRXerXIdbv1eVJSWpEUw89L3YOnnujFhSVatr/axW7orc/T1YKPWjYS9XpJy/h9&#10;iVav9IYtumpQbiS5ZH8J3SJ6rdslLzNwPP7Z5aOgd/2787dqFMLh+GLjILGrELUXj2mZ6C3+ECT6&#10;JR12fdw8qM/Rh7TMg/olRpf5JPF9o7s8mKPxZR7GNuzyIJZhFQHhPmETAeEeYRED6f5gDwPp3mAN&#10;QDwNfgXlLmAiIG6DN7GtKwgCwgwcwfA15wjOhlXFdQVBQJiAIZA/RFFYgrNlVXJdIDeQRqiD/YGO&#10;ypxXcXZ4kSThukBuIA1QDk4vg7FjWaTQVtAGKAN/0qU2A6OCIvTLkGWoAGIHxYA/dVOcgE9AaFnX&#10;KPht1zLlrwCojmA8MY4sUQp+/z1yg5cKsctyG3yrXXYvM+unEpSDObkM6cCyXHQPTi+Tdlltg/Ps&#10;Zare/RVaBT04fxkyYxAck9MyOWxAh2aXxTZYP9umxiA4WR7iBHJweANrOJPJwyRSYxCcLOe4zABU&#10;6A5msk1t8f7WMAhOli3uZziIQb+LbEMlSD0+oTEMgpNUcwwzDKRgOJjhaHKTTXBQXMpxBbWDooEE&#10;k136o8lNNsFBcSnHhe+hdlBVUIL5MtllXf8gSZMQXMlxAXGAsoAA012ao3lz2/YXTwWE2yxDHqyW&#10;qb6hD6EoObE4QJuAoXMsdknb0JYbOyEnFgdoHK2C0k+A1S71haJPQBjIRYuDUUNBIgmWB1OOxtsc&#10;E0ZyzWJAWmvEsLFLHI11BaYM5JLFMJHKhBzD9jLqtgkVb+vIFYsdlHYEmomEsLmLHc3PbEKG1kzW&#10;LXZQ2mWSShCcWmb1P2PRLiBcuHDhwh0R34/pF2PdN2QEdiui8AJ3Ub8kl+ctEkPyHH9E8ARV6vWr&#10;OaNtaHmbXtweHu4uWuikZVS2ZVqq+0nq/2sERvUUJrVeslstN8uorsvkslBTlnGhRkL1FCa1+n3z&#10;Gy2oF8jLvKYuU07U0vjCNL84evVIqN+gFmqNu0WNakktt8vIf+VkqqemvGc+oxcLi6kEK8wgl7Hj&#10;V9yVZpl4A0dmWGSX/J6pqlKCzPGnLpdj06tF3dfZFuitXebob+BiMvRbbktjmTKsGJP7/5TLb4Dm&#10;XH5rOMd+z3w5mR4/FoH8gsOpKCgXFM7EQbvQncvlZAqcRwX9scNpNFB61HAUHRQfL//iIAaoP1Y4&#10;hRk4HiecwRw8dwIjF2ACxG3wNlDKUDkXuufguTWM2wavgbQN3gyVhu9QOw+a50hdv5G4Hcw6DX4D&#10;aRu8CQodFM+C1jlS9+9qbs47GbUHWgykbfAmKPRQPQMa50jdvsS6+cl8g0m7+BBNBto2eCvoI9T3&#10;8gva5ojBz0Vw/7kwaOA31AGVzEELUE+AeQaOfdAz549i4FQU7zgPJjVQGnnv7Q8GL7Qpll3QMkcN&#10;nIljLWfBpASFPdARoG7yA7zOcE67oWGOGjiRwJrOgEkV9H3QE6BugtUZhN0Pj32OGjiPirXthkkV&#10;9J3QFKBugRNW0kkwz5H6rzmNjHfuhFEF5L3QFaBugBHW2gnwzpE6R9HhvbtgVAF5N7RtgtVAAsSz&#10;T+YrOOeIgYMY8f4dMKuAHKD2UBUQNsFqIAFiPwV1CbY5XxQDpzDDJ5yGaQFqAbmHqoCwCVYFBRAF&#10;hAB1AaY5auAM5pwaoIweHZtB7qEqIGyCVUAARAMpQJ2CZY4aOIEVp0b4EMKCagnUHqoCwiZYBzOq&#10;gRSgzsAxRw08/zXi+R3+GTpjfBhXC6g9VAWETbD2ZkRADFBHqM9RA89+i805WlRIg1eRO6gGqAJC&#10;gDoHzz7o6aE6R+pf47lv86b1JHsUhbyA3EExQBUQAtQpWPZCV8Onqc0RA0/8NOKlq8UexkGpoDdQ&#10;ClAFhAB1Bo7d0JahMufdYuBZ72E+zh4mQKt8n0KCSoAqIASoM3Dsh74K+hw18Jz3MRuoQxKoGSoF&#10;5ABVQAhQJ2A4BzoD1Dlq4BnvZRypQxrQe6gqKAGqgBCgjlAPUDsoFpAdtDlq4Pnupxv6cR3SQ20v&#10;dAkIAeoA5QC15xOUg2+iK0hz1MCzPQfpehcTdq++DT0CQoA6QDlAHaBcQBYQ5qiB53oeH6yTdcYC&#10;HHugQ0AIUHuoBqgTMBSQ30c6Rwxv55mejfTGjE3MdBrcAkKA2kExQJ2CpTAVG9TAs7wJPl6HnMYf&#10;cMXncTmIAWoLtQB1Dp7KTMtoE8/xZugD6JALFy5cuHDhwv8w+k+a8r9+OvytE65KXEWzRDoGg1Mh&#10;91vu8n+D5bj1u2Qdb/EqWZhJnF45Po2A+6xpwugIpVauypyQuq6SVr0z1H+NlhaMsB5MN7djrB6f&#10;2LXqER3/QDA9mHpdMnmsboAg7xjiULq2kqZm7s7iYIjLwXRjOyZFP5hv55FwfC6CxcHMxiXGalIi&#10;1B8ln1aLzZuxxFVMVWF1MJ7Ug+E+JT9gcPzW515JmyRLXemG7xjulaRE6J8xemnsk4WSxN1ZHox1&#10;TA7m+DJBJT2TOkLfMUmfhMt3zDajqSol4sNXrp070hciSM3cnfXBaMvkR2lyMGlktflnjMXKzBLR&#10;qGwyukKplfhVqf67bKc6iNKwzrk+GGmqH75lwuxg6vg6wg4mPdi4yCjl4jayWuv9Uy8MvGdwnGzZ&#10;y7BNw3ZVmRhO9gSHw38A8HzTbdMdFwMAAAAASUVORK5CYIJQSwMECgAAAAAAAAAhAAYRjlTBKAAA&#10;wSgAABQAAABkcnMvbWVkaWEvaW1hZ2UyLnBuZ4lQTkcNChoKAAAADUlIRFIAAACMAAAAUQgGAAAA&#10;AGBOzwAAAAFzUkdCAK7OHOkAAAAEZ0FNQQAAsY8L/GEFAAAACXBIWXMAABcRAAAXEQHKJvM/AAAo&#10;VklEQVR4Xu19CXxU1dl3rGutu0Bmn0xWEpAtyyz3zpYdCIKaiKCIWMXiUnGriMgks2YhbLIYcKdq&#10;xX6t1q+LVV9bbWttee3bvrZWrYJIlrnbzCQkIULmfM9z5s6QDUgkuH3z//3Ob+595txz7z3nf5/l&#10;nHPPTUkiiSSSSCKJJJJIIokkkkgiiSSSSCKJJJJI4v8HRD/vNkbD4qL+iPh+fyj4/hGx/WgShm53&#10;vN8fEd7vFzv2HBY6SqPRqLG3vT1NLiqJbzMIIWf1C61bSK9ESPsnhLR+SMhn/yZk//uEfCr/7off&#10;T+XfeMI8n31AyIGPCOnkSP9BcV9UDFrkYr9RgDo4Td4cN3ToLNdFNQ5/q9I0SxZ98wEV9Z1+sf0p&#10;Emkj/X/7A/n8jZdI7y+fJb0vPU0OvfgUJPmX7kPC35dQjrJd5NDLPyZ9r/4fcvjt3xLS9hHp5z7j&#10;ojxfIBefQGu2fQIHFdehNk4bliaNIIOE+T+eWpwqF3FKEJxoPy+oYN6MauzvcSrzZlk8LuB1zJtE&#10;X0E4peVmWfTNxxGhbS05yJEjf3mN9L7wGOnZFiAHGx4kXd4fkYOee0mX5x76G09dA9JBz33kYGAV&#10;6d5UR3p2PUz6Xvs5IdIB0h/87FW5eApebV7SqWP3RFQMgUbp55SQ8DeRLEP2YymsZkinzvoPYWpx&#10;mVzUIJAUcpqgtz/QnW5vFtKszYLB1sgZbAHBYG/gYR9TNLO4OaS3L5APGQb47yJBbSFEV0Z4lfkP&#10;snhcwCstu4mumPAK8xJZ9M0GaJfT+/nW/WTve1RTdG+oJZ333ELCN15LwtcuJOFFNSOkappCuL34&#10;ahJZuoh03r6MHPTdR3qf2QZa6i1ypGNfZ7Qr5KTnSEk5DQhxgGhsRALChIAENOF2PA3dl5OkspB+&#10;OI7XMhw2LL3oASApru+ISuYzorGTLrWVfK6xEjzPEUjdsN0NMqItJoKa2S4fMgwkpeZ0UW+tjajY&#10;/2lTmAtl8bjg20iYM46079tH/vln0vPjraRzzQ+BBDVEKqkkormUSMaSIWmwTDTBr62chK6YTzpX&#10;3kS6t/pJH5g0ckgkUSl4Gz0HEIZXWT7qUbNEAALQBE/0oN/jpE4gk6C09HQq2In0ogcAyxbTHUw4&#10;zVEhpTnsoobZBaaFCFnOX4dyS0tCOkcJp3PM5fX2yZh/7xuucwjZfTpu85ZS1YeZlWfj9vGAJht/&#10;OZ1Vyec6SgTXHRfQP2TwOaUqPsPmJOSNM2RRAjHCQD2lMlfjftfksqmhDOsJ/ZlQQcnMoH1eprw7&#10;IvaQljPxnoUsh1EWnXpQwrR+/An5+x9I72PrSefdoF2q5hFxlpOImVYiGlgiph8rwf8ZkKaA5nBW&#10;kMhN15Hu5rWk75UXCIm0k6jYcQs9BxJGafnwZAgDhIt0Ku0T6EUfB4KCWUM1ytTSLbKIou2OZRN5&#10;g/VnvWDewK+4Dcp9nVdb/hXMs5+HpAET+WpIy74dWXhDwmEXVcw9RF+yh09j7udVpme7VEw4pGFI&#10;l5b9l6C3reaMpVlA0Je71GwE7uNwr9b2N9BkV8qHU1DCaJyEz7Bu5NSm10CT9klqRoTfP0mT2Gly&#10;tgSCSvP9h7EcDdPPayzhXhX7TrvBOlf+m6I1v2oCaNwdBzXWDyARuAYS1dj+HlSbq+Uspw5ImP7W&#10;/3xC/vYm6dnRRCJ33kRClXOJONVORB2QQm5QkTYePOkDGpLKNUCCLCuRrGUkvGwROdi0hhz6zW5C&#10;Qm1AmLZjE+Z4aQiZxkIYUWlxU8JMKW2RRRTE5foOlPEO0ToIXgfRQiOm2/fvSck/sz112vd48Kn6&#10;dXYSvuK6SvmQFPBndmBZn4NZAyJ8Dg29nddb3yJaO15PFPyriKQFsijN26GBW4nGQXgNExJuuV4t&#10;F0EJ06+2ESAT1JOjFep0d6dKPr/a/HFHFpsuZ00JqplVaFq74fp4HfsE+GG/JzoHmFa2S0y3zZaz&#10;pQh6pgWPl/Tsh3CND3May5M9elt3UGe5Ss5y6kA1zIEYYbp3NJJOIIxUPoeIeaDWgTCDGnKEJEJj&#10;oiaSWCDMDYtId9OD5NCvnwfCtJIjxyPMKDRLPI0HYRBwDa9GgTCCyvw/h9UWJ2ebm4Xyjy/Ov5BX&#10;mISw1oqESTjX0BibsWHC6faXOjSmy1AGxDtPyi1+pR+0RlhleYGbXJKN8rZsc2FIZe48DA0spTua&#10;UIagGgbKiGisPnHhQi3K4MFbCnURQTJwWstdNN9MewEQsq8vzdHPpdmo+Yr+6ldngyl+hGhL0If7&#10;Q2tV1bk0r9L8a/SL2rJsc3Af8fFkNpvU1Jwl7546UA2DhHn3d0AY1DDfJ6EEYYZrlGFJA6QBsyQx&#10;pSS89BpKmL6RCKMCwqA2wmNORJYh/48XYaDyX8fGExWmhBZBUMKkmvgRCQP+B5fjXCOLKIJq0wNE&#10;X0qADB5ZBPeYfyY05J+wfEFhelYWxwgDjRtUDDYXotq8jeigDJXlPtwH8+NH0yVMr3iOZpAhZbL2&#10;Q1qb1AemB66nBGVQP7/BMiHi3CHqbWaa8ctCTMN8BBrm92CSQMP8EExSBRBmylgIw5IQECYyFg2D&#10;aShxcH8E2fgRhqGEEZRF5bKI4riEgadbzHLWySIKCPfXYGNDeY2yKIW/1HI+EPKPWD4Q50lZLBMG&#10;AgMFOyhK4lUMkBEJw9yD+6LK7KNlKsyDyIng9OwfkUyi0lyB+yIz55aIlu3CckMaNiIpzb/cqzfm&#10;QluOe8fjMCRM0rtAmJ0yYVDDAGHEsWgYC2gYmTAn1DDxNBJhBu7L6SvVMCMT5qGRCRPTMCMRhh9G&#10;GMtGqqVkDQMax4v7ksLyIM0wAIKW/T2W26YwJvyYoM7BfK6yPtULdYp+WZfWGhJmVJTKf586UJNE&#10;nV5Zw6BJQg0zSh8mrmGoSRpIGOkYGmagFjkGQYamTnC2v1LC5JwsYYb3w4jgqEIERjg1S30YTmla&#10;h2WCT7PVlZJCw3hEyL4wLWSw7evX2KIdOnYYIXh1kRMirheRNILa/O9WZf4J6+ikMNwkxQkDXv2o&#10;CTMKDTMak3SM9I3WMOqYhhEURyMYfkbJCgiDoxAwBDlDzGmGOlzYq7Ee6lIzR/iCykTnIZ9lr8My&#10;BQ37Zmj6/GEdlwgu2/H9HojCRD3b2T6tbJIsPjU4apJ+R8NqShhqkpAwY3F6j0ZJMcK0nZgwo0xf&#10;tdN7MoThFJaf49PPK5l3Qcv8jFObXwyn2450w7m4ycXXyNkogirzO9TxTWP/AdriJXCEXw7prJ1E&#10;5yTBDCvtBEUENYwXCPeyOKV4vTClZF1YBSE95BGzbPeccj9mkA+DhElESWMkDGiYuNM7LoQBksS3&#10;x0IYIEUT0ZcjYXbJogTgv78QfRkBcsyTRRR7L5x+EacwHiZ6qPT5SxKhKhDmUZJWQYRsR4IYCJD7&#10;SNpsvKaHZVGKcEnRBVD+/9LylaYXZHGKoLftxMZE0iCR0Qz16qwcN9l+k5wlASgvJ6yz/imWH/IC&#10;WSNqppszsE17luefKWdLEQzsSyStHMqCfHrIp3Fgn9nGDytP3Gt90hjsw8gaZmiUdDzTkdAwSJhY&#10;WH3MKGmo0zvKNCYNk8pMiaqLq0OXFQ/rfucUZltUba8OTixUyCIK7LxDEoXUbHXHvGsSI+NBlWUG&#10;liXkFefJIgpBYcyN6oqrRblvBkFS7GeA+XFi+bzCkhipl8xz9EEdWw3RTzVojepu3C4aXN5AvH/j&#10;jecLeuaKEOQ/DNfDp9uHjfpHbHOzQlCOqDDXdKnZmg6V8XL5r1MPSpiESRrgwwwNq49FGpkwITBJ&#10;OAh5XMJ8CSYpiVOMwRomTpi5wwlzrEQJg1HSOPswSFCZpEnCfI0wSMPsRJMk98OMoadXGJEwJ6lh&#10;Bmi0JGG+RkhomIFO75j7YYZESb8ZBw0zIH0BwtDpC0mcAiQ0DJikbtAwkUH9MKM1SXI/zKCxpK+G&#10;MC6XL6++ad2rLrf/y3MEB2DTpk1n17q9DW5f4Cd4LbL424MYYT6iJik+Wh13egcNDQzwKQalgRpG&#10;JsyYnd6Ryh2QxkKYOo//sZadTxCP1y+6XIEv/Q0Gj8ejrW9cR7a3PEpctZ6fyeKhOPVjPqcKg3yY&#10;IVGSqB/SwMchDI2SThRWfwkaprbWd8v6TQ/vrfME6l0uF50OMN6ActM2bX2k3B1oToTVcfj9/ktr&#10;67xvBBoa/+xye6+XxSler1cdaFxf6vEEbHB8ouv/VKOuzm/0NzTPqfP7x2fqKRKGDg3Ee3rjHXdj&#10;iJKEBGHGyekdQsyx+jCr7lp13KmNiN27d59+oobDPJjk3QTWrnU/9OjjTxG31z9oVt9AQNnnyJsU&#10;rjr/7Rs2byV1bu9PZNFIQM0zTPtAG42okUaSD70nMI+fboTzuup8Xll0cogRJh5Wy1FSoh/mxA0s&#10;JnyYo07vcTXMQDIAEQaWNSzJecfow0xuWNf8JFQUHQVGeJqaDGiqat3++91u92V1Xu8Wb6BhH8j+&#10;CRVcPLDiYf+M1S5vUa3b96LXF9jnr2/YBxpjF8jpPF6Xy1vg9gZ2N63fSOo8vn+A6dvoC9Rv93oD&#10;tPcY8p3l8vpvhWNege2LIH3H5fFY4JwvBBqaCMjfB9JswWNqPT766sl99zWc7/U3Puhy+37R1NSk&#10;RxnC5/Oluj2B7XDML6EcSkBXfb3GX7/OVef1/97l8SemaaBmA1O4rs7to8MS99fXX+hvaJgD9dDh&#10;DzQCUX1/BYJv9tc37nSfjH83TMOgSRpRwxyjccfDhzlBGgthoFICOx9/Ep/+BlmU8lCdv9AXaCBe&#10;fz1Z6/b2YcP5oBIb162H34aeOp+PkbOCCg/Mw3yBhnX4H/w2EX99E1njDkzH/2vrPB80NDXDE+vF&#10;c9Bympo3Eg8wAP9fvXq10uOrR03S19zc/F1MrjpPDyWLO35MA1kHhAMivIzHAAlNzRs3IwHF9evX&#10;J6ZsAknyGprWEzBtQktLCx0aqK31LNuw8WHS2LyBPOQNzKcZAQ/Veedv3b4Dz/EW7j/o8jjwuvB8&#10;eF64Pnqtmx4GbePxrqMHfREgYY76MAMIMzRKOpZjKpskJMyYTdKxyhySxuTDuL2erY/swMpPqGBw&#10;ftNBHoUn8HCt27Nhjdud6/L5JqNTumHTw6TW4/95TU3N6dgotXW+/2Dl1tXVmV0ufzbN560vgif/&#10;e/Gy3G7v5s1btkFjBJ4GjZXrrq/PBW1A32iARlYBmaJwvrDLtekC1F5wvhzwqbz1jUA0t+cXeEw9&#10;HAN5NXgMnMtYD8QArXagqWmzAWUIyJcFvMcG/yxOmDpfnRO0SzcSGiLBKpoRgNvU9Li9r9F98N98&#10;vqY8OHYvnhfK3krPu2EDnveLj2hTDTNwLCneDzMGHyamYYZOb/hqwmogins4YfyZHtAaQJYDsogC&#10;VTM0Ollb5+2DSrwA0hlQwV34JIJ5OOYM/Npa9/3b4BxgshJzd+OAMlRQRj9oj3B9fcuFshg0X2A5&#10;agvQUE/IogRihKGNCoRpGkIYvO6jhIHyzwNS/AW1x3DCbEkQJg449v3GdRuwjGETs74QEiZp4ODj&#10;sZxe1AhDtcJAkzTIhxklYUahZcaHMPRJbV2+fHli1Be0QhnkQ8J0Q0NcAqLTII/n4a2PwPH+I2vr&#10;PO/46teVwX+Doq3aWu9DqP7Rf5FFCRwljGcQYUAr3C4TZtgo+lHC+EfQMMMIcwGQYk8TmCSX2z0C&#10;YTxDCfMBml4oe9AUjS+MGGFQw7wZm6KJbw2AhhHyIKzWjkLDQGNSwuBbA/Q1k1H4MKM0RfE0fhrG&#10;2woVnphZ7/F4KpEw4GMcRKcRZfC/DnwML5iVQ80bNhP0LcB0/da1YUNi8lKMMC2ngDAjmaSRCOMb&#10;gTDuY2mYU0WYt0j3znUkshIIg+8lXYb9MEAYDRACSXGshP9n24hkLSfhGxfH3kt6ZTchYXwvaciL&#10;bCNNb/hSNIwrbpJOSJg41qwB3wQcaCDPfiQOPLmJTjgwSXHCrJdFCZyIMEDER2VRAugvoRPrqvXu&#10;B6dXKYvpdR9Pw4CjO5dmBDxUVzd3JMLA+T5EwkBYXSuLTg5ImMOtn3xC/vE26XliI+m8dwUJLbic&#10;iEUldDxJzLECIWJJyrHJ2wN+J0Oa4SBS2WwSueV6cnBDLV3JgXQFQcMEV9BzHI8wo0hfBWHiqKvz&#10;Mc0bNmFk8aEsgkbwuLdu3wnawjdsVt+xCFPrDtwZaFyHjb8H8gx6pdbl8k2F6+uESCoC15GYDQj5&#10;dHHCvPFG7DXchoaG80ET/XU9kBhC9cSkcJfLU46EAd9p0CIIcM970YdxQb3IopMD1TAd+9vIB3tI&#10;709aSJf7HmpaQlXzSKi4kkiOChLCZC+HhL/xVE4k+MVXZNGEhRZVk677fgB+UCM5/OYvCTnIkyOd&#10;Ip1VJhNmf69skvAtyrEkJAyu7tCVaj6hdw+V69nWAo3p9vpkEVSmP9MLoSxUXttQwshhZ3ecMNQM&#10;1DfNht8cyJsNT+zjGzbBk1vnTnS4uVzuxYH6psMQwYTq4Cn3+dZNdrma6LXJhIlCWB0ZSBiX1zsL&#10;/CKCBIAwvgSPCQRiITRGYK5a95tbQGuBRvhJ7Ny+ydD4v6ZkrfPug3aiHXJQ/neg/LdiEZF/G+Zd&#10;7fLOgDzvoWxtrZuG1XGgllwPYTjc+zsYrYEGmwJlDJpANibghfSLba+S9o9IH5iS7u31pGvtSjoI&#10;GQaNEbl5CemUU+Tm6+h+LF0Xky2HdNsNpOv+FfS96t6fPkbIB/9NjrR98h/S06Oj5wDCcDr2t/ga&#10;KPox+CrooASaZ5hsgBxfTQXT90p7ahkNbY8HrKCdsV7YRD+M292QFfMRPNJAwmBjYx8LaIzoqlWr&#10;LsbGAF/g/2IfCfaVYEiLPgxoi3cekMPmOB6qdb+O//kbmkgsCvG8iXLsbKOkcGPkddTvwbAdCPAS&#10;mhIsmxLB7aXHINAHgeisB0Ng/N9f3whl+va5fYEDQLTPA4F1+XJW7Iu5Dft1YnkbaZ8REOYTjzfw&#10;UUPj+p6BHXouV73O7Qm04XnxfpBUUO6w6G5MICHeEQ2190bf/ws59KufkN6ntwBxAqR7s5uu+9K9&#10;EVMtOYi/if06ut+zCfJs8dEX+Q/9/Ely+E+vENIjEiK2JyZCI7jJVmVYy64QdOx2UWfdiHNQR5ME&#10;rXVrt9a6UkovTTytxwP26m7b8XhxIBBIdIBh51kg0FSMHXTwgCR6dUF+iScQAHmD3W53nYH/gS/g&#10;9Aaa7gNz8zY08FuNzc1XAZEwghqEBz0eg8cXuAOfXGjgWvBDrChHX8Pna3DKY0aDTA+aE8i7Gpzo&#10;fwGhH4Anfqb8F8VDD9UZ3d76VyBqe7nOWz8bBzLB7Fzl89VXe73ehG+DABPEApGfWOv2/t4baLxq&#10;9WqvGki3YMuW7dVw3kGDruCPZcE1PVnn9r/T2LhxMZSbcKy/MI7w7beRLo6QT/9FyN//SMiff0tX&#10;oup77Wfkc0j4i4sF9b0e346lI797iZC3gST//TvQLO8S0i3gClSvknD4YrnobztGHOc5HlCTyZtf&#10;NsZ8rccE+jJ9wf3Lol3Cp/1tn3x25NMPBSIeoASgRMJ0EBN/NKEmaf+YHNn3Pt/f+knwSMene6NH&#10;uu+IRqPny8Um8W0HEOcsSOdFDx3KjnaJ7mhfzyPRiEBT/4BEZdE+/F1JenvToz09WjxWLiaJJJJI&#10;IokkkkgiiSS+fcCFBUezIuVQCJlFF7Qq87/w3Ft8CX6/xvRdefdbBbK75vReHZv+tb0/QWNSt6cW&#10;JTp1OuBi2zKHL3U6EgSV5QZOafq+vDtq8OnMLaLa/IUHxjitdaWgMi+Td0cELogoLFiQG7KPvFzG&#10;aCBNLZ7G6ZnE2M2XATHbdnePimkJTzSdcI7yVwJBaSkPa5jP9urtdKxBUDN3hrIddF01hHCJSQ1s&#10;p72euPJkRG25q0vNToP854hq5hZBabodSRfWsYM67TomGVODcpkIXLwvoiq59OP0/AuD6Q6mQ2Wm&#10;3fgfp5deSJSluoEaB7UWltejsmrhuEETsnmtRRXW226VNJZrZVEKUTI6XE9X3qWIbrrj7FB1tbet&#10;fEF+a0r+uVgOHstNGJxPhHP0pDO61vyqc4MzyzM7HVVXhac4M0hezVlcbmlWUGW20EWglZabDmqt&#10;5RJcPx6H94+/QMwzcBlX3BYUbF5IzazEMom8QBCeM3ju4IUA4sBz4r2/kZJCe4eli/MvDCvNL/Vq&#10;4fz5R1du+FpBmMSYeDVzgM8pWYz7fKr5Ni7NYcftUPHcK4R06y5OyTwuqO0aIdVU1KNiD3yutj7P&#10;qyw5nMqyUNBaG0DT1As6y++kOVfSycwCM88kZDme5nXME9K0UpbK8orX8gbrc6LaMofLtM1sVxjp&#10;QKGY65wT1Tp3ihqLX1AX0emLnNbSJGTZH+jWWHeJadbExO5QYeUVcPyj3XrHq0gYbJRQXvENUY39&#10;EbgGl5yNAgkjVVevCc6rzhSzHQw/vdTPp1k2CFr2GXgoTHismG1d2KVjn4jo2Z24oqVwWcldfZNL&#10;/iwZrDtCRWWG9kvyi3ileXnoQvtFvML8weca+3/BfV8emcBm8+rY4ohd9/xgkpDh2BXVaL4rqZkH&#10;+tS2/XSNmZS8s7gLC2YKSvM2qIuXRT07aH2aTy+87GJJZ22Oqp07eb25tlOZP4FTGGf3adgP4b6f&#10;OgD1K2f9ekHQMmWilr1b0Fie53JLZgrG2WXhrPKiVnhq+SnFzwZnOTP4SUa/oGOo6QGStLTLI8ii&#10;ml0OTxSdpCOk22+Axl+BTx6XbtvFXVYxi9eYFnPqmCYRDbaAmOWgczm4LKsNNIwft+PglaYfiUoT&#10;HekWVZancC1bXMMFnvAdKJOynDYx3br1PWiI8KwFV4sG52LcFtTmFz9MKRq0SjciThiJrZxGCDmd&#10;N9ifJCn6c8IZ5Zm80vI4ajFxWsmubnZuYoBPmFutlpYsXvIGiY0H8SpmHq+w0OsE4tQKqtjyYR2T&#10;Cs1AnA24jYA6eQobXLzYqoX73YYyobLyAjG/4rE2vS03ZJ5XLGqZxJwVXH2zI8tez08ro28dCGnM&#10;NlFhpGvUiLg+jay9vpYIathKXsuu4DXmQs7Abg/Nv6pEmlo5DUgxNZhqfDc4sWgjn2p8ls+JrVkC&#10;FfUoahvcRpMEvshy3G6bWlogac2roimZZ/MK09sdk4o2QSX8GEzWFfh/ONO5StRZ6YrbXBoQRmEK&#10;4LaoKtBy6fZFYl7Zxg6liWo58E928NqZqlalfQKnZulsd/RZuEnGO3FbmjFvqWRwoIY5TZhevJLL&#10;ZP+L05sHreyUIIxzLp35z2lYP6p86SKzHhdrpsemWcsjWuYFMGc3oUnjKq5VhhYtWtbqWk7NI2pD&#10;IBedUwKE8eI+bgupRiOnZhIj44KK2RlRFV7aMYlNB01H58uECyoLQbP9okNh3BKcWNjCTSpaTTMD&#10;cCEiXsMmpk4IOvMa3sBQ8sB5nhjtoOtXArjx2fAk3YvbYDJ2SDPKm/nLKnK4CaZZnNIy7KUtuKGn&#10;pItjNwSa4AeSynwrbgenlDGiznIfXQpMbUmsWRuHlOFYLRlsdHQXNUy70liLjQQ+1Douw35TaObs&#10;J7nUWKMjYdA8tSnYiWAum2MyZik0+lrcDk2vWiZkOBNvGEpVpTphWvGLnMFCy0cMIwyYTiRMKNVq&#10;kORGjYPTMLtA490Tff7574auvppqOQQ8DHNxOTTchrpYF1Jb6Ic3eEVhAZCeahIEPETPEvC5guCo&#10;CgoTLVucv1DL5di27dXrh2kLjIDgIf1pJL2ULjItGZgGScfSqZciEGakD3J8bSBpLfNBU1Cz0lU8&#10;L5XTW//ake4ooTY4w34zqMh7idpeEzdDvIHdAE7ybaiCoaJWgDq+G+Xc5FI7fh0EV4MULyu9Oai3&#10;1hFdcQ08eXQBQD7D4eb1tliFp1uLOZUpICnMejBD8ASaLeKsyqeCE4034P+cyvyMpMzX4eQpIDT9&#10;Iok0kWEFg/V/o+nOReCHrOPTrHR2HZfunHNIwVzJZznr0MFEGWKva+k5oSurfWFnzOTweuvmEJi4&#10;8ERLBmiBp1HGsbOzo2rrVXyq6T5cLQpM12l8jm0naKy7hGuvvQAIXAVRIJ1HAiS+kVeb3PgtJ3TQ&#10;wT97/JDWvqpNz97Kacz/xu8vHQSHWjRYnwkqjFdiWUE984CYZa8VdWxNz53LBy3GHNRayjnQsuC/&#10;XS1eVvxy8NwiSmwgzO5PhwQQXytI4KuE9ObEHI0OjXmBkFV8dN18teW6qNr+QBs0Lu5LpVW6kNp8&#10;P2qAIFQ+mi6UH8yzK0K6o1/s4GLO7ANhcJTpfoZ1VjySwd8OdZEJt3GJsKCSuR0au4BTG2NPnMJk&#10;j6aWfQ9teVAVM2OIoNLIErV1lZDGGtFxRRmQ68ZDIOsqPrrsGAL7M8ILavJb7bEpnjFHF3weMAec&#10;otCGsrC5qhDvDbRm4rtKuMQZn8b+KHLbkku5CbOU4Owm3k8GbXNzEKJK3A5NsxqI3rkKzFApmqh4&#10;lMfPKnd2KMz3oJ+C+6CFV4Cf+ED3NTcmyBwH3g/WUQjqQBalhFKLnHid8m4SSSSRRBKnFsR1dNXr&#10;Uw1it5+BEZG8O25AH0XeHDXeSKHXMuje8dqGdk4mIQOdXG5myY17Wo6+iTgekDJt8/ic4R1d+BU2&#10;Ps1+X7x3drwg5NiXRa5cRP2tsUCYXHx7eFJBYt4xQsgrLwpCBIjbbRq2sj21cAr94wTgUk1XD11K&#10;9ksBRijhnOId8a5uBJ9mmc9rTC/jEyGLRoXw4sUX76u4YlDX+0DwOc4cga1ykScGr6PCKy0e7MeQ&#10;d7F/p/Yzudd3NIBoDft8aB/JpzNLE84lzqOFsPzZ3ePsRApFc+7ir7lq2Fq6UQyXdex7HTo2MbQy&#10;EPgx03aNlQYBcezXWG3YtYDbXIbtbgkcYfrHEJDdu09vK12QK+9imL86rDv6oa4vDZLCaqOvdGiZ&#10;BLPFTNv9gsYSiqtPIZU1duc6a/mM2FdagxOLpotp7HLI48JBRIwIyPLl50Ik8lyfin09PjAoKE0r&#10;oxq7N6iI9dUIprnq8JzqW9qb7hn06giE7s/gCLS8C5EZ+yT2l9BtvflWMtFc2zrJRMeOIBIz9Kqt&#10;3qja5sEeV5RBaB/AKAgiEnOP1vbPg+mOh6FCaZ8MREA/7VXZNkTUrCfe+RgHaXGdy0923BpNtXul&#10;GRWJZTR4DXMbrzHTc2AkI4tTgllWHIbwgqZ4pv36a4ZpAj63tEQw2N8VNMyNsiglzM69GEL6VX1K&#10;qxcehFf5NCfVhPyUYme3hvEeVlufiff18Hq748AENtYNMXN2QbfG6oPrvx/3IdJaCff9D0FleRDH&#10;tgQlU4ZdG/jfZ7mlWX1QJ4c1rB+iRhrx8mpzsaC1rO5WM14u1fhDlI0LhEmm0pDW+rKQbl+J+/gt&#10;aXhK/BDmPoorXXNnzcgSDdane6qvu1acXPI0hH3FgoJZKmiszYKOLQ1NKQlAXvd7NTVniWqL+6DC&#10;2hKWV8UWlSYmOtFcIeQUP895Vyq7DMWpUuUVtw4lDDxhz0FofBXeZBfeqJp5qe28GRMldt40oaDs&#10;5SO26utF6+Vv4PlwULJXaS3vmWR5kNOzdHl3CH39SBAM/SNa62tdU8uua5cJBxX87CGl7Qo6UKph&#10;Ep1tCNLScqYw2W4ilzIOeAAe5VSF2XRoQ8m8LmrMFT0q60Oc3kb7Ybg0y81CYcVzUY2jQmKrHpWW&#10;XU37TQaiQ2veLDFVOiHLEcDBV7pSeI7Nj+SDa64QNdZdEbUtC78byRms2w5qrBWH1MwquO9Yn5Ka&#10;aeQnWeYfAG3LG5hN3QrsI2Ic+B/U8fxONfNrrCP0e4BkT+Hq5PT720rzI71Q1kGddY2UW7IOzwsP&#10;zybIuwrPIWQ7n+PYBZSIJw0RboRTWNYCg1vInpYzOR1bBeRZxqtMm6IplWeH59bkhyrnewj5W1qo&#10;vHqZcN7MXGFi4VJBYaI9ra3Z+RM4Vax3E4h0ZXCihb4qG0e76weTJMf8Rn7FDYXY1S+VjUAYleXn&#10;fWrbFk5pboRKaQQT8zaOjAs6Zmt4xfKaQwd+mR1evGShoDYmvqQaNM9ZwmlZ2pjwFHp5+ctlwTR2&#10;Z7j5rsQ7RWDuHsPOROw3EpTmET9L3D5/YZqgML8J5UymvbBKy+MoFw0ll/G5TtoLzqmYBqwr3D64&#10;8Lp7Q0uuGfR+kagpmNqlY/4WAq0haix/7ppanIqdnaBtEy/iB9Wsux00JH63QJI1YFDJsPihLdwG&#10;TekSVVaLoDT+EJecR1kc6PsM7HmHh+yR4AWzMkTQdPyssp2yGHyisp3BiTMzoU5dkUmxvirp5usv&#10;j1y9lG6fNNrSWLuQwVwvZjivRlUsGlh3sKbmPKi8J0le3lmRkmqzlO1IfFUDIaSabo/Pg8GpDZzK&#10;SD/YwCuZxcIEM1V/nVX2CaJpzsbw6pUF4ZuWu0L33zgT35OWKq64bZhJggYa6GdwGnY7Vjang0rR&#10;H+3UQoi5tjmR0uol0ryFVUKGjY5HgYbx4ZOH24Ke/XHnursT72PDfTxBx25UlhwcOZbFFJzONEtI&#10;NT8izZyjh0bbJWoLpyBhoDFoT7CQ5jDyecX062nwgASkCWba4YeEkVZcP+jrsFAfKzvVlofp+JOG&#10;uVdMZ3+E3zGChntGzoL3tTakt6cF4emXJsdmBOD0CSQQbsO11opKlgkarLeB9lyEsjgERVEeDpnI&#10;u7BvaQlfWJDOL7mmQJrifARloHlOF9NsG9rhHFBWXSg1NpQRumHJleHq6wf5Tl8YvXfdmim13K/D&#10;D2Lyacwf+RzrtRiKoirfk59/Jn9pQQ6c/J2wxp4JfoARe2O5ScabeYWJrtKAg4dBlZFeMDyZ1+Lo&#10;bjCbYYXq6jyhsOzprh+tnBKqvOoloaD0Svz2DxDmhyP5MAM9fjAdT2MvqzDDXho0sH8NK2yFPQ/e&#10;qg/deedFUkF5g2SqvFbIL7tLnFJK37SEyqtHm47bvMG6UcxyLtrffBedsQaV/GMcQ2oD9Q0Nk3gS&#10;EeBjfZ+b4nxRmuGcDtf+TgRIJROGfoNR1JeYg3nOVXQ7x3aPkG5u7roONKZx7m6xoCwxsQq/rc3p&#10;rPX75V5vHKIAs/osOsFoNqWCSnsQ6g8/QxxKNaZxOEY1a/Y2buVKJZdq3gZREl0RAk0TB857+7xq&#10;A59lf16wlhd1VlVNpnN5QPuBv/gEr7c4sQcc7mtnRMVm4/WKk0x/hQfeIlnmrQbzT8feIP96YVJs&#10;dD18w5KacdMw0V9tOhviz9Nwwk57ht2xNyU2WCZkFueh04sOFj69Qrp1Zdg+tyaoL1TERmaNtCv+&#10;w8xMnOxEvXV8onhb1by2ghLanc5NMM/lC2cvFtIs5a3n5OtwFhwHUdTuIf0OESBhvCsdgaSMT/3s&#10;MBSXCbnFqyNLl5qimzadLVwyXS0Y2LuEaaVXdmQX06c8NrwRG7BDP0ksuXJh8N6llIBYFt4DVmxQ&#10;a8lAWRx4vWLJnPtEtnxFaPrsBa3guOM9oy+D/0Oofn58mAQjQN5guVbMq6zp0NvMqFlRjqAaTP6o&#10;OgKP46cXx55uuC4hy36HxCxgw0pLOV4HzZNmu1yqvGopl1s8GydqoQzvIx4thvS2mSHT3JViUcVc&#10;rDf0rULGCkfQUlmObYUzI+NloXkT0h13ilULF/KXzqRRIs6ijA8SR5YsuZS//MYv90XD98A8yZtj&#10;QjzSOhkM7dhCp0/ePCZGkycObBB584QYSOzR4ljXcqI63Q1EH+19jOV+k0giiSSSSCKJJJJIIokk&#10;kkgiiVOAlJT/By+yMsNCXdoYAAAAAElFTkSuQmCCUEsDBAoAAAAAAAAAIQCY0w7YuQ0AALkNAAAU&#10;AAAAZHJzL21lZGlhL2ltYWdlMy5wbmeJUE5HDQoaCgAAAA1JSERSAAAA+wAAAIAIAwAAAY1O3wAA&#10;AAABc1JHQgCuzhzpAAAABGdBTUEAALGPC/xhBQAAAnxQTFRFAAAAAAD//wAAAACA/wAA/4AA/4CA&#10;AFWqqlVV/1UA/1VVAECAAEC//4BAADOZzGYzACuqAFWq/4BVAEmSAEm2221JAEaiAF25/3RdAFCf&#10;/3hp8nNZDFWqDFGu84Bd9HpkAFWqC1WfC1WqAFWhCVWq9nte/3teCVKkCVut7Xth9nth94BmCFKt&#10;AF2q+IBjB1Os6nxg+IBeDVWqDFWkDFWqDFOs7X1l831fC1Os9H1iClisCleo9Xpm9X1k8Xtk8YBk&#10;9ntk9oBkCVin9n1jCFap84BkDFapCFWqDFmu8H5j9IBlB1WmC1SoC1mu9X5iClapCliq9YBlClmp&#10;8n5i84BkDFer835m9n5m84Bl9H5k935lCFiq8n1jClSrClerClerDFmr9n1m9oBj9oFl9H5mC1eo&#10;C1ip9n5kC1ip9n5lC1apDVar9H5lDFeqDFirDFirDFes9X9mC1ir9IBlC1ms9H9l8n9l9n9kClep&#10;9X5k9YBk835lDFerC1ioC1ir8nxk8n9l9oBl9n9h9oBkDFio9YBj831m9YBm84Bl9YBl9X5j9IBl&#10;DFmr9oBl9H5k9IBk9YBl84Bk835l9n5l9IBkC1eq9H5k9oBkDFmq835lDFeqDFmq8n5mDFeq9YBm&#10;C1mpC1ipDVmq9IBlDFiqDFipC1ir9H5l9YBm9H5jC1iq9IBlC1ms9IBlDFaqDFip9H5lC1epC1eq&#10;DViq9X5kDFir9H5l9YBl9H5l9IBlDFir9YBlC1erC1iqDFiq9H5l9YBlDFipDFiq9IBlDFmr9H5l&#10;9IBlC1iqDFir9IBk9IBlDFiq9IBlDFip9IBl9IBmDFiq9IBl9IBlDVmr9YBmfrzqQwAAANJ0Uk5T&#10;AAEBAgICAgMDAwMEBAQFBQYGBgcHBwsLCxARFBUWFhcYGBgbGxsbHBwdHR4fISQlJSYnKiorKysu&#10;LzEyMjM4ODg4Ojs+QEFCQkNERUZISUpLTFBRVFVVVVZZW2BiZGdqamxsb3FydHV3d3l5eXt9f4SF&#10;hoaHiYuPkpKWmJucnaChpKWlqKytrbC0trq9v8DAxMbHx8rLy8vO0NHR09TU1dbW1trb3t7e3+Dg&#10;4uTm5unr6+vr7e3u8fHz8/T19fX2+Pj4+fn5+vr6+vv7/Pz8/f3+3veVHQAAAAlwSFlzAAAh1QAA&#10;IdUBBJy0nQAACehJREFUeF7tnIWjJEcRxgeCQ3AJergGd3fncbhLcOdw9wQ/IAR3CxZcgweSoMEy&#10;/Q9R8nV193TPTM/uzLt93Pwu2/VVdXdV18zsvr1Lcs2+4ehXTguLSSxp22aPXqp6aB9AUy0Bn7eW&#10;KhgXNM13ohW6j7ZbhXS3r08LbAURtcFbdT5e0LjBU1SQ7OfcnRLb5t8JfBN8EdXqi4kbpM7bPTbN&#10;ns3HyE2QrT5T81p/CwYvFG6k7WoPqxXOCfNM86zOfID2E78uzdeU99W72F49n/b4TA0ReeqePMc1&#10;7mf8MHSulr6h+K7JnTtBrYRjem8e3wosl0wYuvuJLT4IZKt/kUewmIhu7rTC5+Xj6ktPflhkBLYg&#10;gR8E7Bd1cxayXwIFaF/YOoWtP0UBtZ9mks7Rt/yCwXRC6RC0nzfJDkj1V1bmhZ++7AnkBy1+2KCr&#10;nz9a6B9Y/+TKC9MFPpacQRe3e3titLDohP63r26T5djvhzp4Ie+wrTQWzz/DJ0iUYVI2XcyDiq0+&#10;vvGPR/o21MubF27Dw7V5yPbL5dM7qRfwTpiO8QdomufxoNBaudpc0wu4hm83KmvIWlnNxjZLpJ+Q&#10;Ccv11Cr799u20kkGeQYsmLw/rTx5e7IjeXrKjfaSPXp61dojPIgicyabEoXnlhfSctkvSlJSqhx3&#10;YqFvqd/Kfq9V5BR255Q2rqys/P9wroyuebXYftqfw1Z9KJQ/dDrYz+6KH+JI6PPCHD3qFcwP0mUT&#10;cffvOwYlpIw6Si34f2qeaCEa48l++pp9dO9VoHxSG8kFLRUNmBHLbh9jlzpHk6KMr+I9hHh4m0zo&#10;7DAXwB4j6EIPPHKjD+OGOHfIKx1dfBmkasU7YWMo8fuCVAvh3qCmUFtvZs89jaKHK+66YXW0aWg1&#10;KePldW5S+agUqeHygOWPm+uq4NebvJBJ/lOek0X14E6P85uOrnipvibkvK/kOsRttaKWxpzvXoYy&#10;D05vrbuyF7BN885CfU2IYjwgNrl8l0+jWFSzUH5BnLsWj+owi5fP39juRxD7UD0vb352LoXuLHFj&#10;eHMjNe898GHnHyY8WUf0QDjWp2AxqbYe/pDtLaxIUiknjpQXRcPDaBTBIwQPFVRUFjQrWxJx+Ruo&#10;kvg/aGjb3+nKCiprE9I8KlINX17cq4iRCearXuwj+19xZWVlZWVlZWexrzfdfzGfYV8h6r5LVK2y&#10;r1ejX7P8d6a+706dcEV1/m6nVce/5HWqP0bN0aPNFdu/sPLl2vZmasQbxt29+YwKGQegqpwwMu09&#10;YTkSG13Am0a4Cazhot9bJWjWL7Rf0yISkagNui5zC7jmzVAp/XeA0tk/9Nrbk/8Sj1/N9U0R14gm&#10;+uit0jtB6R5iXZFgfJFYJRNlzu6vDpuhKZHXcqsIIR6vGtwebg9bj6STFw0vTltU5UcInpgNS6dC&#10;a5hjER7U8sTu8qLxz5j5eTksP2JnOPdtOBmLHQ15xTj3FHE6LHZdLO9lVCR1/sUelV6sdsgMEQWc&#10;O50XLFWcCJmtCIT33TlqI/AWKr+TTonCE95rdhD3bhlFN+4jamMqquvclOqPh5DCaP0sO1PEEtVD&#10;8yeRcieJLN70uDp/rLHwVqvDESPRcdxTIRr3nHDb1SQgKad9uhY5jQaJF6v/B/uGCZW4eVMZSKr5&#10;NSBxsdmVl3VlnHsyFBEuc3SOQnmkY6OnCKp033Us0Hkzh+onQsQHMZCOjWUWwcOE6p3yZ3gnig5X&#10;v1zb/lAEvy7Lg6/+juv4hTqW6OS2qlH1d0EEkE7MZ3HByVPhq7MR6ZdX4C6EVUOUbvxiaLGvH6Pq&#10;Ws39WR3CvRdiIe4DC7h81O/irecXNwSWvvBfzH+Ch8DSxYms/EhxeW/Vv49GeBKsx9fsa3y2wiW0&#10;KF2Qt4qbY9VF8IBrAaNWFpmoxjUfptI9fTOSUqtgIPdkUzbo65E81MKFByozXFtS2iDiZambiCq4&#10;8nug+7F03Sp/TV1++YOOc6/xtgVLx+KGWsW7MqSi7l/dnp/9Txw9WEeRCPF4wT9hK3Cvrysekjdn&#10;0sjCV9Aou2179TgyTmXtCmorLsOxrb6ysrKysrKysrKysrKyshvM9tv8hfB/tDEDrvvHOfxnS1v2&#10;n51u4nEHl/PkLL0/t9PprcTf9tZ3jvfbjj/K4PKpyQbIms0C05HjtT9JPH9ceIlvQQ6cAE34eeXz&#10;7CKgcls+l7XZCbhv0fA31ZXI8Yg+59lfEhNFPBTo7T3eIGoyk+/oBo+BnA5HjLXYe7BAHLbblImI&#10;n/og22y2jmmtyGoCbiV6OhkjiYmIS9pawWQUS/eYLzPTuOUmncj6X6muA6eTU7bfDAGzEVHIZCf2&#10;e1PedpNUMr37+8HWEx8zCYSDX8mf36byVXcrxCKxARPv+iZkpwuBF7IEEjARS1bE44JUbI7Fymac&#10;zw//xeEcbzh3SN787i4ITGLqR+Yx5PlXgwi8EceX/r8vshLZ8Qg4BwA5LzSIAoXZMp+Ule6+cA8A&#10;V9ATwzOcewkUU1pByM6EB2LmwKDHhuPpBmjFhyCVzp5Cilk5pfwDjP/Ch21+rrlTIWJuUbgaUeii&#10;zn0CkqGpj0IOkpyUnepzR73fgVG5de9lCvcxCqWTzv0BaoTkpOxs0nu8b5neS81bLJ0rrSyTnJQd&#10;88SR/2pLgW8LrHcJCuxp7+KGXDMw0Hw6s3XvojxZRAJDvQc4NA/9zb9/w+ZxxAgffZXMi1SlsC+B&#10;oWdenaAmIAcvHv7fvc132Kr3O0J6sqXsjr/fLx+Fq6Fu+s5+V+cuBWmU1j6tsvnkeOywdyMRAT9l&#10;8OKKz7pI1vEW6bz/6PlUcfFAhpjkeOyIZ8KwwHleLdE7435Bw8NVZ2RdfaDY5ja9q/JkAYlEvdss&#10;ya17H/ntarf7nt5rmk+Ox4554hBw4d/adsS9N9dkR9ytex/jQuf+C8kUu/xy3Y0/gNBdtdbKd7ju&#10;vu8uv4QtcT1rv9zkAW+dGqDX389W3UfxBt/0wLfOfUX/h1yR25W6LF6Pg8SlufPRLvL5c0f3BPij&#10;2FjqL6XbjNEmftNdUXG1YtC1smO9w/aR9PkE6fuD8OrgliGVEGB1xIsQZ8GIE02y9XyvG5ifQ859&#10;XAT/VRmMOJPIThgCrKx3IdbEo5JJgSNJSAILgIaZjf+aXxxRsIAIUaF3CXVmXwebTmaBmaEvdsol&#10;ENiU7HghwCo88wKrb6j0URiG5Z3VBF6DyVlA05s84AX4eJAKB15gqtP7RYL8IySbh2ooimhgXrjn&#10;s2REYFv4oAGLfOWlYrq9Y3nTfBfWR14BcZ6FyD7Its0B98yNXwz+9sg5jSTEott7vKHrExpq3g6X&#10;QGR7uG3nHgtvN5i1wQGocajdYb9630WO595XVlZWVlZWVo57muZ/I/0ayf2S3UQAAAAASUVORK5C&#10;YIJQSwMECgAAAAAAAAAhAManLSAdIwAAHSMAABQAAABkcnMvbWVkaWEvaW1hZ2U0LnBuZ4lQTkcN&#10;ChoKAAAADUlIRFIAAAHxAAAAbggGAAAAN3UqXwAAAAFzUkdCAK7OHOkAAAAEZ0FNQQAAsY8L/GEF&#10;AAAACXBIWXMAACHVAAAh1QEEnLSdAAAisklEQVR4Xu2dCZgUxdnHGxAxYjxQUQQhQUDY3Zk+lkvw&#10;AERAUQEjakBEUFEUEG8RdRGigpzL7nRXLxqMGk2IB8YjHvE+4kGM5jCJmi8aY6ImGjXeAeurt6Zm&#10;p6u6ZnZmmdmZnn1/z/N/YPt9q/qYmf53dVdVGwiCIAiCIAiCIAiCIAiCIAiCIAiCIAjSXqCU7vjN&#10;N98cwFSDQhVC4quFIAiCFBtm4t/Ztm3bpq1bt/4WhSqExFcLQRAEKTas5XQgO/H+hpk5ghQE8dVC&#10;EARBik3QxL/6eit95bV/o1B56+33PuUGDoivFoIgCFJsgib+9rv/pUatj0LlrTOveZIbOCC+WgiC&#10;IEixQRNHFUJo4giCICUATRxVCKGJIwiClAA0cVQhhCaOIAhSAtDEUYUQmjiCIEgJQBNHFUJo4giC&#10;ICUATRxVCKGJIwiClAA0cVQhhCaOIAhSAtDEUYUQmjiCIEgJQBNHFUJo4giCICUATTxXESFdDIUm&#10;jiAIUgLQxHNTt0NW07PO+742hkITRxAEKQlo4rmp5+HL6YZ1I7UxVDFMvG4Hw/Y+a7Us71FjIOkh&#10;KqswlGPjeO8btjtbBEtIXUdpu0B71+0igrljuU+F6kEQRA+aeG768Imd6Obr43QP1iLXxdu7Cm7i&#10;tX5ndR15yfSfNUyvp6itslCPjeN9yozuTBEtIZs6SdsFOnDFt0Uwdxz3xVA9CILoQRPX68yF36fX&#10;XXNEs+gWg37xq050k283L5twyjzacbCnLd/ehCbehqCJIwiSoj2Z+A31w7XLdepzxNV0zrnTuXnr&#10;tOWO3nTvUStZbm6d3cbPmEe7HlSvjVWC0MTbEDRxBEFStBcT7zTEpW89tLs2lk2LFk+iXz3XSTLw&#10;pVeN1+ZmUpdhjfTH7mDaY8wKbbwS1CYmbpN1Itq+QRNHECRFezHxKafNoR8/tRMdM22hNp5J/Y9c&#10;Sv/vgW6SiXcdkV+LevyM+fTDJ3ei9uRF2nglCE28DUETRxAkRaWa+O4Hr6F9xy9r1q2sJQwG/PzP&#10;ekvL9x2dvXV8+RXH0K+f78ifka9ePoZufcGgq645XJubErS8g+uYd8EJfN1b7thfWt77iKu15aOo&#10;sjdxK3G24fg/Z2Z3b7MyEWu8SMrT5daQwXIOOUtEDCNeP0GOCQ1s2FNkZMfy+mvLO96pPJ6viduN&#10;hxq2/7Nwfe7P2b6eIbJaxnEPMRxyW6geK7E2mVBsE5/T2bDc1eH1+40s2CGZE8D0RoVybW+piOro&#10;wHv5B/NNcqvRa/W3RBxByo/KbYkTektiMP3mRaNZYKTBvxdceDzP05dPauU1R9DqY65g/09O9rLH&#10;Iavof5/eUcoJi9BLLptMtz4vrzu4/tMWTOd5+vLRU9mbuO25zMS3SfVlwkzcKuXpci3vKCmeNBJm&#10;QN5XTN9IsZRgeSzxGM/LhOktzlrebvwd+3/uJh5PnMjL6epMLbe83xg96nYWJfQMbHCy1mORW4ze&#10;1+4RihXKxGNubdb1m4mtRk3iMFFDGjXXIg+ISJgYXKQo9dvkRBFFkPKk0m+nd2OmCy3glImC/vLA&#10;ntSavFibH1T3w66j/Y+8ShvLRfuPvZo+eNMgad0fP9WFzpo/Q5sfZbV7E4dWvuU+Jy3TySZfsrwF&#10;ohYZiyzQllFle+9Lf+tMvF99F26swbxsshJfsX0yRWkZmxyuLaPK9m8MLSuUiecqa/1YUUsSy3tK&#10;ipus7kGNfURUxiaHSrlwXOOJY0QUQcqT9vBMfMrpZ0pGuurasdq8Ymj0tHOldb+yuac2L+pqExN3&#10;yMtMDS0q7o4XtaQptokH5ZAVTOdwmYmvQ3HbW2VUbdpR1JSkh79zKI/nMiNO1WV7d2lzdCYed2ew&#10;2EdSns2MOlWX5S2XYiDH/YUoncbyJrG6PwnnstZ7c13u6lA8pUKauOVuZcdjZfJY+Oexv38dyrG9&#10;/4paklTVV0lxh2xjxybTRdSdci47HnG3u4giSHlS6SbeZVgD/fvDu3EDHTH1Iv7vfTdWtfgsvFD6&#10;1+Nd+e3zixdNpu8++m366j370N1GrtHmRlltYuK5yvYWi1rStJWJVzX2M6rq0gYdbxwWyrHct42a&#10;9QNFRhIwRTUPnslWNaZnPOvr7xZqWYJUE4+RGGtx/lHKsdw3jKoN/UQGMze2jTYZLOd4nxumN09k&#10;JHHIDax++Raz5T0nmRtv9XvLpJyUCmXitvcuM9lpfF1JOhjWDXuzZf+U85hJW+4KkQOPJ77Dtv9D&#10;KSfuX8oi4WfowRyQTTaKCIKUL+3BxB+/tT89aOqF/O8Dxi+jf76vOx15QvLvYgo6uL10V0868sQL&#10;mpe9dt/etK5uopRXCUITZ4JWqw7LOy2U62yoFVGgAzOMf0txi3wsYmFsb6uUq5q4Q8ZJcci33WNF&#10;NM3e7ALB8n8u5TqkTkSZ0bO4494hxW3/nyIaxvYelHJBhTJx2A49HcK55G4RS2KT+aGcWl++iIo3&#10;DJDiFvs8Bnn9RRRBypfKv50enlFtlxHruMGqywut/cYsDy3bdeQ6WnX0laHlUReaOJPTdLSIyrRk&#10;4tBpzFJufccSRETDWG6TlKuauOlPluI2ec2oaRgsojIOmSnlmu765tZunBzH4l9K8bh7Eo/pKKaJ&#10;77Oyq4iGUXNVE4+5R7Jt+4eSJ5u47cqPDGzWwkeQKNAenomjiq82MXGT3M5O0KNblK3puFTOJm6T&#10;a1iO/Ow8eBtdJebKvcBVE4dn7nL8P0zPsNblIyE5/h+kXLhtHXdrkvX4J0kxHieH8pgOyz09lF8o&#10;E8+GnXhNyrXIPYYxtZOIJm/32+QhKSfuPiOiANwJ+VyKQ091BIkCUTbxDnze8sp7x3dyPvZo7Veb&#10;mHhb9U63Gu+R8nS5hTXxcC/ybKjHJmziL0nxfGV6Q5P15Gni8BYzNb8tTNwhC6Vci/zKqE7sL6JJ&#10;LPJTlqf//EMd2tj3BEGiQpRN/KiZZ9Mhx12ijUVZMDlMDR+bro+XoyrKxB33CSlPl1tIE7e8cOex&#10;bLRk4mbiWSmer1pr4r2VOwSgtjBxi9RJubb3uDHA30tE06gmHhdjwFUTt7yb+XIEiQJRNvElSybS&#10;Lbfvr41FWfffWE1f2byfNlauQhNnaq2Jm955bNvkZ881ibiIhlEnVQmZuHI73SbPG5Y7l/07Kyel&#10;DDBfE3fID0L5bdMSl2+nw0x0ut7nNpHvUDjkTcNuOIgdv9el5ZnGyyNIORJVE4dpVWFGNhgypotH&#10;VfD2tBdu7x25/UITZ2qtiffZuJNhux9I8XjjX0Q0TDwhDx9TTVzdNtP7hxH3DxbR3Ik3jWf1KtuV&#10;OF9EwxSzY9sAb6SIhlFz1Y5tKcy1uyt5bxrmhjnSXRDLfco4sGE/UQJByp/omDihR586l77/2C7S&#10;NKZBvfPLXfnsbPry5atLF0+mHzzxLe0+gf547z705zfEtGXLRWVv4ia5iJ20v5Lqg97XKjUb9mEn&#10;8vAkIiqFNHFAHWIGxhxv+q6IpoF51YN5qVzZxI+QjAlkeeeyiNw6hTnBbfIj1uL+kO3zNHZ8HGMg&#10;6SGiSWo1s7Cpz5sBGDfu+OHb+IUyccv7rTQ2PQWMiQ/mwX5DH4NMWN5bUq56i72WjyFHkOgQtZb4&#10;MbPm0tXXjgkZ3e/u7kFHff880SlMX7acdcKc0ylZc3Bov2Da1v3HXqMtU04qexOP1fcyYOx1sD7L&#10;/cwwExNFRtLAda1JkEqhTRzMQ82xye9Y2fStXccdzv5+I5SnmnjM7cuWPSPlWN5nbH+vEBlJtLO2&#10;BcaJA/ziR7nVD5O9BI8b3H53vPulnJQKZ+JfM91r9A+8I95xjw5/ppCXGCEywsBc6MH8oCzvH4bl&#10;HykyESQaRPF2euehCcno4IUkI8RkLlHWgUfVSfv1x3u6U2vSZdrcclPZmzgAQ62C9SVbYu8xI/gV&#10;l0NekeJBqRTaxAHLlYeZ8VYlM+309r3JlwVzknmyiQOmC29i+0LO87c11wUKxkBw0WAGTBKAWeKc&#10;0FztsF0wg5rYLv9lKR5UoUwcxNcLFzap9bLPTs2Bt45lQ50IJyiLPGkY7HuHIFEims/ECb+l/tmz&#10;nekHT+zMDe9Wd4gmL1o68KglfL8+frpL834tvHiqNrfcFAkThxZa+PapLBgv7DQNDy1XKYaJm40W&#10;M8fPQrlBwfbbRB7brTNxwGat8Zb2NyWYbGagGB+uQ52HXRW8vc3054WWF8LETfIq+7el9YPBZ57l&#10;LohD1mjriHt3iQwEiQ5RNPGT586kj/24H500+yz+909IbUWYOLy+9PYms3l42UM3DaQXXHIc7aCZ&#10;da7cFAkTB0yvnp3wfx+qG+SQLaw1PJXnqTGVYpg4YPvHsv28L5TPy7DthmOgHptMJg7EGxt5qzWY&#10;HxS01h3vYe1z7iBVfm+27sd4vloH3OEwyUKjX/2uoVihTDy+/rvs2Gxi65c72oH4+hM3GbG1B4oa&#10;suOQy1gZuX8ECEGiSBRN/LjT59BegefEcHt90qyzaPdR10l5UdOxs+bSXUbUN/8N++NMXkQ7DXGl&#10;vHJUwU3coB34EKegYg2OCG4PHZipmqG6ef1u2gTUmAp0AFNz7Ay9muEZtZoLs65lomp1t1A+CFrq&#10;HOXYWN7xRjU5IBnTALFgflBm0xSjqnFfkZkduNVuelNCdcAFTQo1ZtTtICK5Y5JxUh2p+mHmNQd6&#10;zAdizfFN6RnaWiLunRKa5tZy/yiiCBItonk7PSyYvS05g5s+Hl3BzG3lP3tb4U0cQYoEf52p0reg&#10;akM3EUWQaFEpJo4qrdDEkUhgeqMMW3mcAsPODOX97ggSFdDEUYUQmjhSlgxs2NOw/asDCvekz9Sf&#10;AEGiAJo4qhBCE0fKEt3kOEFZ7nOGtQ7fG45EFzRxVCGEJo6UJdlM3PY+NczGa0QmgkSTKJl4l6GN&#10;dMehCW0MVVqhiSNlycA1PQx1Eh/He8GwSZNhJmaJLASJLlEy8fEz5tNRJ52vjVW6Dp++QLu8XIQm&#10;jpQndR1Za7uatcgnNSveMEAEEST6RMnET503k54w5wxtrJK1+PKj6Rv376WNlYvQxBEEQUpAVEz8&#10;2yPX0kdu6U/vvj5Guwxr0OZUql69Z1/6t4d2569f1cXLQWjiCIIgJaCcTbz6mCvp2hVjuPy16Td8&#10;JVYd1rx8wISrtGWjLHhT25rlyf0DwTzqnz+7A91EnOZlZ59/krZsqYQmjiAIUgLK2cS7HlSvfT1n&#10;SvUrRtOdh6/Xlo2y9jpsFR008UrtPoOWXjWB9jr8Wm3ZUglNHEEQpARE4Xb6xYsmh4zstAUna3Mr&#10;SYeedD795OnO0n5Pmj1Xm1tqoYkjCIKUgCiYePdRKyUjA3UaXPlDzWLHXE5fvWcfab/RxBEEQZBm&#10;omDitySG0I+e6kJPOWcmnXveSfSLZ3ega1eM0uZWksbNWMCNe/aCGXTa3Nn002c6s39nsVj5vRAF&#10;TRxBEKQERMHEX7xj/9CyJ287gP1b/m/32h5Nmj2HTp1zWvPfcPfhruvjdMehjVJeOaj0Jg6vogwq&#10;MnQIb3trRFk9CJIv8L1Rv0u50Npy20Up1ln+RMHE9YrGKzq3Rx1qy/894ikV3cTh/dtxt0b8JVPr&#10;95a3h7xp2ORQES1vHG+6vO2tkON9xfb3clEjguSOTeZrvlMDRTQDdTsYtrc4VM4hw0RCcTATk9n2&#10;/ltaZ1XjLiLafomuiaPKSUU1ccf9ATtp3MV+wOvEEhk0cTRxpHWgiUcfNHFUIVQUE7fcscyg3mY/&#10;3P/x9aCJ64UmjrQWNPHogyaOKoQKbuK1fmd1He3GxG3yF/7Sjty1xTC9M0SNCJI7UTLx+Pox7ML+&#10;KbbNv2tWr9XfEtH2C5o4qhBCE28lOhN33DEiiiDFJUomzjvTsfNCVd2OzULQxFGFEZp4K0ETR0pJ&#10;pEwc0RJlE+80xKUdKrCH+g5DYCKbaO1XwUzccYezE8QbunVIssgDokRmE+/h72wMbBggx5hscp8R&#10;b/quKJ0FdrKCZ24OeT1Uh+P/1TAT4/g6todimbhD1oTq7bNxJxGVcchtoVwVmySkuOPeYfSr72JY&#10;iVuk5ab7a1FCBm57DlpTLeWmFE+8Y/Rd2T3rrVH+OlHyT6mc7c9mkQ5GzD2QfWd+I8Uc7z9GdWKQ&#10;UbWp5dYaHJeYWyuVTwn6GvSr31VkZkF8V+LuZm09IDvxAc+BC1Qd6ufgkOv5ciijM1s7cZ3RZ+3u&#10;PKe1FNvEg3GbfM6X8VY02yfL/UiJ/499n87N+JtqzTNxvh5vmVQmJdt7KVm+haFqDtkmlQPgM4Tv&#10;LOxTMGZ7nxg1bDvhGLUVUTbx6XNn0fEz5mljUdaVdRNp7ZRLtbFyVfmZuD+P/Xj/Ii9X5HhTRA0a&#10;pnZiJ41V7Ecq/4BVmd7r7Ec+URTKn6iauO09zg3L8b6RlsMJL3gCi6/syo7RdLb8ZSlPJ4e8asQa&#10;YqxUeMy7zsQt71ymU6RlqixyJztRW6IWlQ5GDTMsmzyvLRsUfMYwzFGHyYw0zo6P5X2mLRsUHB/H&#10;u0FrPjoTt/wRIaNQZXlHiBryp61NvP/qnsyof8o+l2RnVZ0c8poxyOsvakiTj4lDecudKuVmku0t&#10;ZfXsK0qGUU0cLjZt0iQtU2W669m/+ou1QhNlE1+yZCL9873dtbEo6/4bq+mfIrZfZWXijv9fdqJ8&#10;X1qmk02+ZDpL1CJjE7mFmU0W+dioISeLkvkRVRO32AkZjnNwGYibeACL/DR0Eswm6KgXW9NXlE6j&#10;M3HH+z37rnwhLVMFFxmm+wvDbthP1JRmwKq92Pq2aMupghaW5c7VTqpjknHaMtkUd8eL0mnCJg4X&#10;iG9Ky3RyyN+ZwY0WteRHW5o4GDd8Fo4rX/jpZJF7RA1pcjVx+K7EvYfZNm6VcrPJ9h40BjX2ETXI&#10;qN9fh9wu/Z1Jjn+rqKG4RNXE9x11Hb1vYxWfllQXj6r6H7mEvnRnz8jtV3m1xAOyE5uNqg3dDHP9&#10;UH4iDsbgBG97Pxa1pLETG6Q8kO1+wk7W5/C6bPIjKQb1WKx1ZczJ/8pbZ+K1/kf8ZJWrYquh9SpT&#10;bBPPJDg+KWLuIfzY6PIs98+G2aC/UwK3WVV0Jt6cz46B2Tg9+dm4d4XicJsWjFbFIR+Gci3SwFtl&#10;cIs+rrSsoSXpuLWidBr1e2W7XxhW41y+PfH132UtzzulOM9hZVR0n0NKYLa8vsYbQ7Hk93iJqCU/&#10;2tLEYTtT3weTHSPYn4ENe7JteEzK47nkr8beikHnauJxdwYrH75wBFO33N+yz+eDUIxvm/sTUYNM&#10;potQk7xqVG3c16jZEGd1P6PNaQuiZOITZ55D33ywG932ovwylJTe+MVe9Ifrh2vLlrMuWjSF/vOR&#10;b2v3CfTy5p50zfLR2rLlovLq2MZkeW8ZdmM/kZHGcv8l5TnkZ1IvV24E3gtKzisimqY6MYLlvSvn&#10;NR0tormjN/H8FK+3RW1p2sLEbf9v/FlyCsddL/5nGH393Zghhk3aSTSIDMHUTixvBT/BBvNMZthB&#10;Mpm47YWfwcf9g0OfjeX9T2pFx8hCKQ6y3YSIJoFns3EiPzKwvPTFI4cZGtwRgLH6EHfIl8xEwp8H&#10;tPRSdaSkovsc4Nay2ldg/xX7hfO8ZSKaH21p4iC4cxJ3oS+DjO6RBnznguRi4nBREIyD4E5FTSIu&#10;MtLA7zqU650tomlCLXEf7uBdIqJpbPKSlAcycuiTsb1ErSU+7HuX0MWXHxsyulc270djx16uLRMF&#10;TZgxj65bMTq0X3Brfc9DV2nLlJPKzsR1PzLA9OZJeQ4zbGh1pYDb6+ozyKrV4YsBeJ5qeY1SnuMv&#10;58vzIcomDs+kM+2vzY6zHWrJXiWiYRwi35rnt6/9ESKqN3EwzoGkh8iQ0W1v0MTh+XswBq1uHTX+&#10;ZLZe+fug0t/ryS5gFrI6r2DbtEgslWmNifPbzw3hfhtao4qKiZOnjX71vUQ0wKZOmtz8Tdz2r5Pi&#10;DnnPiDfoL64PSOzP4rKRQ6dXc6PcWVA1cZs1EHSo5xYQfG+LTVRvpweNDt7uNXb6Am1elDTgqKuk&#10;/Xr9/r3o8OMv0uaWmyJj4k7TcCkPTubBW6S1/qVSHFTNfuw6oOUZzAMjgpZlPkTVxC33a3aCOlVE&#10;w9hevZQPgpN/JqD1Gsx1/G3MxH0R1Zu4Rer4uGEd0JnO8j+W8qubnxt35J97MGYm9N8XAHq6B3Pz&#10;efFG/Kau7HvyA1ZO7onN61FQPwfoDDhQ874AMK7Q3aKImDh0NNTCLrDU3NaYeDAGgj4PGb93/C7Q&#10;FaEy6siVkIknfi8iCnPC5yyLnC6CxSOKJt5psEu/edGgnzzdhb77aPI29K3uEG1ulDTo6Cv5fn34&#10;xLea92vhxVO1ueWmsjJxbgDehSIqEzJx/+/MQNIdyXQmno+yGZWOqHZsc7xXjRhxRDSMeoFjkS9b&#10;NL9gPsjxbxYRvYknh5hlgJ2gYea7YL7jPstDZmIWi8kGn4/sxod5PRJ1HfmjmJp1+7BtnWdYibBp&#10;q1IJm3hyiFmIuh3Z99uXc9HEOcEYyHFfFBE9DjtPqGVaMnHoXZ+JYB7PJQtEpHhE0cQXXvw9Ztq1&#10;9KiZ5/C/b04MpT+sP4j935PyoqalV02gNzUMpVXMzOHve35YQ+dfOJV2iMB+lZeJk/cMc/1kEZVB&#10;Ew/TKhN37xCRMH3qdmJ13iDlQ4eiNjVxRsjEyet8uZNYxP7/pRTLR9DfIkjV6m7cDGC5Lj+TVHI2&#10;cXYcbV820TY1cdbitL2rpTJwPGvIYJGQJpgDqgQTN92FIhImmAdCE9fr2Nlz6U7DGpr/3mGIS81J&#10;i9n/o23iE06ZL70rvNuhq2nf8cvQxFPK+XZ6lhnb0MTDFNrEoVVq+XJ/Act9o+QmDh2PgHjifFZX&#10;9rHX2QS314M43sPaPNPdytZ1ItvO77EceTIakEpUTHyflV25GQfLwFA4y6sSGWmCOaBKMHGn6QQR&#10;CRPMA6GJ56PKf794OauiTRwmjoAewrkoXyrSxBnqM3F4xNHSBU4wP1mm9SYOY35t7205372Gx6Cj&#10;k+XJoxT6NO6r/TwzKUW84XGpHpDp3R3Ka03HtnI18V6ru7GLsn9IZWD/dBOmBHNAaOKFp3JMvGWZ&#10;k0rXex2miK3ki4yKNvFMHdtiTb34hCHbQ6lNvNbfmeXeHcpVydvE2WcVHJoFMpsy99StaThCyoWe&#10;5xa5TET1Jh5PfMSfQeuwvOXMaORha2AUKdSObTEvfcEQBIaZVcFQxQwXIOpQNhjZoCNKJm56S0VU&#10;z4ENmiFu7grtMVLzim3ioU5o5E98rL4OmE3QcT05n32eMNogCJp4+eg3d/XULm8LTZ97Kt115Fpt&#10;rBJUMSYOY4zVWbJM9kNXsW7Ym+XdxH70d7ET6nVclruc30rOh1KbOMwcBn0I1FyVfE0cXhupzpoH&#10;46l1t9SryYlsG+Rn1DZrKUMv8hQ6EweZ3rUiI03c7c7K3xvKzWbiPP5Y2ITA5BxvC6uvvvlzDhJ1&#10;E69uGMXWE54VzsowVA6M2mbbpeY7MFJAg5pXbBPXdbiDCZ10c8yb7kWhXBhJoI54QBMvH7310B7a&#10;5cXW0O9dwoeL9RizQhuvBLWNiSeeNvq7ffmPLN7YKDILa+Iw7tlxn5ByQJZiWrZ7EjuRKi8/yDCF&#10;aza0Ju7/lZ04/pCflJOuzsTBuILAeGPYfzUPpJKviQMwUUmwDAheVFLTmD4Jxvnz4v8wya12K5Ee&#10;Iw5kMnEY6hb3bhRZAIzfX8vWI0/HarkXiHgSGLoVjINgjDBvdQtsMoEdn+wXODoT71Env8DD9E5l&#10;9YSnqFUphYmDKTvuL6S6kvV9xdbPvlfstwAjPeKspW168O768MUPzLCXabhhKLfIJq4fQ/8p/y4G&#10;sb1HmZQZHNl5Ay5qVNDEy0MN1x3KZ3rz147QxoupqXPO4MPFxp48XxuvBBXcxPkVvxc+gaaUy1vM&#10;dLRs4oYxqKk69MNtSZb3ofYE0BI6E2+NoKUYJMYudmx2MaDLzUUqrTFxwPbkZ6ctiU9/Sd4RpdNk&#10;MvFcBMPJLP8wUVMamHFOl59JMH1rtTdSlE4Cz1zVPMvbylp565npXGI4jfppZ0EqJTFxBkxvarkt&#10;v7wlkzIaMyPn3AKZOGB5k7QXTdkE3zvb2yBqkEETL50mzT6Lnn3+97me+klfbqTv/HLX5mWnnDNT&#10;W04n6CG+0/B0j/iWVDtlUfN6rl83gq8blFo28oQLteWiqsKbOMMkc3Tr4iqmiQOxRD07GeR6YmMt&#10;ES/zDzsbxTJxAF6jqcsNClpWuhazSmtNHF5m4vjhOxs6Wd7X7OLjUW0fBJ2JW+QRtu3ZT9bQyre8&#10;40UtMvBWMt283TrxlinbZ90McY4fPn6qdP0OapTZ2Epl4oDlLmB1Pi3VmYvgbV7ZUPPbwsQBq+kU&#10;lpvbCATb26b9/aRAEy+dhh1/CV1Sd1SzgQZVd+VRdMy0hdpyOsHUpxdcepw2plO/Ccvo/TcO0q77&#10;Z75NB02s05aLqopi4pmebYKKbeJ8mJQ7lp0c75fyVVnezczA82+BpyimiQMOmanNB1neI4adiIfM&#10;A6TSWhMH7Ov7sJbwpWwbM79VyknACyjGG1XreotSMjoTh97p0H8Abo0Gl6dkuh9pW+BB4ILB9K5m&#10;+5f51Zggh4wzYrrpQhmxDbWs/K3actDChdv7A/y92EWp8tw/8QdRQ5JSmjgAvbJNchM7ztmPBQiG&#10;zNn+DH7HLBtqubYyccDyx7L1hWdkCwreSGa5R4oSetDESy1Cp5w+RzLRVdcezpfr8/WKHXsZ3bBu&#10;pDaWWYTufsgqad1b7ujFl+vzo6uimHgzzFBtbxNfV9LUt69HeGuwyWB2Mn6Ob4Pl/tqINWSerawc&#10;gYsaaE3C7W243ZhvB7xCwd8v3rCEbcunXDDHOkwO0xKZTDxF3+W7MTO+idX5DdvXH/HZ0/KlX/2u&#10;7NgsZ+v5nG3XF+zfy7KahA64mIJtc/xneS/uqAJ9Uix3GtsP6G8Bt5rheNxpVDVlejd7eQOfhcku&#10;PPln420xahrCE9NElUo38Y6DPXrFlUdzA33ytn78X7LmYNplWHpSlVwE5R740SC676j8OqdtrB/O&#10;y/7tod3p1893pK9sLl0P+WKquCaOtHtaMnEEaa9UuonDc+xPn9mB3pIYQrsdspouW3okfevBPagz&#10;ZZE2P6iGlaOaBUYMHePu21jdvGzcjJZfurL1hQ703h9W09HTFtLTzz2ZvvdoVzrhlOR0sZUkNHGk&#10;qKCJI4ieym+Ju3T8jHl0lxH1/O/OQxP0xDNn00ETk/OTZ9P0ubO4eevkrx1Jdzs4+7hve/IiesCE&#10;pXT3g9c0Lzvi5Pn8OX0wrxKEJo4UFTRxBNFT+c/Et0/jmOm+y1rPQQPvKi4IUGmhiSNFBU0cQfSg&#10;iWfXiKkX0Xce3pW/IhSEJq4XmjhSVNDEEUQPmnh2Lf/BOP4sfPS08+jxZ5xOX968H73dN7W57Vlo&#10;4khRgfHZlrvagCk/U4o3HiyiCNJ+QRPPJkKXXTWBDlTGdL//6C7S3yg0cQRBkJKAJp5NHu1YC28f&#10;08VQQaGJIwiClAA0cVQhhCaOIAhSAtDEUYUQmjiCIEgJQBNHFUJo4giCICUATRxVCKGJIwiClAA0&#10;cVQhhCaOIAhSAtDEUYUQmjiCIEgJQBNHFUJo4giCICUATRxVCKGJIwiClAA0cVQhhCaOIAhSAtDE&#10;UYUQmjiCIEgJQBNHFUJo4giCICUgaOJffb2Vvvznf6NQeQsuAFOIrxaCIAhSbIImjiCFQHy1EARB&#10;kGLDzrm9t23btpHpaRSqEBJfLQRBEKTYMBPvzFrjPdm/fVGoQkh8tRAEQRAEQRAEQRAEQRAEQRAE&#10;QRAEQRAEQRAEQXLAMP4fhPKuNro6fNIAAAAASUVORK5CYIJQSwMEFAAGAAgAAAAhAPFXbMvgAAAA&#10;CgEAAA8AAABkcnMvZG93bnJldi54bWxMj0FrwkAUhO+F/oflFXqrm2iUGrMRkbYnKVQLxdsz+0yC&#10;2d2QXZP47/t6qsdhhplvsvVoGtFT52tnFcSTCATZwunalgq+D+8vryB8QKuxcZYU3MjDOn98yDDV&#10;brBf1O9DKbjE+hQVVCG0qZS+qMign7iWLHtn1xkMLLtS6g4HLjeNnEbRQhqsLS9U2NK2ouKyvxoF&#10;HwMOm1n81u8u5+3teJh//uxiUur5adysQAQaw38Y/vAZHXJmOrmr1V40rKdMHhTMFhF/4sAynicg&#10;TgqSZBmDzDN5fyH/BQ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L3X6uotAwAA0QwAAA4AAAAAAAAAAAAAAAAAOgIAAGRy&#10;cy9lMm9Eb2MueG1sUEsBAi0ACgAAAAAAAAAhAKsVRvhLDQAASw0AABQAAAAAAAAAAAAAAAAAkwUA&#10;AGRycy9tZWRpYS9pbWFnZTEucG5nUEsBAi0ACgAAAAAAAAAhAAYRjlTBKAAAwSgAABQAAAAAAAAA&#10;AAAAAAAAEBMAAGRycy9tZWRpYS9pbWFnZTIucG5nUEsBAi0ACgAAAAAAAAAhAJjTDti5DQAAuQ0A&#10;ABQAAAAAAAAAAAAAAAAAAzwAAGRycy9tZWRpYS9pbWFnZTMucG5nUEsBAi0ACgAAAAAAAAAhAMan&#10;LSAdIwAAHSMAABQAAAAAAAAAAAAAAAAA7kkAAGRycy9tZWRpYS9pbWFnZTQucG5nUEsBAi0AFAAG&#10;AAgAAAAhAPFXbMvgAAAACgEAAA8AAAAAAAAAAAAAAAAAPW0AAGRycy9kb3ducmV2LnhtbFBLAQIt&#10;ABQABgAIAAAAIQBXffHq1AAAAK0CAAAZAAAAAAAAAAAAAAAAAEpuAABkcnMvX3JlbHMvZTJvRG9j&#10;LnhtbC5yZWxzUEsFBgAAAAAJAAkAQgIAAFV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8" o:spid="_x0000_s1027" type="#_x0000_t75" style="position:absolute;top:602;width:11614;height: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PevAAAANoAAAAPAAAAZHJzL2Rvd25yZXYueG1sRE/LisIw&#10;FN0L/kO4wuw0UcYiHaOoODBbHx9wbe4kxeamNNF2/n6yEFweznu9HXwjntTFOrCG+UyBIK6Cqdlq&#10;uF6+pysQMSEbbAKThj+KsN2MR2ssTej5RM9zsiKHcCxRg0upLaWMlSOPcRZa4sz9hs5jyrCz0nTY&#10;53DfyIVShfRYc25w2NLBUXU/P7yG/nLr52bJB/osnC3sXh3V7qj1x2TYfYFINKS3+OX+MRry1nwl&#10;3wC5+QcAAP//AwBQSwECLQAUAAYACAAAACEA2+H2y+4AAACFAQAAEwAAAAAAAAAAAAAAAAAAAAAA&#10;W0NvbnRlbnRfVHlwZXNdLnhtbFBLAQItABQABgAIAAAAIQBa9CxbvwAAABUBAAALAAAAAAAAAAAA&#10;AAAAAB8BAABfcmVscy8ucmVsc1BLAQItABQABgAIAAAAIQCfTUPevAAAANoAAAAPAAAAAAAAAAAA&#10;AAAAAAcCAABkcnMvZG93bnJldi54bWxQSwUGAAAAAAMAAwC3AAAA8AIAAAAA&#10;">
                  <v:imagedata r:id="rId17" o:title=""/>
                </v:shape>
                <v:shape id="Picture 23" o:spid="_x0000_s1028" type="#_x0000_t75" style="position:absolute;left:14067;width:10160;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7qxgAAAOMAAAAPAAAAZHJzL2Rvd25yZXYueG1sRE9fS8Mw&#10;EH8X9h3CDXxz6aLU0i0bIkyFgcPpB7j1zrauuZQmbvXbL4Lg4/3+33I9uk6deAitFwvzWQaKpfLU&#10;Sm3h431zU4AKEYWw88IWfjjAejW5WmJJ/ixvfNrHWqUQCSVaaGLsS61D1bDDMPM9S+I+/eAwpnOo&#10;NQ14TuGu0ybLcu2wldTQYM+PDVfH/bezQHQ0grQzh69wt3l+YqZs+2rt9XR8WICKPMZ/8Z/7hdL8&#10;3Jjb+7wo5vD7UwJAry4AAAD//wMAUEsBAi0AFAAGAAgAAAAhANvh9svuAAAAhQEAABMAAAAAAAAA&#10;AAAAAAAAAAAAAFtDb250ZW50X1R5cGVzXS54bWxQSwECLQAUAAYACAAAACEAWvQsW78AAAAVAQAA&#10;CwAAAAAAAAAAAAAAAAAfAQAAX3JlbHMvLnJlbHNQSwECLQAUAAYACAAAACEAmDG+6sYAAADjAAAA&#10;DwAAAAAAAAAAAAAAAAAHAgAAZHJzL2Rvd25yZXYueG1sUEsFBgAAAAADAAMAtwAAAPoCAAAAAA==&#10;">
                  <v:imagedata r:id="rId18" o:title=""/>
                </v:shape>
                <v:shape id="Картина 6" o:spid="_x0000_s1029" type="#_x0000_t75" style="position:absolute;left:25020;width:1259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IrwgAAANoAAAAPAAAAZHJzL2Rvd25yZXYueG1sRI/dagIx&#10;FITvC75DOELvatYWFtkapRQL/bly9QFON8fN6uZkm6Rm+/aNIHg5zMw3zHI92l6cyYfOsYL5rABB&#10;3Djdcatgv3t7WIAIEVlj75gU/FGA9Wpyt8RKu8RbOtexFRnCoUIFJsahkjI0hiyGmRuIs3dw3mLM&#10;0rdSe0wZbnv5WBSltNhxXjA40Kuh5lT/WgVNMqn+8PGwSXKhP5/23+Xx50up++n48gwi0hhv4Wv7&#10;XSso4XIl3wC5+gcAAP//AwBQSwECLQAUAAYACAAAACEA2+H2y+4AAACFAQAAEwAAAAAAAAAAAAAA&#10;AAAAAAAAW0NvbnRlbnRfVHlwZXNdLnhtbFBLAQItABQABgAIAAAAIQBa9CxbvwAAABUBAAALAAAA&#10;AAAAAAAAAAAAAB8BAABfcmVscy8ucmVsc1BLAQItABQABgAIAAAAIQCFlXIrwgAAANoAAAAPAAAA&#10;AAAAAAAAAAAAAAcCAABkcnMvZG93bnJldi54bWxQSwUGAAAAAAMAAwC3AAAA9gIAAAAA&#10;">
                  <v:imagedata r:id="rId19" o:title=""/>
                </v:shape>
                <v:shape id="Картина 7" o:spid="_x0000_s1030" type="#_x0000_t75" style="position:absolute;left:41700;top:502;width:23432;height:5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orwgAAANoAAAAPAAAAZHJzL2Rvd25yZXYueG1sRI9BawIx&#10;FITvgv8hPKE3zapQZWuUIlZqEUGt90fy3F26eVmS1F3/fVMQPA4z8w2zWHW2FjfyoXKsYDzKQBBr&#10;ZyouFHyfP4ZzECEiG6wdk4I7BVgt+70F5sa1fKTbKRYiQTjkqKCMscmlDLoki2HkGuLkXZ23GJP0&#10;hTQe2wS3tZxk2au0WHFaKLGhdUn65/RrFWy6+77dTq9SZ19+s9td9PhwCUq9DLr3NxCRuvgMP9qf&#10;RsEM/q+kGyCXfwAAAP//AwBQSwECLQAUAAYACAAAACEA2+H2y+4AAACFAQAAEwAAAAAAAAAAAAAA&#10;AAAAAAAAW0NvbnRlbnRfVHlwZXNdLnhtbFBLAQItABQABgAIAAAAIQBa9CxbvwAAABUBAAALAAAA&#10;AAAAAAAAAAAAAB8BAABfcmVscy8ucmVsc1BLAQItABQABgAIAAAAIQCZ6porwgAAANoAAAAPAAAA&#10;AAAAAAAAAAAAAAcCAABkcnMvZG93bnJldi54bWxQSwUGAAAAAAMAAwC3AAAA9gIAAAAA&#10;">
                  <v:imagedata r:id="rId20" o:title=""/>
                </v:shape>
              </v:group>
            </w:pict>
          </mc:Fallback>
        </mc:AlternateContent>
      </w:r>
    </w:p>
    <w:p w14:paraId="6365AE18" w14:textId="1EE73EB0" w:rsidR="008B24E6" w:rsidRPr="00EA5179" w:rsidRDefault="00EA5179" w:rsidP="1C96F0F9">
      <w:pPr>
        <w:pStyle w:val="Inhaltsverzeichnisberschrift"/>
        <w:pageBreakBefore/>
        <w:spacing w:before="0"/>
        <w:rPr>
          <w:rFonts w:ascii="Calibri" w:hAnsi="Calibri" w:cs="Calibri"/>
          <w:b/>
        </w:rPr>
      </w:pPr>
      <w:r>
        <w:rPr>
          <w:rFonts w:ascii="Calibri" w:hAnsi="Calibri"/>
          <w:b/>
        </w:rPr>
        <w:lastRenderedPageBreak/>
        <w:t>Inhaltsübersicht</w:t>
      </w:r>
    </w:p>
    <w:p w14:paraId="5A0397AB" w14:textId="2971E22A" w:rsidR="004F3015" w:rsidRDefault="004259F4">
      <w:pPr>
        <w:pStyle w:val="Verzeichnis1"/>
        <w:tabs>
          <w:tab w:val="right" w:leader="dot" w:pos="9402"/>
        </w:tabs>
        <w:rPr>
          <w:rFonts w:eastAsiaTheme="minorEastAsia"/>
          <w:b w:val="0"/>
          <w:bCs w:val="0"/>
          <w:noProof/>
          <w:lang w:val="de-AT" w:eastAsia="de-AT"/>
        </w:rPr>
      </w:pPr>
      <w:r>
        <w:fldChar w:fldCharType="begin"/>
      </w:r>
      <w:r w:rsidR="00F33A6E">
        <w:instrText>TOC \o "1-2" \z \u \h</w:instrText>
      </w:r>
      <w:r>
        <w:fldChar w:fldCharType="separate"/>
      </w:r>
      <w:hyperlink w:anchor="_Toc208897452" w:history="1">
        <w:r w:rsidR="004F3015" w:rsidRPr="003762F9">
          <w:rPr>
            <w:rStyle w:val="Hyperlink"/>
            <w:rFonts w:ascii="Calibri" w:hAnsi="Calibri"/>
            <w:noProof/>
          </w:rPr>
          <w:t>Einführung</w:t>
        </w:r>
        <w:r w:rsidR="004F3015">
          <w:rPr>
            <w:noProof/>
            <w:webHidden/>
          </w:rPr>
          <w:tab/>
        </w:r>
        <w:r w:rsidR="004F3015">
          <w:rPr>
            <w:noProof/>
            <w:webHidden/>
          </w:rPr>
          <w:fldChar w:fldCharType="begin"/>
        </w:r>
        <w:r w:rsidR="004F3015">
          <w:rPr>
            <w:noProof/>
            <w:webHidden/>
          </w:rPr>
          <w:instrText xml:space="preserve"> PAGEREF _Toc208897452 \h </w:instrText>
        </w:r>
        <w:r w:rsidR="004F3015">
          <w:rPr>
            <w:noProof/>
            <w:webHidden/>
          </w:rPr>
        </w:r>
        <w:r w:rsidR="004F3015">
          <w:rPr>
            <w:noProof/>
            <w:webHidden/>
          </w:rPr>
          <w:fldChar w:fldCharType="separate"/>
        </w:r>
        <w:r w:rsidR="004F3015">
          <w:rPr>
            <w:noProof/>
            <w:webHidden/>
          </w:rPr>
          <w:t>3</w:t>
        </w:r>
        <w:r w:rsidR="004F3015">
          <w:rPr>
            <w:noProof/>
            <w:webHidden/>
          </w:rPr>
          <w:fldChar w:fldCharType="end"/>
        </w:r>
      </w:hyperlink>
    </w:p>
    <w:p w14:paraId="56DE5CFB" w14:textId="3DA2E748" w:rsidR="004F3015" w:rsidRDefault="004F3015">
      <w:pPr>
        <w:pStyle w:val="Verzeichnis2"/>
        <w:tabs>
          <w:tab w:val="right" w:leader="dot" w:pos="9402"/>
        </w:tabs>
        <w:rPr>
          <w:rFonts w:eastAsiaTheme="minorEastAsia"/>
          <w:noProof/>
          <w:lang w:val="de-AT" w:eastAsia="de-AT"/>
        </w:rPr>
      </w:pPr>
      <w:hyperlink w:anchor="_Toc208897453" w:history="1">
        <w:r w:rsidRPr="003762F9">
          <w:rPr>
            <w:rStyle w:val="Hyperlink"/>
            <w:rFonts w:ascii="Calibri" w:hAnsi="Calibri"/>
            <w:noProof/>
          </w:rPr>
          <w:t>Was ist der umfassende Ansatz der EU zur psychischen Gesundheit?</w:t>
        </w:r>
        <w:r>
          <w:rPr>
            <w:noProof/>
            <w:webHidden/>
          </w:rPr>
          <w:tab/>
        </w:r>
        <w:r>
          <w:rPr>
            <w:noProof/>
            <w:webHidden/>
          </w:rPr>
          <w:fldChar w:fldCharType="begin"/>
        </w:r>
        <w:r>
          <w:rPr>
            <w:noProof/>
            <w:webHidden/>
          </w:rPr>
          <w:instrText xml:space="preserve"> PAGEREF _Toc208897453 \h </w:instrText>
        </w:r>
        <w:r>
          <w:rPr>
            <w:noProof/>
            <w:webHidden/>
          </w:rPr>
        </w:r>
        <w:r>
          <w:rPr>
            <w:noProof/>
            <w:webHidden/>
          </w:rPr>
          <w:fldChar w:fldCharType="separate"/>
        </w:r>
        <w:r>
          <w:rPr>
            <w:noProof/>
            <w:webHidden/>
          </w:rPr>
          <w:t>3</w:t>
        </w:r>
        <w:r>
          <w:rPr>
            <w:noProof/>
            <w:webHidden/>
          </w:rPr>
          <w:fldChar w:fldCharType="end"/>
        </w:r>
      </w:hyperlink>
    </w:p>
    <w:p w14:paraId="2BA1DC35" w14:textId="024C86F4" w:rsidR="004F3015" w:rsidRDefault="004F3015">
      <w:pPr>
        <w:pStyle w:val="Verzeichnis1"/>
        <w:tabs>
          <w:tab w:val="right" w:leader="dot" w:pos="9402"/>
        </w:tabs>
        <w:rPr>
          <w:rFonts w:eastAsiaTheme="minorEastAsia"/>
          <w:b w:val="0"/>
          <w:bCs w:val="0"/>
          <w:noProof/>
          <w:lang w:val="de-AT" w:eastAsia="de-AT"/>
        </w:rPr>
      </w:pPr>
      <w:hyperlink w:anchor="_Toc208897454" w:history="1">
        <w:r w:rsidRPr="003762F9">
          <w:rPr>
            <w:rStyle w:val="Hyperlink"/>
            <w:rFonts w:ascii="Calibri" w:hAnsi="Calibri"/>
            <w:noProof/>
          </w:rPr>
          <w:t>Rahmenkonzept für bereichsübergreifende Kompetenzen zur psychischen Gesundheit</w:t>
        </w:r>
        <w:r>
          <w:rPr>
            <w:noProof/>
            <w:webHidden/>
          </w:rPr>
          <w:tab/>
        </w:r>
        <w:r>
          <w:rPr>
            <w:noProof/>
            <w:webHidden/>
          </w:rPr>
          <w:fldChar w:fldCharType="begin"/>
        </w:r>
        <w:r>
          <w:rPr>
            <w:noProof/>
            <w:webHidden/>
          </w:rPr>
          <w:instrText xml:space="preserve"> PAGEREF _Toc208897454 \h </w:instrText>
        </w:r>
        <w:r>
          <w:rPr>
            <w:noProof/>
            <w:webHidden/>
          </w:rPr>
        </w:r>
        <w:r>
          <w:rPr>
            <w:noProof/>
            <w:webHidden/>
          </w:rPr>
          <w:fldChar w:fldCharType="separate"/>
        </w:r>
        <w:r>
          <w:rPr>
            <w:noProof/>
            <w:webHidden/>
          </w:rPr>
          <w:t>3</w:t>
        </w:r>
        <w:r>
          <w:rPr>
            <w:noProof/>
            <w:webHidden/>
          </w:rPr>
          <w:fldChar w:fldCharType="end"/>
        </w:r>
      </w:hyperlink>
    </w:p>
    <w:p w14:paraId="7B899A9E" w14:textId="335EFAB0" w:rsidR="004F3015" w:rsidRDefault="004F3015">
      <w:pPr>
        <w:pStyle w:val="Verzeichnis1"/>
        <w:tabs>
          <w:tab w:val="right" w:leader="dot" w:pos="9402"/>
        </w:tabs>
        <w:rPr>
          <w:rFonts w:eastAsiaTheme="minorEastAsia"/>
          <w:b w:val="0"/>
          <w:bCs w:val="0"/>
          <w:noProof/>
          <w:lang w:val="de-AT" w:eastAsia="de-AT"/>
        </w:rPr>
      </w:pPr>
      <w:hyperlink w:anchor="_Toc208897455" w:history="1">
        <w:r w:rsidRPr="003762F9">
          <w:rPr>
            <w:rStyle w:val="Hyperlink"/>
            <w:noProof/>
          </w:rPr>
          <w:t>Multidisziplinäre weiterführende Schulung</w:t>
        </w:r>
        <w:r>
          <w:rPr>
            <w:noProof/>
            <w:webHidden/>
          </w:rPr>
          <w:tab/>
        </w:r>
        <w:r>
          <w:rPr>
            <w:noProof/>
            <w:webHidden/>
          </w:rPr>
          <w:fldChar w:fldCharType="begin"/>
        </w:r>
        <w:r>
          <w:rPr>
            <w:noProof/>
            <w:webHidden/>
          </w:rPr>
          <w:instrText xml:space="preserve"> PAGEREF _Toc208897455 \h </w:instrText>
        </w:r>
        <w:r>
          <w:rPr>
            <w:noProof/>
            <w:webHidden/>
          </w:rPr>
        </w:r>
        <w:r>
          <w:rPr>
            <w:noProof/>
            <w:webHidden/>
          </w:rPr>
          <w:fldChar w:fldCharType="separate"/>
        </w:r>
        <w:r>
          <w:rPr>
            <w:noProof/>
            <w:webHidden/>
          </w:rPr>
          <w:t>7</w:t>
        </w:r>
        <w:r>
          <w:rPr>
            <w:noProof/>
            <w:webHidden/>
          </w:rPr>
          <w:fldChar w:fldCharType="end"/>
        </w:r>
      </w:hyperlink>
    </w:p>
    <w:p w14:paraId="68FD9688" w14:textId="3B34398B" w:rsidR="004F3015" w:rsidRDefault="004F3015">
      <w:pPr>
        <w:pStyle w:val="Verzeichnis2"/>
        <w:tabs>
          <w:tab w:val="right" w:leader="dot" w:pos="9402"/>
        </w:tabs>
        <w:rPr>
          <w:rFonts w:eastAsiaTheme="minorEastAsia"/>
          <w:noProof/>
          <w:lang w:val="de-AT" w:eastAsia="de-AT"/>
        </w:rPr>
      </w:pPr>
      <w:hyperlink w:anchor="_Toc208897456" w:history="1">
        <w:r w:rsidRPr="003762F9">
          <w:rPr>
            <w:rStyle w:val="Hyperlink"/>
            <w:rFonts w:ascii="Calibri" w:hAnsi="Calibri"/>
            <w:noProof/>
          </w:rPr>
          <w:t>Ziel der weiterführenden Schulung.</w:t>
        </w:r>
        <w:r>
          <w:rPr>
            <w:noProof/>
            <w:webHidden/>
          </w:rPr>
          <w:tab/>
        </w:r>
        <w:r>
          <w:rPr>
            <w:noProof/>
            <w:webHidden/>
          </w:rPr>
          <w:fldChar w:fldCharType="begin"/>
        </w:r>
        <w:r>
          <w:rPr>
            <w:noProof/>
            <w:webHidden/>
          </w:rPr>
          <w:instrText xml:space="preserve"> PAGEREF _Toc208897456 \h </w:instrText>
        </w:r>
        <w:r>
          <w:rPr>
            <w:noProof/>
            <w:webHidden/>
          </w:rPr>
        </w:r>
        <w:r>
          <w:rPr>
            <w:noProof/>
            <w:webHidden/>
          </w:rPr>
          <w:fldChar w:fldCharType="separate"/>
        </w:r>
        <w:r>
          <w:rPr>
            <w:noProof/>
            <w:webHidden/>
          </w:rPr>
          <w:t>7</w:t>
        </w:r>
        <w:r>
          <w:rPr>
            <w:noProof/>
            <w:webHidden/>
          </w:rPr>
          <w:fldChar w:fldCharType="end"/>
        </w:r>
      </w:hyperlink>
    </w:p>
    <w:p w14:paraId="6384D86A" w14:textId="71C59889" w:rsidR="004F3015" w:rsidRDefault="004F3015">
      <w:pPr>
        <w:pStyle w:val="Verzeichnis2"/>
        <w:tabs>
          <w:tab w:val="right" w:leader="dot" w:pos="9402"/>
        </w:tabs>
        <w:rPr>
          <w:rFonts w:eastAsiaTheme="minorEastAsia"/>
          <w:noProof/>
          <w:lang w:val="de-AT" w:eastAsia="de-AT"/>
        </w:rPr>
      </w:pPr>
      <w:hyperlink w:anchor="_Toc208897457" w:history="1">
        <w:r w:rsidRPr="003762F9">
          <w:rPr>
            <w:rStyle w:val="Hyperlink"/>
            <w:rFonts w:ascii="Calibri" w:hAnsi="Calibri"/>
            <w:noProof/>
          </w:rPr>
          <w:t>Zielgruppe der Schulung</w:t>
        </w:r>
        <w:r>
          <w:rPr>
            <w:noProof/>
            <w:webHidden/>
          </w:rPr>
          <w:tab/>
        </w:r>
        <w:r>
          <w:rPr>
            <w:noProof/>
            <w:webHidden/>
          </w:rPr>
          <w:fldChar w:fldCharType="begin"/>
        </w:r>
        <w:r>
          <w:rPr>
            <w:noProof/>
            <w:webHidden/>
          </w:rPr>
          <w:instrText xml:space="preserve"> PAGEREF _Toc208897457 \h </w:instrText>
        </w:r>
        <w:r>
          <w:rPr>
            <w:noProof/>
            <w:webHidden/>
          </w:rPr>
        </w:r>
        <w:r>
          <w:rPr>
            <w:noProof/>
            <w:webHidden/>
          </w:rPr>
          <w:fldChar w:fldCharType="separate"/>
        </w:r>
        <w:r>
          <w:rPr>
            <w:noProof/>
            <w:webHidden/>
          </w:rPr>
          <w:t>7</w:t>
        </w:r>
        <w:r>
          <w:rPr>
            <w:noProof/>
            <w:webHidden/>
          </w:rPr>
          <w:fldChar w:fldCharType="end"/>
        </w:r>
      </w:hyperlink>
    </w:p>
    <w:p w14:paraId="7A6F41C1" w14:textId="14ABAAE5" w:rsidR="004F3015" w:rsidRDefault="004F3015">
      <w:pPr>
        <w:pStyle w:val="Verzeichnis2"/>
        <w:tabs>
          <w:tab w:val="right" w:leader="dot" w:pos="9402"/>
        </w:tabs>
        <w:rPr>
          <w:rFonts w:eastAsiaTheme="minorEastAsia"/>
          <w:noProof/>
          <w:lang w:val="de-AT" w:eastAsia="de-AT"/>
        </w:rPr>
      </w:pPr>
      <w:hyperlink w:anchor="_Toc208897458" w:history="1">
        <w:r w:rsidRPr="003762F9">
          <w:rPr>
            <w:rStyle w:val="Hyperlink"/>
            <w:noProof/>
          </w:rPr>
          <w:t>Ziele der weiterführenden Schulung</w:t>
        </w:r>
        <w:r>
          <w:rPr>
            <w:noProof/>
            <w:webHidden/>
          </w:rPr>
          <w:tab/>
        </w:r>
        <w:r>
          <w:rPr>
            <w:noProof/>
            <w:webHidden/>
          </w:rPr>
          <w:fldChar w:fldCharType="begin"/>
        </w:r>
        <w:r>
          <w:rPr>
            <w:noProof/>
            <w:webHidden/>
          </w:rPr>
          <w:instrText xml:space="preserve"> PAGEREF _Toc208897458 \h </w:instrText>
        </w:r>
        <w:r>
          <w:rPr>
            <w:noProof/>
            <w:webHidden/>
          </w:rPr>
        </w:r>
        <w:r>
          <w:rPr>
            <w:noProof/>
            <w:webHidden/>
          </w:rPr>
          <w:fldChar w:fldCharType="separate"/>
        </w:r>
        <w:r>
          <w:rPr>
            <w:noProof/>
            <w:webHidden/>
          </w:rPr>
          <w:t>8</w:t>
        </w:r>
        <w:r>
          <w:rPr>
            <w:noProof/>
            <w:webHidden/>
          </w:rPr>
          <w:fldChar w:fldCharType="end"/>
        </w:r>
      </w:hyperlink>
    </w:p>
    <w:p w14:paraId="193A94DB" w14:textId="1A227462" w:rsidR="004F3015" w:rsidRDefault="004F3015">
      <w:pPr>
        <w:pStyle w:val="Verzeichnis2"/>
        <w:tabs>
          <w:tab w:val="right" w:leader="dot" w:pos="9402"/>
        </w:tabs>
        <w:rPr>
          <w:rFonts w:eastAsiaTheme="minorEastAsia"/>
          <w:noProof/>
          <w:lang w:val="de-AT" w:eastAsia="de-AT"/>
        </w:rPr>
      </w:pPr>
      <w:hyperlink w:anchor="_Toc208897459" w:history="1">
        <w:r w:rsidRPr="003762F9">
          <w:rPr>
            <w:rStyle w:val="Hyperlink"/>
            <w:rFonts w:ascii="Calibri" w:hAnsi="Calibri"/>
            <w:noProof/>
          </w:rPr>
          <w:t>Über dieses Arbeitsbuch</w:t>
        </w:r>
        <w:r>
          <w:rPr>
            <w:noProof/>
            <w:webHidden/>
          </w:rPr>
          <w:tab/>
        </w:r>
        <w:r>
          <w:rPr>
            <w:noProof/>
            <w:webHidden/>
          </w:rPr>
          <w:fldChar w:fldCharType="begin"/>
        </w:r>
        <w:r>
          <w:rPr>
            <w:noProof/>
            <w:webHidden/>
          </w:rPr>
          <w:instrText xml:space="preserve"> PAGEREF _Toc208897459 \h </w:instrText>
        </w:r>
        <w:r>
          <w:rPr>
            <w:noProof/>
            <w:webHidden/>
          </w:rPr>
        </w:r>
        <w:r>
          <w:rPr>
            <w:noProof/>
            <w:webHidden/>
          </w:rPr>
          <w:fldChar w:fldCharType="separate"/>
        </w:r>
        <w:r>
          <w:rPr>
            <w:noProof/>
            <w:webHidden/>
          </w:rPr>
          <w:t>8</w:t>
        </w:r>
        <w:r>
          <w:rPr>
            <w:noProof/>
            <w:webHidden/>
          </w:rPr>
          <w:fldChar w:fldCharType="end"/>
        </w:r>
      </w:hyperlink>
    </w:p>
    <w:p w14:paraId="776D6641" w14:textId="4AB12FCB" w:rsidR="004F3015" w:rsidRDefault="004F3015">
      <w:pPr>
        <w:pStyle w:val="Verzeichnis1"/>
        <w:tabs>
          <w:tab w:val="right" w:leader="dot" w:pos="9402"/>
        </w:tabs>
        <w:rPr>
          <w:rFonts w:eastAsiaTheme="minorEastAsia"/>
          <w:b w:val="0"/>
          <w:bCs w:val="0"/>
          <w:noProof/>
          <w:lang w:val="de-AT" w:eastAsia="de-AT"/>
        </w:rPr>
      </w:pPr>
      <w:hyperlink w:anchor="_Toc208897460" w:history="1">
        <w:r w:rsidRPr="003762F9">
          <w:rPr>
            <w:rStyle w:val="Hyperlink"/>
            <w:rFonts w:ascii="Calibri" w:hAnsi="Calibri"/>
            <w:noProof/>
          </w:rPr>
          <w:t>Details zur Schulung</w:t>
        </w:r>
        <w:r>
          <w:rPr>
            <w:noProof/>
            <w:webHidden/>
          </w:rPr>
          <w:tab/>
        </w:r>
        <w:r>
          <w:rPr>
            <w:noProof/>
            <w:webHidden/>
          </w:rPr>
          <w:fldChar w:fldCharType="begin"/>
        </w:r>
        <w:r>
          <w:rPr>
            <w:noProof/>
            <w:webHidden/>
          </w:rPr>
          <w:instrText xml:space="preserve"> PAGEREF _Toc208897460 \h </w:instrText>
        </w:r>
        <w:r>
          <w:rPr>
            <w:noProof/>
            <w:webHidden/>
          </w:rPr>
        </w:r>
        <w:r>
          <w:rPr>
            <w:noProof/>
            <w:webHidden/>
          </w:rPr>
          <w:fldChar w:fldCharType="separate"/>
        </w:r>
        <w:r>
          <w:rPr>
            <w:noProof/>
            <w:webHidden/>
          </w:rPr>
          <w:t>10</w:t>
        </w:r>
        <w:r>
          <w:rPr>
            <w:noProof/>
            <w:webHidden/>
          </w:rPr>
          <w:fldChar w:fldCharType="end"/>
        </w:r>
      </w:hyperlink>
    </w:p>
    <w:p w14:paraId="3AF8BD81" w14:textId="311D749D" w:rsidR="004F3015" w:rsidRDefault="004F3015">
      <w:pPr>
        <w:pStyle w:val="Verzeichnis2"/>
        <w:tabs>
          <w:tab w:val="right" w:leader="dot" w:pos="9402"/>
        </w:tabs>
        <w:rPr>
          <w:rFonts w:eastAsiaTheme="minorEastAsia"/>
          <w:noProof/>
          <w:lang w:val="de-AT" w:eastAsia="de-AT"/>
        </w:rPr>
      </w:pPr>
      <w:hyperlink w:anchor="_Toc208897461" w:history="1">
        <w:r w:rsidRPr="003762F9">
          <w:rPr>
            <w:rStyle w:val="Hyperlink"/>
            <w:noProof/>
          </w:rPr>
          <w:t>Schulungsstruktur und Tagesprogramm</w:t>
        </w:r>
        <w:r>
          <w:rPr>
            <w:noProof/>
            <w:webHidden/>
          </w:rPr>
          <w:tab/>
        </w:r>
        <w:r>
          <w:rPr>
            <w:noProof/>
            <w:webHidden/>
          </w:rPr>
          <w:fldChar w:fldCharType="begin"/>
        </w:r>
        <w:r>
          <w:rPr>
            <w:noProof/>
            <w:webHidden/>
          </w:rPr>
          <w:instrText xml:space="preserve"> PAGEREF _Toc208897461 \h </w:instrText>
        </w:r>
        <w:r>
          <w:rPr>
            <w:noProof/>
            <w:webHidden/>
          </w:rPr>
        </w:r>
        <w:r>
          <w:rPr>
            <w:noProof/>
            <w:webHidden/>
          </w:rPr>
          <w:fldChar w:fldCharType="separate"/>
        </w:r>
        <w:r>
          <w:rPr>
            <w:noProof/>
            <w:webHidden/>
          </w:rPr>
          <w:t>10</w:t>
        </w:r>
        <w:r>
          <w:rPr>
            <w:noProof/>
            <w:webHidden/>
          </w:rPr>
          <w:fldChar w:fldCharType="end"/>
        </w:r>
      </w:hyperlink>
    </w:p>
    <w:p w14:paraId="738ADB4C" w14:textId="0FA4F789" w:rsidR="004F3015" w:rsidRDefault="004F3015">
      <w:pPr>
        <w:pStyle w:val="Verzeichnis2"/>
        <w:tabs>
          <w:tab w:val="right" w:leader="dot" w:pos="9402"/>
        </w:tabs>
        <w:rPr>
          <w:rFonts w:eastAsiaTheme="minorEastAsia"/>
          <w:noProof/>
          <w:lang w:val="de-AT" w:eastAsia="de-AT"/>
        </w:rPr>
      </w:pPr>
      <w:hyperlink w:anchor="_Toc208897462" w:history="1">
        <w:r w:rsidRPr="003762F9">
          <w:rPr>
            <w:rStyle w:val="Hyperlink"/>
            <w:noProof/>
          </w:rPr>
          <w:t>Schulungsmethoden und -format</w:t>
        </w:r>
        <w:r>
          <w:rPr>
            <w:noProof/>
            <w:webHidden/>
          </w:rPr>
          <w:tab/>
        </w:r>
        <w:r>
          <w:rPr>
            <w:noProof/>
            <w:webHidden/>
          </w:rPr>
          <w:fldChar w:fldCharType="begin"/>
        </w:r>
        <w:r>
          <w:rPr>
            <w:noProof/>
            <w:webHidden/>
          </w:rPr>
          <w:instrText xml:space="preserve"> PAGEREF _Toc208897462 \h </w:instrText>
        </w:r>
        <w:r>
          <w:rPr>
            <w:noProof/>
            <w:webHidden/>
          </w:rPr>
        </w:r>
        <w:r>
          <w:rPr>
            <w:noProof/>
            <w:webHidden/>
          </w:rPr>
          <w:fldChar w:fldCharType="separate"/>
        </w:r>
        <w:r>
          <w:rPr>
            <w:noProof/>
            <w:webHidden/>
          </w:rPr>
          <w:t>10</w:t>
        </w:r>
        <w:r>
          <w:rPr>
            <w:noProof/>
            <w:webHidden/>
          </w:rPr>
          <w:fldChar w:fldCharType="end"/>
        </w:r>
      </w:hyperlink>
    </w:p>
    <w:p w14:paraId="310BDFDB" w14:textId="6E8EFC46" w:rsidR="004F3015" w:rsidRDefault="004F3015">
      <w:pPr>
        <w:pStyle w:val="Verzeichnis2"/>
        <w:tabs>
          <w:tab w:val="right" w:leader="dot" w:pos="9402"/>
        </w:tabs>
        <w:rPr>
          <w:rFonts w:eastAsiaTheme="minorEastAsia"/>
          <w:noProof/>
          <w:lang w:val="de-AT" w:eastAsia="de-AT"/>
        </w:rPr>
      </w:pPr>
      <w:hyperlink w:anchor="_Toc208897463" w:history="1">
        <w:r w:rsidRPr="003762F9">
          <w:rPr>
            <w:rStyle w:val="Hyperlink"/>
            <w:noProof/>
          </w:rPr>
          <w:t>Schulungsressourcen und -materialien</w:t>
        </w:r>
        <w:r>
          <w:rPr>
            <w:noProof/>
            <w:webHidden/>
          </w:rPr>
          <w:tab/>
        </w:r>
        <w:r>
          <w:rPr>
            <w:noProof/>
            <w:webHidden/>
          </w:rPr>
          <w:fldChar w:fldCharType="begin"/>
        </w:r>
        <w:r>
          <w:rPr>
            <w:noProof/>
            <w:webHidden/>
          </w:rPr>
          <w:instrText xml:space="preserve"> PAGEREF _Toc208897463 \h </w:instrText>
        </w:r>
        <w:r>
          <w:rPr>
            <w:noProof/>
            <w:webHidden/>
          </w:rPr>
        </w:r>
        <w:r>
          <w:rPr>
            <w:noProof/>
            <w:webHidden/>
          </w:rPr>
          <w:fldChar w:fldCharType="separate"/>
        </w:r>
        <w:r>
          <w:rPr>
            <w:noProof/>
            <w:webHidden/>
          </w:rPr>
          <w:t>10</w:t>
        </w:r>
        <w:r>
          <w:rPr>
            <w:noProof/>
            <w:webHidden/>
          </w:rPr>
          <w:fldChar w:fldCharType="end"/>
        </w:r>
      </w:hyperlink>
    </w:p>
    <w:p w14:paraId="2F97A81B" w14:textId="746F82C8" w:rsidR="004F3015" w:rsidRDefault="004F3015">
      <w:pPr>
        <w:pStyle w:val="Verzeichnis2"/>
        <w:tabs>
          <w:tab w:val="right" w:leader="dot" w:pos="9402"/>
        </w:tabs>
        <w:rPr>
          <w:rFonts w:eastAsiaTheme="minorEastAsia"/>
          <w:noProof/>
          <w:lang w:val="de-AT" w:eastAsia="de-AT"/>
        </w:rPr>
      </w:pPr>
      <w:hyperlink w:anchor="_Toc208897464" w:history="1">
        <w:r w:rsidRPr="003762F9">
          <w:rPr>
            <w:rStyle w:val="Hyperlink"/>
            <w:noProof/>
          </w:rPr>
          <w:t>Bewertung und Zertifizierung</w:t>
        </w:r>
        <w:r>
          <w:rPr>
            <w:noProof/>
            <w:webHidden/>
          </w:rPr>
          <w:tab/>
        </w:r>
        <w:r>
          <w:rPr>
            <w:noProof/>
            <w:webHidden/>
          </w:rPr>
          <w:fldChar w:fldCharType="begin"/>
        </w:r>
        <w:r>
          <w:rPr>
            <w:noProof/>
            <w:webHidden/>
          </w:rPr>
          <w:instrText xml:space="preserve"> PAGEREF _Toc208897464 \h </w:instrText>
        </w:r>
        <w:r>
          <w:rPr>
            <w:noProof/>
            <w:webHidden/>
          </w:rPr>
        </w:r>
        <w:r>
          <w:rPr>
            <w:noProof/>
            <w:webHidden/>
          </w:rPr>
          <w:fldChar w:fldCharType="separate"/>
        </w:r>
        <w:r>
          <w:rPr>
            <w:noProof/>
            <w:webHidden/>
          </w:rPr>
          <w:t>10</w:t>
        </w:r>
        <w:r>
          <w:rPr>
            <w:noProof/>
            <w:webHidden/>
          </w:rPr>
          <w:fldChar w:fldCharType="end"/>
        </w:r>
      </w:hyperlink>
    </w:p>
    <w:p w14:paraId="6818DB96" w14:textId="6284FC67" w:rsidR="004F3015" w:rsidRDefault="004F3015">
      <w:pPr>
        <w:pStyle w:val="Verzeichnis2"/>
        <w:tabs>
          <w:tab w:val="right" w:leader="dot" w:pos="9402"/>
        </w:tabs>
        <w:rPr>
          <w:rFonts w:eastAsiaTheme="minorEastAsia"/>
          <w:noProof/>
          <w:lang w:val="de-AT" w:eastAsia="de-AT"/>
        </w:rPr>
      </w:pPr>
      <w:hyperlink w:anchor="_Toc208897465" w:history="1">
        <w:r w:rsidRPr="003762F9">
          <w:rPr>
            <w:rStyle w:val="Hyperlink"/>
            <w:rFonts w:ascii="Calibri" w:hAnsi="Calibri"/>
            <w:noProof/>
          </w:rPr>
          <w:t>Sammeln von Feedback von Schulungsteilnehmenden</w:t>
        </w:r>
        <w:r>
          <w:rPr>
            <w:noProof/>
            <w:webHidden/>
          </w:rPr>
          <w:tab/>
        </w:r>
        <w:r>
          <w:rPr>
            <w:noProof/>
            <w:webHidden/>
          </w:rPr>
          <w:fldChar w:fldCharType="begin"/>
        </w:r>
        <w:r>
          <w:rPr>
            <w:noProof/>
            <w:webHidden/>
          </w:rPr>
          <w:instrText xml:space="preserve"> PAGEREF _Toc208897465 \h </w:instrText>
        </w:r>
        <w:r>
          <w:rPr>
            <w:noProof/>
            <w:webHidden/>
          </w:rPr>
        </w:r>
        <w:r>
          <w:rPr>
            <w:noProof/>
            <w:webHidden/>
          </w:rPr>
          <w:fldChar w:fldCharType="separate"/>
        </w:r>
        <w:r>
          <w:rPr>
            <w:noProof/>
            <w:webHidden/>
          </w:rPr>
          <w:t>10</w:t>
        </w:r>
        <w:r>
          <w:rPr>
            <w:noProof/>
            <w:webHidden/>
          </w:rPr>
          <w:fldChar w:fldCharType="end"/>
        </w:r>
      </w:hyperlink>
    </w:p>
    <w:p w14:paraId="1CAD0A26" w14:textId="68C5CB6F" w:rsidR="004F3015" w:rsidRDefault="004F3015">
      <w:pPr>
        <w:pStyle w:val="Verzeichnis2"/>
        <w:tabs>
          <w:tab w:val="right" w:leader="dot" w:pos="9402"/>
        </w:tabs>
        <w:rPr>
          <w:rFonts w:eastAsiaTheme="minorEastAsia"/>
          <w:noProof/>
          <w:lang w:val="de-AT" w:eastAsia="de-AT"/>
        </w:rPr>
      </w:pPr>
      <w:hyperlink w:anchor="_Toc208897466" w:history="1">
        <w:r w:rsidRPr="003762F9">
          <w:rPr>
            <w:rStyle w:val="Hyperlink"/>
            <w:noProof/>
          </w:rPr>
          <w:t>Weitergabe von Wissen im Kollegium nach der Rückkehr der Teilnehmenden in ihr Arbeitsumfeld</w:t>
        </w:r>
        <w:r>
          <w:rPr>
            <w:noProof/>
            <w:webHidden/>
          </w:rPr>
          <w:tab/>
        </w:r>
        <w:r>
          <w:rPr>
            <w:noProof/>
            <w:webHidden/>
          </w:rPr>
          <w:fldChar w:fldCharType="begin"/>
        </w:r>
        <w:r>
          <w:rPr>
            <w:noProof/>
            <w:webHidden/>
          </w:rPr>
          <w:instrText xml:space="preserve"> PAGEREF _Toc208897466 \h </w:instrText>
        </w:r>
        <w:r>
          <w:rPr>
            <w:noProof/>
            <w:webHidden/>
          </w:rPr>
        </w:r>
        <w:r>
          <w:rPr>
            <w:noProof/>
            <w:webHidden/>
          </w:rPr>
          <w:fldChar w:fldCharType="separate"/>
        </w:r>
        <w:r>
          <w:rPr>
            <w:noProof/>
            <w:webHidden/>
          </w:rPr>
          <w:t>11</w:t>
        </w:r>
        <w:r>
          <w:rPr>
            <w:noProof/>
            <w:webHidden/>
          </w:rPr>
          <w:fldChar w:fldCharType="end"/>
        </w:r>
      </w:hyperlink>
    </w:p>
    <w:p w14:paraId="356B0290" w14:textId="1BA6807C" w:rsidR="004F3015" w:rsidRDefault="004F3015">
      <w:pPr>
        <w:pStyle w:val="Verzeichnis1"/>
        <w:tabs>
          <w:tab w:val="right" w:leader="dot" w:pos="9402"/>
        </w:tabs>
        <w:rPr>
          <w:rFonts w:eastAsiaTheme="minorEastAsia"/>
          <w:b w:val="0"/>
          <w:bCs w:val="0"/>
          <w:noProof/>
          <w:lang w:val="de-AT" w:eastAsia="de-AT"/>
        </w:rPr>
      </w:pPr>
      <w:hyperlink w:anchor="_Toc208897467" w:history="1">
        <w:r w:rsidRPr="003762F9">
          <w:rPr>
            <w:rStyle w:val="Hyperlink"/>
            <w:noProof/>
          </w:rPr>
          <w:t>Weiterführende Schulung</w:t>
        </w:r>
        <w:r w:rsidRPr="003762F9">
          <w:rPr>
            <w:rStyle w:val="Hyperlink"/>
            <w:rFonts w:ascii="Calibri" w:hAnsi="Calibri"/>
            <w:noProof/>
          </w:rPr>
          <w:t xml:space="preserve"> Module</w:t>
        </w:r>
        <w:r>
          <w:rPr>
            <w:noProof/>
            <w:webHidden/>
          </w:rPr>
          <w:tab/>
        </w:r>
        <w:r>
          <w:rPr>
            <w:noProof/>
            <w:webHidden/>
          </w:rPr>
          <w:fldChar w:fldCharType="begin"/>
        </w:r>
        <w:r>
          <w:rPr>
            <w:noProof/>
            <w:webHidden/>
          </w:rPr>
          <w:instrText xml:space="preserve"> PAGEREF _Toc208897467 \h </w:instrText>
        </w:r>
        <w:r>
          <w:rPr>
            <w:noProof/>
            <w:webHidden/>
          </w:rPr>
        </w:r>
        <w:r>
          <w:rPr>
            <w:noProof/>
            <w:webHidden/>
          </w:rPr>
          <w:fldChar w:fldCharType="separate"/>
        </w:r>
        <w:r>
          <w:rPr>
            <w:noProof/>
            <w:webHidden/>
          </w:rPr>
          <w:t>15</w:t>
        </w:r>
        <w:r>
          <w:rPr>
            <w:noProof/>
            <w:webHidden/>
          </w:rPr>
          <w:fldChar w:fldCharType="end"/>
        </w:r>
      </w:hyperlink>
    </w:p>
    <w:p w14:paraId="654E0EF9" w14:textId="17BF7B2C" w:rsidR="004F3015" w:rsidRDefault="004F3015">
      <w:pPr>
        <w:pStyle w:val="Verzeichnis2"/>
        <w:tabs>
          <w:tab w:val="right" w:leader="dot" w:pos="9402"/>
        </w:tabs>
        <w:rPr>
          <w:rFonts w:eastAsiaTheme="minorEastAsia"/>
          <w:noProof/>
          <w:lang w:val="de-AT" w:eastAsia="de-AT"/>
        </w:rPr>
      </w:pPr>
      <w:hyperlink w:anchor="_Toc208897468" w:history="1">
        <w:r w:rsidRPr="003762F9">
          <w:rPr>
            <w:rStyle w:val="Hyperlink"/>
            <w:rFonts w:ascii="Calibri" w:hAnsi="Calibri"/>
            <w:noProof/>
          </w:rPr>
          <w:t>Tag 1.</w:t>
        </w:r>
        <w:r>
          <w:rPr>
            <w:noProof/>
            <w:webHidden/>
          </w:rPr>
          <w:tab/>
        </w:r>
        <w:r>
          <w:rPr>
            <w:noProof/>
            <w:webHidden/>
          </w:rPr>
          <w:fldChar w:fldCharType="begin"/>
        </w:r>
        <w:r>
          <w:rPr>
            <w:noProof/>
            <w:webHidden/>
          </w:rPr>
          <w:instrText xml:space="preserve"> PAGEREF _Toc208897468 \h </w:instrText>
        </w:r>
        <w:r>
          <w:rPr>
            <w:noProof/>
            <w:webHidden/>
          </w:rPr>
        </w:r>
        <w:r>
          <w:rPr>
            <w:noProof/>
            <w:webHidden/>
          </w:rPr>
          <w:fldChar w:fldCharType="separate"/>
        </w:r>
        <w:r>
          <w:rPr>
            <w:noProof/>
            <w:webHidden/>
          </w:rPr>
          <w:t>15</w:t>
        </w:r>
        <w:r>
          <w:rPr>
            <w:noProof/>
            <w:webHidden/>
          </w:rPr>
          <w:fldChar w:fldCharType="end"/>
        </w:r>
      </w:hyperlink>
    </w:p>
    <w:p w14:paraId="7EA15D4A" w14:textId="2C0637E0" w:rsidR="004F3015" w:rsidRDefault="004F3015">
      <w:pPr>
        <w:pStyle w:val="Verzeichnis2"/>
        <w:tabs>
          <w:tab w:val="right" w:leader="dot" w:pos="9402"/>
        </w:tabs>
        <w:rPr>
          <w:rFonts w:eastAsiaTheme="minorEastAsia"/>
          <w:noProof/>
          <w:lang w:val="de-AT" w:eastAsia="de-AT"/>
        </w:rPr>
      </w:pPr>
      <w:hyperlink w:anchor="_Toc208897469" w:history="1">
        <w:r w:rsidRPr="003762F9">
          <w:rPr>
            <w:rStyle w:val="Hyperlink"/>
            <w:rFonts w:ascii="Calibri" w:hAnsi="Calibri"/>
            <w:noProof/>
          </w:rPr>
          <w:t>Selektive Module für die weiterführende Schulung</w:t>
        </w:r>
        <w:r>
          <w:rPr>
            <w:noProof/>
            <w:webHidden/>
          </w:rPr>
          <w:tab/>
        </w:r>
        <w:r>
          <w:rPr>
            <w:noProof/>
            <w:webHidden/>
          </w:rPr>
          <w:fldChar w:fldCharType="begin"/>
        </w:r>
        <w:r>
          <w:rPr>
            <w:noProof/>
            <w:webHidden/>
          </w:rPr>
          <w:instrText xml:space="preserve"> PAGEREF _Toc208897469 \h </w:instrText>
        </w:r>
        <w:r>
          <w:rPr>
            <w:noProof/>
            <w:webHidden/>
          </w:rPr>
        </w:r>
        <w:r>
          <w:rPr>
            <w:noProof/>
            <w:webHidden/>
          </w:rPr>
          <w:fldChar w:fldCharType="separate"/>
        </w:r>
        <w:r>
          <w:rPr>
            <w:noProof/>
            <w:webHidden/>
          </w:rPr>
          <w:t>23</w:t>
        </w:r>
        <w:r>
          <w:rPr>
            <w:noProof/>
            <w:webHidden/>
          </w:rPr>
          <w:fldChar w:fldCharType="end"/>
        </w:r>
      </w:hyperlink>
    </w:p>
    <w:p w14:paraId="0F84E33C" w14:textId="25923BB9" w:rsidR="004F3015" w:rsidRDefault="004F3015">
      <w:pPr>
        <w:pStyle w:val="Verzeichnis2"/>
        <w:tabs>
          <w:tab w:val="right" w:leader="dot" w:pos="9402"/>
        </w:tabs>
        <w:rPr>
          <w:rFonts w:eastAsiaTheme="minorEastAsia"/>
          <w:noProof/>
          <w:lang w:val="de-AT" w:eastAsia="de-AT"/>
        </w:rPr>
      </w:pPr>
      <w:hyperlink w:anchor="_Toc208897470" w:history="1">
        <w:r w:rsidRPr="003762F9">
          <w:rPr>
            <w:rStyle w:val="Hyperlink"/>
            <w:noProof/>
          </w:rPr>
          <w:t>Fall 1: Ivan (46 Jahre alt)</w:t>
        </w:r>
        <w:r>
          <w:rPr>
            <w:noProof/>
            <w:webHidden/>
          </w:rPr>
          <w:tab/>
        </w:r>
        <w:r>
          <w:rPr>
            <w:noProof/>
            <w:webHidden/>
          </w:rPr>
          <w:fldChar w:fldCharType="begin"/>
        </w:r>
        <w:r>
          <w:rPr>
            <w:noProof/>
            <w:webHidden/>
          </w:rPr>
          <w:instrText xml:space="preserve"> PAGEREF _Toc208897470 \h </w:instrText>
        </w:r>
        <w:r>
          <w:rPr>
            <w:noProof/>
            <w:webHidden/>
          </w:rPr>
        </w:r>
        <w:r>
          <w:rPr>
            <w:noProof/>
            <w:webHidden/>
          </w:rPr>
          <w:fldChar w:fldCharType="separate"/>
        </w:r>
        <w:r>
          <w:rPr>
            <w:noProof/>
            <w:webHidden/>
          </w:rPr>
          <w:t>25</w:t>
        </w:r>
        <w:r>
          <w:rPr>
            <w:noProof/>
            <w:webHidden/>
          </w:rPr>
          <w:fldChar w:fldCharType="end"/>
        </w:r>
      </w:hyperlink>
    </w:p>
    <w:p w14:paraId="780E384E" w14:textId="6D3F94C1" w:rsidR="004F3015" w:rsidRDefault="004F3015">
      <w:pPr>
        <w:pStyle w:val="Verzeichnis2"/>
        <w:tabs>
          <w:tab w:val="right" w:leader="dot" w:pos="9402"/>
        </w:tabs>
        <w:rPr>
          <w:rFonts w:eastAsiaTheme="minorEastAsia"/>
          <w:noProof/>
          <w:lang w:val="de-AT" w:eastAsia="de-AT"/>
        </w:rPr>
      </w:pPr>
      <w:hyperlink w:anchor="_Toc208897471" w:history="1">
        <w:r w:rsidRPr="003762F9">
          <w:rPr>
            <w:rStyle w:val="Hyperlink"/>
            <w:noProof/>
          </w:rPr>
          <w:t>Fall 2: Ruta (16 Jahre alt)</w:t>
        </w:r>
        <w:r>
          <w:rPr>
            <w:noProof/>
            <w:webHidden/>
          </w:rPr>
          <w:tab/>
        </w:r>
        <w:r>
          <w:rPr>
            <w:noProof/>
            <w:webHidden/>
          </w:rPr>
          <w:fldChar w:fldCharType="begin"/>
        </w:r>
        <w:r>
          <w:rPr>
            <w:noProof/>
            <w:webHidden/>
          </w:rPr>
          <w:instrText xml:space="preserve"> PAGEREF _Toc208897471 \h </w:instrText>
        </w:r>
        <w:r>
          <w:rPr>
            <w:noProof/>
            <w:webHidden/>
          </w:rPr>
        </w:r>
        <w:r>
          <w:rPr>
            <w:noProof/>
            <w:webHidden/>
          </w:rPr>
          <w:fldChar w:fldCharType="separate"/>
        </w:r>
        <w:r>
          <w:rPr>
            <w:noProof/>
            <w:webHidden/>
          </w:rPr>
          <w:t>31</w:t>
        </w:r>
        <w:r>
          <w:rPr>
            <w:noProof/>
            <w:webHidden/>
          </w:rPr>
          <w:fldChar w:fldCharType="end"/>
        </w:r>
      </w:hyperlink>
    </w:p>
    <w:p w14:paraId="5492FB6D" w14:textId="64CEB764" w:rsidR="004F3015" w:rsidRDefault="004F3015">
      <w:pPr>
        <w:pStyle w:val="Verzeichnis1"/>
        <w:tabs>
          <w:tab w:val="right" w:leader="dot" w:pos="9402"/>
        </w:tabs>
        <w:rPr>
          <w:rFonts w:eastAsiaTheme="minorEastAsia"/>
          <w:b w:val="0"/>
          <w:bCs w:val="0"/>
          <w:noProof/>
          <w:lang w:val="de-AT" w:eastAsia="de-AT"/>
        </w:rPr>
      </w:pPr>
      <w:hyperlink w:anchor="_Toc208897472" w:history="1">
        <w:r w:rsidRPr="003762F9">
          <w:rPr>
            <w:rStyle w:val="Hyperlink"/>
            <w:rFonts w:ascii="Calibri" w:hAnsi="Calibri"/>
            <w:noProof/>
          </w:rPr>
          <w:t>Anhänge</w:t>
        </w:r>
        <w:r>
          <w:rPr>
            <w:noProof/>
            <w:webHidden/>
          </w:rPr>
          <w:tab/>
        </w:r>
        <w:r>
          <w:rPr>
            <w:noProof/>
            <w:webHidden/>
          </w:rPr>
          <w:fldChar w:fldCharType="begin"/>
        </w:r>
        <w:r>
          <w:rPr>
            <w:noProof/>
            <w:webHidden/>
          </w:rPr>
          <w:instrText xml:space="preserve"> PAGEREF _Toc208897472 \h </w:instrText>
        </w:r>
        <w:r>
          <w:rPr>
            <w:noProof/>
            <w:webHidden/>
          </w:rPr>
        </w:r>
        <w:r>
          <w:rPr>
            <w:noProof/>
            <w:webHidden/>
          </w:rPr>
          <w:fldChar w:fldCharType="separate"/>
        </w:r>
        <w:r>
          <w:rPr>
            <w:noProof/>
            <w:webHidden/>
          </w:rPr>
          <w:t>37</w:t>
        </w:r>
        <w:r>
          <w:rPr>
            <w:noProof/>
            <w:webHidden/>
          </w:rPr>
          <w:fldChar w:fldCharType="end"/>
        </w:r>
      </w:hyperlink>
    </w:p>
    <w:p w14:paraId="25C45E70" w14:textId="4FD88FEB" w:rsidR="004F3015" w:rsidRDefault="004F3015">
      <w:pPr>
        <w:pStyle w:val="Verzeichnis2"/>
        <w:tabs>
          <w:tab w:val="right" w:leader="dot" w:pos="9402"/>
        </w:tabs>
        <w:rPr>
          <w:rFonts w:eastAsiaTheme="minorEastAsia"/>
          <w:noProof/>
          <w:lang w:val="de-AT" w:eastAsia="de-AT"/>
        </w:rPr>
      </w:pPr>
      <w:hyperlink w:anchor="_Toc208897473" w:history="1">
        <w:r w:rsidRPr="003762F9">
          <w:rPr>
            <w:rStyle w:val="Hyperlink"/>
            <w:rFonts w:ascii="Calibri" w:hAnsi="Calibri"/>
            <w:noProof/>
          </w:rPr>
          <w:t>Anhang 1: Kompetenzbasierte Leitfragen</w:t>
        </w:r>
        <w:r>
          <w:rPr>
            <w:noProof/>
            <w:webHidden/>
          </w:rPr>
          <w:tab/>
        </w:r>
        <w:r>
          <w:rPr>
            <w:noProof/>
            <w:webHidden/>
          </w:rPr>
          <w:fldChar w:fldCharType="begin"/>
        </w:r>
        <w:r>
          <w:rPr>
            <w:noProof/>
            <w:webHidden/>
          </w:rPr>
          <w:instrText xml:space="preserve"> PAGEREF _Toc208897473 \h </w:instrText>
        </w:r>
        <w:r>
          <w:rPr>
            <w:noProof/>
            <w:webHidden/>
          </w:rPr>
        </w:r>
        <w:r>
          <w:rPr>
            <w:noProof/>
            <w:webHidden/>
          </w:rPr>
          <w:fldChar w:fldCharType="separate"/>
        </w:r>
        <w:r>
          <w:rPr>
            <w:noProof/>
            <w:webHidden/>
          </w:rPr>
          <w:t>37</w:t>
        </w:r>
        <w:r>
          <w:rPr>
            <w:noProof/>
            <w:webHidden/>
          </w:rPr>
          <w:fldChar w:fldCharType="end"/>
        </w:r>
      </w:hyperlink>
    </w:p>
    <w:p w14:paraId="7967C05B" w14:textId="7AA84AA4" w:rsidR="004F3015" w:rsidRDefault="004F3015">
      <w:pPr>
        <w:pStyle w:val="Verzeichnis2"/>
        <w:tabs>
          <w:tab w:val="right" w:leader="dot" w:pos="9402"/>
        </w:tabs>
        <w:rPr>
          <w:rFonts w:eastAsiaTheme="minorEastAsia"/>
          <w:noProof/>
          <w:lang w:val="de-AT" w:eastAsia="de-AT"/>
        </w:rPr>
      </w:pPr>
      <w:hyperlink w:anchor="_Toc208897474" w:history="1">
        <w:r w:rsidRPr="003762F9">
          <w:rPr>
            <w:rStyle w:val="Hyperlink"/>
            <w:rFonts w:ascii="Calibri" w:hAnsi="Calibri"/>
            <w:noProof/>
          </w:rPr>
          <w:t>Anhang 2: Empfohlene Literatur</w:t>
        </w:r>
        <w:r>
          <w:rPr>
            <w:noProof/>
            <w:webHidden/>
          </w:rPr>
          <w:tab/>
        </w:r>
        <w:r>
          <w:rPr>
            <w:noProof/>
            <w:webHidden/>
          </w:rPr>
          <w:fldChar w:fldCharType="begin"/>
        </w:r>
        <w:r>
          <w:rPr>
            <w:noProof/>
            <w:webHidden/>
          </w:rPr>
          <w:instrText xml:space="preserve"> PAGEREF _Toc208897474 \h </w:instrText>
        </w:r>
        <w:r>
          <w:rPr>
            <w:noProof/>
            <w:webHidden/>
          </w:rPr>
        </w:r>
        <w:r>
          <w:rPr>
            <w:noProof/>
            <w:webHidden/>
          </w:rPr>
          <w:fldChar w:fldCharType="separate"/>
        </w:r>
        <w:r>
          <w:rPr>
            <w:noProof/>
            <w:webHidden/>
          </w:rPr>
          <w:t>39</w:t>
        </w:r>
        <w:r>
          <w:rPr>
            <w:noProof/>
            <w:webHidden/>
          </w:rPr>
          <w:fldChar w:fldCharType="end"/>
        </w:r>
      </w:hyperlink>
    </w:p>
    <w:p w14:paraId="0E2A7E3E" w14:textId="1C4B62D0" w:rsidR="004259F4" w:rsidRDefault="004259F4" w:rsidP="1C96F0F9">
      <w:pPr>
        <w:pStyle w:val="Verzeichnis2"/>
        <w:tabs>
          <w:tab w:val="right" w:leader="dot" w:pos="9060"/>
        </w:tabs>
        <w:rPr>
          <w:rFonts w:eastAsiaTheme="minorEastAsia"/>
        </w:rPr>
      </w:pPr>
      <w:r>
        <w:fldChar w:fldCharType="end"/>
      </w:r>
    </w:p>
    <w:p w14:paraId="39507642" w14:textId="1F812FA3" w:rsidR="00EA5179" w:rsidRDefault="00EA5179" w:rsidP="008E776B">
      <w:pPr>
        <w:pStyle w:val="Verzeichnis2"/>
        <w:tabs>
          <w:tab w:val="right" w:leader="dot" w:pos="9015"/>
        </w:tabs>
        <w:ind w:left="0"/>
      </w:pPr>
    </w:p>
    <w:p w14:paraId="6834D1D8" w14:textId="5C06D21B" w:rsidR="00140707" w:rsidRDefault="00140707" w:rsidP="1C96F0F9">
      <w:pPr>
        <w:pStyle w:val="berschrift1"/>
        <w:pageBreakBefore/>
        <w:spacing w:after="240"/>
        <w:rPr>
          <w:rFonts w:ascii="Calibri" w:hAnsi="Calibri" w:cs="Calibri"/>
        </w:rPr>
      </w:pPr>
      <w:bookmarkStart w:id="0" w:name="_Toc195227259"/>
      <w:bookmarkStart w:id="1" w:name="_Toc2143557495"/>
      <w:bookmarkStart w:id="2" w:name="_Toc189648661"/>
      <w:bookmarkStart w:id="3" w:name="_Toc1669998349"/>
      <w:bookmarkStart w:id="4" w:name="_Toc208897452"/>
      <w:r>
        <w:rPr>
          <w:rFonts w:ascii="Calibri" w:hAnsi="Calibri"/>
        </w:rPr>
        <w:lastRenderedPageBreak/>
        <w:t>Einführung</w:t>
      </w:r>
      <w:bookmarkEnd w:id="0"/>
      <w:bookmarkEnd w:id="4"/>
    </w:p>
    <w:p w14:paraId="7B075481" w14:textId="00552445" w:rsidR="565A8F76" w:rsidRDefault="565A8F76" w:rsidP="1C96F0F9">
      <w:pPr>
        <w:pStyle w:val="HaDEAtenderstandardtext"/>
        <w:jc w:val="both"/>
        <w:rPr>
          <w:rFonts w:ascii="Calibri" w:eastAsia="Calibri" w:hAnsi="Calibri" w:cs="Calibri"/>
          <w:color w:val="000000" w:themeColor="text1"/>
          <w:sz w:val="22"/>
          <w:szCs w:val="22"/>
        </w:rPr>
      </w:pPr>
      <w:r>
        <w:rPr>
          <w:rFonts w:ascii="Calibri" w:hAnsi="Calibri"/>
          <w:color w:val="000000" w:themeColor="text1"/>
          <w:sz w:val="22"/>
        </w:rPr>
        <w:t xml:space="preserve">Das European Programme </w:t>
      </w:r>
      <w:proofErr w:type="spellStart"/>
      <w:r>
        <w:rPr>
          <w:rFonts w:ascii="Calibri" w:hAnsi="Calibri"/>
          <w:color w:val="000000" w:themeColor="text1"/>
          <w:sz w:val="22"/>
        </w:rPr>
        <w:t>for</w:t>
      </w:r>
      <w:proofErr w:type="spellEnd"/>
      <w:r>
        <w:rPr>
          <w:rFonts w:ascii="Calibri" w:hAnsi="Calibri"/>
          <w:color w:val="000000" w:themeColor="text1"/>
          <w:sz w:val="22"/>
        </w:rPr>
        <w:t xml:space="preserve"> </w:t>
      </w:r>
      <w:proofErr w:type="gramStart"/>
      <w:r>
        <w:rPr>
          <w:rFonts w:ascii="Calibri" w:hAnsi="Calibri"/>
          <w:color w:val="000000" w:themeColor="text1"/>
          <w:sz w:val="22"/>
        </w:rPr>
        <w:t>Mental</w:t>
      </w:r>
      <w:proofErr w:type="gramEnd"/>
      <w:r>
        <w:rPr>
          <w:rFonts w:ascii="Calibri" w:hAnsi="Calibri"/>
          <w:color w:val="000000" w:themeColor="text1"/>
          <w:sz w:val="22"/>
        </w:rPr>
        <w:t xml:space="preserve"> </w:t>
      </w:r>
      <w:proofErr w:type="spellStart"/>
      <w:r>
        <w:rPr>
          <w:rFonts w:ascii="Calibri" w:hAnsi="Calibri"/>
          <w:color w:val="000000" w:themeColor="text1"/>
          <w:sz w:val="22"/>
        </w:rPr>
        <w:t>health</w:t>
      </w:r>
      <w:proofErr w:type="spellEnd"/>
      <w:r>
        <w:rPr>
          <w:rFonts w:ascii="Calibri" w:hAnsi="Calibri"/>
          <w:color w:val="000000" w:themeColor="text1"/>
          <w:sz w:val="22"/>
        </w:rPr>
        <w:t xml:space="preserve"> Exchanges Networking and Skills (EU-PROMENS) ist ein Programm zum Aufbau von Kapazitäten im Bereich der psychischen Gesundheit, das die Ausbildung und den Austausch zwischen Fachleuten aus verschiedenen Bereichen der psychischen Gesundheit fördern soll. Zum gegenwärtigen Zeitpunkt befindet sich das Projekt in der Pilotphase des multidisziplinären Schulungsprogramms, das die Kompetenzen von Fachleuten stärken soll. Auf der Grundlage einer umfassenden Bedarfsanalyse entwickelte das EU-PROMENS-Team das Rahmenkonzept für bereichsübergreifende Kompetenzen zur psychischen Gesundheit, das einen umfassenden Ansatz für den Aufbau von Kapazitäten und die Entwicklung von Arbeitskräften fördert. Dieses Rahmenkonzept dient als Grundlage für die multidisziplinäre Schulung, die aus einer zweitägigen Grundausbildung und einer eintägigen weiterführenden Schulung für Fortgeschrittene besteht, und ist auf die Kompetenzen abgestimmt, die den verschiedenen Zielberufsgruppen vermittelt werden sollen. Dieses Arbeitsbuch für Teilnehmende bezieht sich auf die weiterführende Schulung (1 Tag) und geht zunächst auf das Rahmenkonzept und die Kompetenzen ein. Danach werden die Ziele beschrieben, gefolgt von Details zur Schulungsstruktur und den Modulen. </w:t>
      </w:r>
    </w:p>
    <w:p w14:paraId="07A00DDA" w14:textId="55D13001" w:rsidR="1C96F0F9" w:rsidRPr="00D91FF0" w:rsidRDefault="565A8F76" w:rsidP="00D91FF0">
      <w:pPr>
        <w:pStyle w:val="berschrift2"/>
        <w:rPr>
          <w:rFonts w:ascii="Calibri" w:eastAsia="Calibri" w:hAnsi="Calibri" w:cs="Calibri"/>
        </w:rPr>
      </w:pPr>
      <w:bookmarkStart w:id="5" w:name="_Toc208897453"/>
      <w:r>
        <w:rPr>
          <w:rFonts w:ascii="Calibri" w:hAnsi="Calibri"/>
        </w:rPr>
        <w:t>Was ist der umfassende Ansatz der EU zur psychischen Gesundheit?</w:t>
      </w:r>
      <w:bookmarkEnd w:id="5"/>
    </w:p>
    <w:p w14:paraId="077F11BF" w14:textId="7716AC86" w:rsidR="1C96F0F9" w:rsidRPr="00D91FF0" w:rsidRDefault="714D932F" w:rsidP="0C6A53F8">
      <w:pPr>
        <w:spacing w:beforeAutospacing="1" w:afterAutospacing="1" w:line="259" w:lineRule="auto"/>
        <w:jc w:val="both"/>
        <w:rPr>
          <w:rFonts w:ascii="Calibri" w:eastAsia="Calibri" w:hAnsi="Calibri" w:cs="Calibri"/>
          <w:color w:val="D13438"/>
          <w:sz w:val="22"/>
          <w:szCs w:val="22"/>
        </w:rPr>
      </w:pPr>
      <w:r w:rsidRPr="0C6A53F8">
        <w:rPr>
          <w:rFonts w:ascii="Calibri" w:hAnsi="Calibri"/>
          <w:color w:val="000000" w:themeColor="text1"/>
          <w:sz w:val="22"/>
          <w:szCs w:val="22"/>
        </w:rPr>
        <w:t>Der umfassende Ansatz der EU zur psychischen Gesundheit, der im Juni 2023 vorgestellt wurde, fördert eine bereichsübergreifende, integrative Strategie mit den Schwerpunkten Prävention, Frühintervention und gerechte Prävention und Betreuung. Er unterstützt gefährdete Gruppen, das Wohlbefinden am Arbeitsplatz und die psychische Gesundheit von Jugendlichen und fördert gleichzeitig Innovation und internationale Zusammenarbeit. Auf globaler Ebene ist die EU bestrebt, die psychische Gesundheit in internationale Gesundheitsmaßnahmen zu integrieren, insbesondere in Krisensituationen. Insgesamt stellt der Ansatz einen multidisziplinären, integrativen Rahmen dar, um den wachsenden Herausforderungen der psychischen Gesundheit in Europa durch koordinierte Prävention, Betreuung und systemische Unterstützung zu begegnen. Programme wie EU-PROMENS verbessern die Fähigkeiten und den Wissensaustausch zur Bewältigung der Herausforderungen im Bereich der psychischen Gesundheit in der gesamten Europäischen Union. Das multidisziplinäre Schulungsprogramm unterstützt diese Bemühungen auf konkrete und umfassende Weise von der Basis bis zur politischen Ebene für die Arbeitskräfte der Zielgruppen.</w:t>
      </w:r>
      <w:bookmarkEnd w:id="1"/>
      <w:bookmarkEnd w:id="2"/>
      <w:bookmarkEnd w:id="3"/>
    </w:p>
    <w:p w14:paraId="15C1758A" w14:textId="0F139A13" w:rsidR="0C6A53F8" w:rsidRDefault="0C6A53F8" w:rsidP="0C6A53F8">
      <w:pPr>
        <w:spacing w:beforeAutospacing="1" w:afterAutospacing="1" w:line="259" w:lineRule="auto"/>
        <w:jc w:val="both"/>
        <w:rPr>
          <w:rFonts w:ascii="Calibri" w:hAnsi="Calibri"/>
          <w:color w:val="000000" w:themeColor="text1"/>
          <w:sz w:val="22"/>
          <w:szCs w:val="22"/>
        </w:rPr>
      </w:pPr>
    </w:p>
    <w:p w14:paraId="6B02C000" w14:textId="384D144B" w:rsidR="74F1783E" w:rsidRDefault="48A4CFC9" w:rsidP="1C96F0F9">
      <w:pPr>
        <w:pStyle w:val="berschrift1"/>
        <w:spacing w:before="0" w:after="240"/>
        <w:rPr>
          <w:rFonts w:ascii="Calibri" w:eastAsia="Calibri" w:hAnsi="Calibri" w:cs="Calibri"/>
        </w:rPr>
      </w:pPr>
      <w:bookmarkStart w:id="6" w:name="_Toc208897454"/>
      <w:r>
        <w:rPr>
          <w:rFonts w:ascii="Calibri" w:hAnsi="Calibri"/>
        </w:rPr>
        <w:t>Rahmenkonzept für bereichsübergreifende Kompetenzen zur psychischen Gesundheit</w:t>
      </w:r>
      <w:bookmarkEnd w:id="6"/>
      <w:r>
        <w:rPr>
          <w:rFonts w:ascii="Calibri" w:hAnsi="Calibri"/>
        </w:rPr>
        <w:t xml:space="preserve"> </w:t>
      </w:r>
    </w:p>
    <w:p w14:paraId="2CAA1391" w14:textId="7E4AC328" w:rsidR="74F1783E" w:rsidRDefault="74F1783E" w:rsidP="1C96F0F9">
      <w:pPr>
        <w:spacing w:line="259" w:lineRule="auto"/>
        <w:jc w:val="both"/>
        <w:rPr>
          <w:rFonts w:ascii="Calibri" w:eastAsia="Calibri" w:hAnsi="Calibri" w:cs="Calibri"/>
          <w:color w:val="000000" w:themeColor="text1"/>
          <w:sz w:val="22"/>
          <w:szCs w:val="22"/>
        </w:rPr>
      </w:pPr>
      <w:r w:rsidRPr="0C6A53F8">
        <w:rPr>
          <w:rFonts w:ascii="Calibri" w:hAnsi="Calibri"/>
          <w:color w:val="000000" w:themeColor="text1"/>
          <w:sz w:val="22"/>
          <w:szCs w:val="22"/>
        </w:rPr>
        <w:t>Die multidisziplinäre Schulung wurde auf der Grundlage des Rahmenkonzepts für bereichsübergreifende Kompetenzen zur psychischen Gesundheit (Abbildung 1) entwickelt, das Schlüsselkompetenzen aus den Bereichen Gesundheit, Sozialarbeit, Justiz und Bildung vereint. Sie wurde anhand von Umfragen und Interviews entwickelt und hebt die wesentlichen, gemeinsamen Kompetenzen von Fachkräften hervor, die die psychische Gesundheit unterstützen. Dieses multidisziplinäre Rahmenkonzept ergänzt die bestehenden bereichsspezifischen Modelle und fördert die ganzheitliche Betreuung, Frühintervention und die Genesung von Menschen mit psychosozialen Behinderungen.</w:t>
      </w:r>
    </w:p>
    <w:p w14:paraId="0E10B761" w14:textId="428A550A" w:rsidR="0C6A53F8" w:rsidRDefault="0C6A53F8" w:rsidP="0C6A53F8">
      <w:pPr>
        <w:spacing w:line="259" w:lineRule="auto"/>
        <w:jc w:val="both"/>
        <w:rPr>
          <w:rFonts w:ascii="Calibri" w:hAnsi="Calibri"/>
          <w:color w:val="000000" w:themeColor="text1"/>
          <w:sz w:val="22"/>
          <w:szCs w:val="22"/>
        </w:rPr>
      </w:pPr>
    </w:p>
    <w:p w14:paraId="4CD2421B" w14:textId="60FB9CD7" w:rsidR="74F1783E" w:rsidRDefault="74F1783E" w:rsidP="1C96F0F9">
      <w:pPr>
        <w:spacing w:before="240" w:after="240"/>
        <w:jc w:val="both"/>
        <w:rPr>
          <w:rFonts w:ascii="Calibri" w:eastAsia="Calibri" w:hAnsi="Calibri" w:cs="Calibri"/>
          <w:color w:val="000000" w:themeColor="text1"/>
          <w:sz w:val="22"/>
          <w:szCs w:val="22"/>
        </w:rPr>
      </w:pPr>
      <w:r>
        <w:rPr>
          <w:rFonts w:ascii="Calibri" w:hAnsi="Calibri"/>
          <w:color w:val="000000" w:themeColor="text1"/>
          <w:sz w:val="22"/>
        </w:rPr>
        <w:t xml:space="preserve">Die bereichsübergreifende Pyramide des Rahmenkonzepts für Kompetenzen zur psychischen Gesundheit beschreibt die wesentlichen Kompetenzen für alle Fachkräfte, die in der psychischen </w:t>
      </w:r>
      <w:r>
        <w:rPr>
          <w:rFonts w:ascii="Calibri" w:hAnsi="Calibri"/>
          <w:color w:val="000000" w:themeColor="text1"/>
          <w:sz w:val="22"/>
        </w:rPr>
        <w:lastRenderedPageBreak/>
        <w:t>Gesundheits</w:t>
      </w:r>
      <w:r w:rsidR="00C76D55">
        <w:rPr>
          <w:rFonts w:ascii="Calibri" w:hAnsi="Calibri"/>
          <w:color w:val="000000" w:themeColor="text1"/>
          <w:sz w:val="22"/>
        </w:rPr>
        <w:t>v</w:t>
      </w:r>
      <w:r w:rsidR="009009F9">
        <w:rPr>
          <w:rFonts w:ascii="Calibri" w:hAnsi="Calibri"/>
          <w:color w:val="000000" w:themeColor="text1"/>
          <w:sz w:val="22"/>
        </w:rPr>
        <w:t>e</w:t>
      </w:r>
      <w:r w:rsidR="00C76D55">
        <w:rPr>
          <w:rFonts w:ascii="Calibri" w:hAnsi="Calibri"/>
          <w:color w:val="000000" w:themeColor="text1"/>
          <w:sz w:val="22"/>
        </w:rPr>
        <w:t>r</w:t>
      </w:r>
      <w:r>
        <w:rPr>
          <w:rFonts w:ascii="Calibri" w:hAnsi="Calibri"/>
          <w:color w:val="000000" w:themeColor="text1"/>
          <w:sz w:val="22"/>
        </w:rPr>
        <w:t>sorg</w:t>
      </w:r>
      <w:r w:rsidR="009009F9">
        <w:rPr>
          <w:rFonts w:ascii="Calibri" w:hAnsi="Calibri"/>
          <w:color w:val="000000" w:themeColor="text1"/>
          <w:sz w:val="22"/>
        </w:rPr>
        <w:t>ung</w:t>
      </w:r>
      <w:r>
        <w:rPr>
          <w:rFonts w:ascii="Calibri" w:hAnsi="Calibri"/>
          <w:color w:val="000000" w:themeColor="text1"/>
          <w:sz w:val="22"/>
        </w:rPr>
        <w:t xml:space="preserve"> oder in anderen einschlägigen Diensten im Bildungs-, Jugendstraf-, Sozialarbeits- und Gesundheitsbereich tätig sind. Ihre Struktur umfasst drei Schlüsselbereiche:</w:t>
      </w:r>
    </w:p>
    <w:p w14:paraId="6DEEEAB4" w14:textId="13D5CE1E" w:rsidR="74F1783E" w:rsidRDefault="74F1783E" w:rsidP="1C96F0F9">
      <w:pPr>
        <w:spacing w:before="240"/>
        <w:jc w:val="both"/>
        <w:rPr>
          <w:rFonts w:ascii="Calibri" w:eastAsia="Calibri" w:hAnsi="Calibri" w:cs="Calibri"/>
          <w:color w:val="000000" w:themeColor="text1"/>
          <w:sz w:val="22"/>
          <w:szCs w:val="22"/>
        </w:rPr>
      </w:pPr>
      <w:r>
        <w:rPr>
          <w:rFonts w:ascii="Calibri" w:hAnsi="Calibri"/>
          <w:b/>
          <w:color w:val="000000" w:themeColor="text1"/>
          <w:sz w:val="22"/>
        </w:rPr>
        <w:t>Ebene 1: Grundlegende Kompetenzen im Bereich psychische Gesundheit</w:t>
      </w:r>
    </w:p>
    <w:p w14:paraId="6B4C5863" w14:textId="39DC38CB" w:rsidR="74F1783E" w:rsidRDefault="74F1783E" w:rsidP="1C96F0F9">
      <w:pPr>
        <w:jc w:val="both"/>
        <w:rPr>
          <w:rFonts w:ascii="Calibri" w:eastAsia="Calibri" w:hAnsi="Calibri" w:cs="Calibri"/>
          <w:color w:val="000000" w:themeColor="text1"/>
          <w:sz w:val="22"/>
          <w:szCs w:val="22"/>
        </w:rPr>
      </w:pPr>
      <w:r>
        <w:rPr>
          <w:rFonts w:ascii="Calibri" w:hAnsi="Calibri"/>
          <w:color w:val="000000" w:themeColor="text1"/>
          <w:sz w:val="22"/>
        </w:rPr>
        <w:t>Für alle Fachkräfte relevant, auch wenn sie nicht auf psychische Gesundheit spezialisiert sind, und umfasst grundlegende Kenntnisse und Fähigkeiten zur Förderung des psychischen Wohlbefindens.</w:t>
      </w:r>
    </w:p>
    <w:p w14:paraId="76A0504A" w14:textId="65211BD7" w:rsidR="74F1783E" w:rsidRDefault="74F1783E" w:rsidP="1C96F0F9">
      <w:pPr>
        <w:jc w:val="both"/>
        <w:rPr>
          <w:rFonts w:ascii="Calibri" w:eastAsia="Calibri" w:hAnsi="Calibri" w:cs="Calibri"/>
          <w:color w:val="000000" w:themeColor="text1"/>
          <w:sz w:val="22"/>
          <w:szCs w:val="22"/>
        </w:rPr>
      </w:pPr>
      <w:r>
        <w:rPr>
          <w:rFonts w:ascii="Calibri" w:hAnsi="Calibri"/>
          <w:b/>
          <w:color w:val="000000" w:themeColor="text1"/>
          <w:sz w:val="22"/>
        </w:rPr>
        <w:t>Ebene 2: Bereichsübergreifende Zusammenarbeit und Kommunikation in der psychischen Gesundheit</w:t>
      </w:r>
    </w:p>
    <w:p w14:paraId="1EC6A515" w14:textId="02D9F9C7" w:rsidR="74F1783E" w:rsidRDefault="74F1783E" w:rsidP="1C96F0F9">
      <w:pPr>
        <w:jc w:val="both"/>
        <w:rPr>
          <w:rFonts w:ascii="Calibri" w:eastAsia="Calibri" w:hAnsi="Calibri" w:cs="Calibri"/>
          <w:color w:val="000000" w:themeColor="text1"/>
          <w:sz w:val="22"/>
          <w:szCs w:val="22"/>
        </w:rPr>
      </w:pPr>
      <w:r>
        <w:rPr>
          <w:rFonts w:ascii="Calibri" w:hAnsi="Calibri"/>
          <w:color w:val="000000" w:themeColor="text1"/>
          <w:sz w:val="22"/>
        </w:rPr>
        <w:t>Für Fachkräfte in Bereichen, die sich auf die psychische Gesundheit auswirken (z. B. Bildung, Sozialdienste, Gesundheitswesen), von wesentlicher Bedeutung. Der Schwerpunkt liegt auf effektiver Kommunikation und Zusammenarbeit im Bereich der psychischen Gesundheit</w:t>
      </w:r>
      <w:r>
        <w:rPr>
          <w:rFonts w:ascii="Calibri" w:hAnsi="Calibri"/>
          <w:b/>
          <w:color w:val="000000" w:themeColor="text1"/>
          <w:sz w:val="22"/>
        </w:rPr>
        <w:t xml:space="preserve">. </w:t>
      </w:r>
    </w:p>
    <w:p w14:paraId="47A43673" w14:textId="697F5CDA" w:rsidR="74F1783E" w:rsidRDefault="74F1783E" w:rsidP="1C96F0F9">
      <w:pPr>
        <w:jc w:val="both"/>
        <w:rPr>
          <w:rFonts w:ascii="Calibri" w:eastAsia="Calibri" w:hAnsi="Calibri" w:cs="Calibri"/>
          <w:color w:val="000000" w:themeColor="text1"/>
          <w:sz w:val="22"/>
          <w:szCs w:val="22"/>
        </w:rPr>
      </w:pPr>
      <w:r>
        <w:rPr>
          <w:rFonts w:ascii="Calibri" w:hAnsi="Calibri"/>
          <w:b/>
          <w:color w:val="000000" w:themeColor="text1"/>
          <w:sz w:val="22"/>
        </w:rPr>
        <w:t>Ebene 3: Kompetenzen für die Zusammenarbeit in multidisziplinären Teams</w:t>
      </w:r>
    </w:p>
    <w:p w14:paraId="31E56E39" w14:textId="51310739" w:rsidR="74F1783E" w:rsidRDefault="74F1783E" w:rsidP="1C96F0F9">
      <w:pPr>
        <w:jc w:val="both"/>
        <w:rPr>
          <w:rFonts w:ascii="Calibri" w:eastAsia="Calibri" w:hAnsi="Calibri" w:cs="Calibri"/>
          <w:color w:val="000000" w:themeColor="text1"/>
          <w:sz w:val="22"/>
          <w:szCs w:val="22"/>
        </w:rPr>
      </w:pPr>
      <w:r>
        <w:rPr>
          <w:rFonts w:ascii="Calibri" w:hAnsi="Calibri"/>
          <w:color w:val="000000" w:themeColor="text1"/>
          <w:sz w:val="22"/>
        </w:rPr>
        <w:t>Für Fachkräfte relevant, die in speziellen Teams für psychische Gesundheit arbeiten.</w:t>
      </w:r>
      <w:r>
        <w:rPr>
          <w:rFonts w:ascii="Calibri" w:hAnsi="Calibri"/>
          <w:b/>
          <w:color w:val="000000" w:themeColor="text1"/>
          <w:sz w:val="22"/>
        </w:rPr>
        <w:t xml:space="preserve"> </w:t>
      </w:r>
      <w:r>
        <w:rPr>
          <w:rFonts w:ascii="Calibri" w:hAnsi="Calibri"/>
          <w:color w:val="000000" w:themeColor="text1"/>
          <w:sz w:val="22"/>
        </w:rPr>
        <w:t xml:space="preserve">Der Schwerpunkt liegt auf Teamarbeit, Koordination und Konzepten der integrierten </w:t>
      </w:r>
      <w:r w:rsidR="002B28D0">
        <w:rPr>
          <w:rFonts w:ascii="Calibri" w:hAnsi="Calibri"/>
          <w:color w:val="000000" w:themeColor="text1"/>
          <w:sz w:val="22"/>
        </w:rPr>
        <w:t>Gesundheitsversorgung</w:t>
      </w:r>
      <w:r>
        <w:rPr>
          <w:rFonts w:ascii="Calibri" w:hAnsi="Calibri"/>
          <w:color w:val="000000" w:themeColor="text1"/>
          <w:sz w:val="22"/>
        </w:rPr>
        <w:t>.</w:t>
      </w:r>
    </w:p>
    <w:p w14:paraId="22488FCD" w14:textId="13B56C71" w:rsidR="1C96F0F9" w:rsidRDefault="1C96F0F9" w:rsidP="1C96F0F9">
      <w:pPr>
        <w:jc w:val="both"/>
        <w:rPr>
          <w:rFonts w:ascii="Calibri" w:eastAsia="Calibri" w:hAnsi="Calibri" w:cs="Calibri"/>
          <w:color w:val="000000" w:themeColor="text1"/>
          <w:sz w:val="22"/>
          <w:szCs w:val="22"/>
        </w:rPr>
      </w:pPr>
    </w:p>
    <w:p w14:paraId="5CE7F4DD" w14:textId="525F1050" w:rsidR="74F1783E" w:rsidRDefault="74F1783E" w:rsidP="1C96F0F9">
      <w:pPr>
        <w:jc w:val="both"/>
        <w:rPr>
          <w:rFonts w:ascii="Calibri" w:eastAsia="Calibri" w:hAnsi="Calibri" w:cs="Calibri"/>
          <w:color w:val="000000" w:themeColor="text1"/>
        </w:rPr>
      </w:pPr>
      <w:r>
        <w:rPr>
          <w:rFonts w:ascii="Calibri" w:hAnsi="Calibri"/>
          <w:color w:val="000000" w:themeColor="text1"/>
          <w:sz w:val="22"/>
        </w:rPr>
        <w:t>Dieses Rahmenkonzept stellt sicher, dass die Fachkräfte in den verschiedenen Bereichen die notwendigen Kompetenzen entwickeln, um wirksam zur Unterstützung und Betreuung im Bereich der psychischen Gesundheit beizutragen.</w:t>
      </w:r>
      <w:r>
        <w:rPr>
          <w:rFonts w:ascii="Calibri" w:hAnsi="Calibri"/>
          <w:color w:val="000000" w:themeColor="text1"/>
        </w:rPr>
        <w:t xml:space="preserve"> </w:t>
      </w:r>
    </w:p>
    <w:p w14:paraId="3C2B8CB4" w14:textId="425F0E93" w:rsidR="1C96F0F9" w:rsidRDefault="1C96F0F9" w:rsidP="1C96F0F9">
      <w:pPr>
        <w:rPr>
          <w:rFonts w:ascii="Calibri" w:eastAsia="Calibri" w:hAnsi="Calibri" w:cs="Calibri"/>
          <w:color w:val="000000" w:themeColor="text1"/>
          <w:sz w:val="22"/>
          <w:szCs w:val="22"/>
        </w:rPr>
      </w:pPr>
    </w:p>
    <w:p w14:paraId="560DF84A" w14:textId="376A927E" w:rsidR="74F1783E" w:rsidRDefault="74F1783E" w:rsidP="1C96F0F9">
      <w:pPr>
        <w:rPr>
          <w:rFonts w:ascii="Calibri" w:eastAsia="Calibri" w:hAnsi="Calibri" w:cs="Calibri"/>
          <w:color w:val="000000" w:themeColor="text1"/>
          <w:sz w:val="22"/>
          <w:szCs w:val="22"/>
        </w:rPr>
      </w:pPr>
      <w:r>
        <w:rPr>
          <w:rFonts w:ascii="Calibri" w:hAnsi="Calibri"/>
          <w:color w:val="000000" w:themeColor="text1"/>
          <w:sz w:val="22"/>
        </w:rPr>
        <w:t xml:space="preserve">                                                  </w:t>
      </w:r>
      <w:r>
        <w:rPr>
          <w:noProof/>
        </w:rPr>
        <w:drawing>
          <wp:inline distT="0" distB="0" distL="0" distR="0" wp14:anchorId="0993AE07" wp14:editId="3A88F029">
            <wp:extent cx="2571750" cy="3819525"/>
            <wp:effectExtent l="0" t="0" r="0" b="0"/>
            <wp:docPr id="1240053152" name="Picture 1240053152" descr="A diagram of a health problem&#10;&#10;Description automatically generated with medium confidenc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71750" cy="3819525"/>
                    </a:xfrm>
                    <a:prstGeom prst="rect">
                      <a:avLst/>
                    </a:prstGeom>
                  </pic:spPr>
                </pic:pic>
              </a:graphicData>
            </a:graphic>
          </wp:inline>
        </w:drawing>
      </w:r>
    </w:p>
    <w:p w14:paraId="4D968EF6" w14:textId="2C403E58" w:rsidR="74F1783E" w:rsidRDefault="74F1783E" w:rsidP="1C96F0F9">
      <w:pPr>
        <w:pStyle w:val="Beschriftung"/>
        <w:jc w:val="center"/>
        <w:rPr>
          <w:rFonts w:ascii="Calibri" w:eastAsia="Calibri" w:hAnsi="Calibri" w:cs="Calibri"/>
          <w:color w:val="000000" w:themeColor="text1"/>
          <w:sz w:val="20"/>
          <w:szCs w:val="20"/>
        </w:rPr>
      </w:pPr>
      <w:r>
        <w:rPr>
          <w:rFonts w:ascii="Calibri" w:hAnsi="Calibri"/>
        </w:rPr>
        <w:t>Abbildung 1 Pyramide der bereichsübergreifenden Kompetenzen zur psychischen Gesundheit</w:t>
      </w:r>
      <w:r w:rsidR="00932696">
        <w:rPr>
          <w:rStyle w:val="Funotenzeichen"/>
          <w:rFonts w:ascii="Calibri" w:eastAsia="Calibri" w:hAnsi="Calibri" w:cs="Calibri"/>
        </w:rPr>
        <w:footnoteReference w:id="2"/>
      </w:r>
    </w:p>
    <w:p w14:paraId="529E180A" w14:textId="3B949738" w:rsidR="1C96F0F9" w:rsidRDefault="1C96F0F9" w:rsidP="1C96F0F9">
      <w:pPr>
        <w:rPr>
          <w:rFonts w:ascii="Calibri" w:eastAsia="Calibri" w:hAnsi="Calibri" w:cs="Calibri"/>
          <w:color w:val="000000" w:themeColor="text1"/>
        </w:rPr>
      </w:pPr>
    </w:p>
    <w:p w14:paraId="711DFF96" w14:textId="299958D1" w:rsidR="74F1783E" w:rsidRDefault="74F1783E" w:rsidP="03E946F2">
      <w:pPr>
        <w:spacing w:line="259" w:lineRule="auto"/>
        <w:ind w:firstLine="360"/>
        <w:jc w:val="both"/>
        <w:rPr>
          <w:rFonts w:ascii="Calibri" w:hAnsi="Calibri"/>
          <w:b/>
          <w:bCs/>
          <w:color w:val="000000" w:themeColor="text1"/>
          <w:sz w:val="22"/>
          <w:szCs w:val="22"/>
        </w:rPr>
      </w:pPr>
    </w:p>
    <w:p w14:paraId="73CEA456" w14:textId="1C5CB07F" w:rsidR="74F1783E" w:rsidRDefault="74F1783E" w:rsidP="03E946F2">
      <w:pPr>
        <w:spacing w:line="259" w:lineRule="auto"/>
      </w:pPr>
      <w:r>
        <w:br w:type="page"/>
      </w:r>
    </w:p>
    <w:p w14:paraId="3B52C2D5" w14:textId="3025AB9F" w:rsidR="74F1783E" w:rsidRDefault="74F1783E" w:rsidP="03E946F2">
      <w:pPr>
        <w:spacing w:line="259" w:lineRule="auto"/>
        <w:jc w:val="both"/>
        <w:rPr>
          <w:rFonts w:ascii="Calibri" w:eastAsia="Calibri" w:hAnsi="Calibri" w:cs="Calibri"/>
          <w:color w:val="000000" w:themeColor="text1"/>
          <w:sz w:val="22"/>
          <w:szCs w:val="22"/>
        </w:rPr>
      </w:pPr>
      <w:r w:rsidRPr="0C6A53F8">
        <w:rPr>
          <w:rFonts w:ascii="Calibri" w:hAnsi="Calibri"/>
          <w:b/>
          <w:bCs/>
          <w:color w:val="000000" w:themeColor="text1"/>
          <w:sz w:val="22"/>
          <w:szCs w:val="22"/>
        </w:rPr>
        <w:lastRenderedPageBreak/>
        <w:t>Nachstehend finden Sie eine detaillierte Beschreibung der einzelnen Bereiche und ihrer Kompetenzen:</w:t>
      </w:r>
    </w:p>
    <w:p w14:paraId="1FB53902" w14:textId="5E559FC2" w:rsidR="0C6A53F8" w:rsidRDefault="0C6A53F8" w:rsidP="0C6A53F8">
      <w:pPr>
        <w:spacing w:line="259" w:lineRule="auto"/>
        <w:jc w:val="both"/>
        <w:rPr>
          <w:rFonts w:ascii="Calibri" w:hAnsi="Calibri"/>
          <w:b/>
          <w:bCs/>
          <w:color w:val="000000" w:themeColor="text1"/>
          <w:sz w:val="22"/>
          <w:szCs w:val="22"/>
        </w:rPr>
      </w:pPr>
    </w:p>
    <w:p w14:paraId="61B880DE" w14:textId="77777777" w:rsidR="00A118DC" w:rsidRPr="00E94840" w:rsidRDefault="00A118DC" w:rsidP="00A118DC">
      <w:pPr>
        <w:spacing w:line="259" w:lineRule="auto"/>
        <w:jc w:val="both"/>
        <w:rPr>
          <w:rFonts w:eastAsia="Calibri" w:cs="Calibri"/>
          <w:b/>
          <w:bCs/>
          <w:color w:val="000000" w:themeColor="text1"/>
          <w:sz w:val="22"/>
          <w:szCs w:val="22"/>
        </w:rPr>
      </w:pPr>
      <w:r w:rsidRPr="6F605554">
        <w:rPr>
          <w:b/>
          <w:bCs/>
          <w:color w:val="000000" w:themeColor="text1"/>
          <w:sz w:val="22"/>
          <w:szCs w:val="22"/>
        </w:rPr>
        <w:t>Nachstehend finden Sie eine detaillierte Beschreibung der einzelnen Bereiche und ihrer Kompetenzen:</w:t>
      </w:r>
    </w:p>
    <w:p w14:paraId="7E34A5FA" w14:textId="77777777" w:rsidR="00A118DC" w:rsidRPr="007E689D" w:rsidRDefault="00A118DC" w:rsidP="00A118DC">
      <w:pPr>
        <w:pStyle w:val="Listenabsatz"/>
        <w:numPr>
          <w:ilvl w:val="0"/>
          <w:numId w:val="42"/>
        </w:numPr>
        <w:spacing w:after="240"/>
        <w:jc w:val="both"/>
        <w:rPr>
          <w:rFonts w:eastAsiaTheme="minorEastAsia" w:cs="Calibri"/>
          <w:b/>
          <w:color w:val="0E0E0E"/>
        </w:rPr>
      </w:pPr>
      <w:r>
        <w:rPr>
          <w:b/>
          <w:color w:val="0E0E0E"/>
        </w:rPr>
        <w:t>Grundlegende Kompetenzen im Bereich psychische Gesundheit</w:t>
      </w:r>
    </w:p>
    <w:p w14:paraId="44D06626" w14:textId="77777777" w:rsidR="00A118DC" w:rsidRPr="007E689D" w:rsidRDefault="00A118DC" w:rsidP="00A118DC">
      <w:pPr>
        <w:pStyle w:val="Listenabsatz"/>
        <w:numPr>
          <w:ilvl w:val="0"/>
          <w:numId w:val="45"/>
        </w:numPr>
        <w:jc w:val="both"/>
        <w:rPr>
          <w:rFonts w:eastAsiaTheme="minorEastAsia" w:cs="Calibri"/>
          <w:color w:val="0E0E0E"/>
          <w:sz w:val="22"/>
          <w:szCs w:val="22"/>
        </w:rPr>
      </w:pPr>
      <w:r>
        <w:rPr>
          <w:b/>
          <w:color w:val="0E0E0E"/>
          <w:sz w:val="22"/>
        </w:rPr>
        <w:t>Grundlegende Hilfsfertigkeiten</w:t>
      </w:r>
      <w:r w:rsidRPr="5388833A">
        <w:rPr>
          <w:rStyle w:val="Funotenzeichen"/>
          <w:rFonts w:eastAsiaTheme="minorEastAsia" w:cs="Calibri"/>
          <w:color w:val="0E0E0E"/>
          <w:sz w:val="22"/>
          <w:szCs w:val="22"/>
          <w:lang w:val="en-US"/>
        </w:rPr>
        <w:footnoteReference w:id="3"/>
      </w:r>
      <w:r>
        <w:rPr>
          <w:color w:val="0E0E0E"/>
          <w:sz w:val="22"/>
        </w:rPr>
        <w:t xml:space="preserve">: </w:t>
      </w:r>
      <w:r>
        <w:rPr>
          <w:color w:val="000000" w:themeColor="text1"/>
          <w:sz w:val="22"/>
        </w:rPr>
        <w:t>Die Fachkräfte verfügen über Fähigkeiten in den Bereichen nonverbale Kommunikation, aktives Zuhören, Einfühlungsvermögen, Deeskalation, wirksame verbale Kommunikation über psychische Gesundheit und Wohlbefinden, Erklärung der Vertraulichkeit und Aufbau von Beziehungen</w:t>
      </w:r>
      <w:r>
        <w:rPr>
          <w:color w:val="0E0E0E"/>
          <w:sz w:val="22"/>
        </w:rPr>
        <w:t>.</w:t>
      </w:r>
    </w:p>
    <w:p w14:paraId="09EBA33D" w14:textId="77777777" w:rsidR="00A118DC" w:rsidRPr="007E689D" w:rsidRDefault="00A118DC" w:rsidP="00A118DC">
      <w:pPr>
        <w:pStyle w:val="Listenabsatz"/>
        <w:numPr>
          <w:ilvl w:val="0"/>
          <w:numId w:val="45"/>
        </w:numPr>
        <w:spacing w:before="180"/>
        <w:jc w:val="both"/>
        <w:rPr>
          <w:color w:val="0E0E0E"/>
          <w:sz w:val="22"/>
          <w:szCs w:val="22"/>
        </w:rPr>
      </w:pPr>
      <w:r w:rsidRPr="6D628F76">
        <w:rPr>
          <w:b/>
          <w:bCs/>
          <w:color w:val="0E0E0E"/>
          <w:sz w:val="22"/>
          <w:szCs w:val="22"/>
        </w:rPr>
        <w:t>Bewusstsein für Kultur und Vielfalt</w:t>
      </w:r>
      <w:r w:rsidRPr="6D628F76">
        <w:rPr>
          <w:color w:val="0E0E0E"/>
          <w:sz w:val="22"/>
          <w:szCs w:val="22"/>
        </w:rPr>
        <w:t xml:space="preserve">: Die Fachkräfte zeigen Feingefühl für die kulturelle, alters- und geschlechtsspezifische Vielfalt und andere soziale und demografische Faktoren, respektieren individuelle Unterschiede und verfolgen einen menschenrechtsbasierten und personenzentrierten Ansatz, der Dienste an die Bedürfnisse der Klient*innen anpasst und auf </w:t>
      </w:r>
      <w:r>
        <w:rPr>
          <w:color w:val="0E0E0E"/>
          <w:sz w:val="22"/>
          <w:szCs w:val="22"/>
        </w:rPr>
        <w:t>sie</w:t>
      </w:r>
      <w:r w:rsidRPr="6D628F76">
        <w:rPr>
          <w:color w:val="0E0E0E"/>
          <w:sz w:val="22"/>
          <w:szCs w:val="22"/>
        </w:rPr>
        <w:t xml:space="preserve"> zuschneidet.</w:t>
      </w:r>
    </w:p>
    <w:p w14:paraId="2FE21010" w14:textId="77777777" w:rsidR="00A118DC" w:rsidRPr="007E689D" w:rsidRDefault="00A118DC" w:rsidP="00A118DC">
      <w:pPr>
        <w:pStyle w:val="Listenabsatz"/>
        <w:numPr>
          <w:ilvl w:val="0"/>
          <w:numId w:val="45"/>
        </w:numPr>
        <w:spacing w:before="180"/>
        <w:jc w:val="both"/>
        <w:rPr>
          <w:rFonts w:eastAsiaTheme="minorEastAsia" w:cs="Calibri"/>
          <w:color w:val="0E0E0E"/>
          <w:sz w:val="22"/>
          <w:szCs w:val="22"/>
        </w:rPr>
      </w:pPr>
      <w:r>
        <w:rPr>
          <w:b/>
          <w:color w:val="0E0E0E"/>
          <w:sz w:val="22"/>
        </w:rPr>
        <w:t>Psychische Gesundheitskompetenz</w:t>
      </w:r>
      <w:r>
        <w:rPr>
          <w:color w:val="0E0E0E"/>
          <w:sz w:val="22"/>
        </w:rPr>
        <w:t>: Die Fachkräfte verstehen die allgemeinen Konzepte der psychischen Gesundheit, die Faktoren, die zu psychischen Problemen beitragen (Risikofaktoren), und die Faktoren, die uns gesund erhalten (Schutzfaktoren), ihre Auswirkungen auf das Leben und die Rolle einer rechtzeitigen, angemessenen Weitervermittlung und Unterstützung.</w:t>
      </w:r>
    </w:p>
    <w:p w14:paraId="0E8EF26F" w14:textId="77777777" w:rsidR="00A118DC" w:rsidRPr="007E689D" w:rsidRDefault="00A118DC" w:rsidP="00A118DC">
      <w:pPr>
        <w:pStyle w:val="Listenabsatz"/>
        <w:numPr>
          <w:ilvl w:val="0"/>
          <w:numId w:val="45"/>
        </w:numPr>
        <w:spacing w:before="180"/>
        <w:jc w:val="both"/>
        <w:rPr>
          <w:rFonts w:eastAsiaTheme="minorEastAsia" w:cs="Calibri"/>
          <w:color w:val="0E0E0E"/>
          <w:sz w:val="22"/>
          <w:szCs w:val="22"/>
        </w:rPr>
      </w:pPr>
      <w:r w:rsidRPr="6D628F76">
        <w:rPr>
          <w:b/>
          <w:bCs/>
          <w:color w:val="0E0E0E"/>
          <w:sz w:val="22"/>
          <w:szCs w:val="22"/>
        </w:rPr>
        <w:t>Psychische Probleme und Risikobewertung</w:t>
      </w:r>
      <w:r w:rsidRPr="6D628F76">
        <w:rPr>
          <w:color w:val="0E0E0E"/>
          <w:sz w:val="22"/>
          <w:szCs w:val="22"/>
        </w:rPr>
        <w:t xml:space="preserve">: </w:t>
      </w:r>
      <w:r w:rsidRPr="6D628F76">
        <w:rPr>
          <w:sz w:val="22"/>
          <w:szCs w:val="22"/>
        </w:rPr>
        <w:t xml:space="preserve">Die </w:t>
      </w:r>
      <w:r w:rsidRPr="6D628F76">
        <w:rPr>
          <w:color w:val="0E0E0E"/>
          <w:sz w:val="22"/>
          <w:szCs w:val="22"/>
        </w:rPr>
        <w:t xml:space="preserve">Fachkräfte können Anzeichen für psychische Probleme erkennen und die Gesamtbedürfnisse </w:t>
      </w:r>
      <w:proofErr w:type="gramStart"/>
      <w:r w:rsidRPr="6D628F76">
        <w:rPr>
          <w:color w:val="0E0E0E"/>
          <w:sz w:val="22"/>
          <w:szCs w:val="22"/>
        </w:rPr>
        <w:t>von Klient</w:t>
      </w:r>
      <w:proofErr w:type="gramEnd"/>
      <w:r w:rsidRPr="6D628F76">
        <w:rPr>
          <w:color w:val="0E0E0E"/>
          <w:sz w:val="22"/>
          <w:szCs w:val="22"/>
        </w:rPr>
        <w:t xml:space="preserve">*innen beurteilen, </w:t>
      </w:r>
      <w:r w:rsidRPr="6D628F76">
        <w:rPr>
          <w:color w:val="000000" w:themeColor="text1"/>
          <w:sz w:val="22"/>
          <w:szCs w:val="22"/>
        </w:rPr>
        <w:t>die Faktoren, die zu den psychischen Problemen beitragen (z. B. finanzieller Stress, soziale und Beziehungsprobleme, Wohnverhältnisse usw.), die Symptome von psychischen Problemen erkennen und die damit verbundenen Risiken bewerten</w:t>
      </w:r>
      <w:r w:rsidRPr="6D628F76">
        <w:rPr>
          <w:color w:val="0E0E0E"/>
          <w:sz w:val="22"/>
          <w:szCs w:val="22"/>
        </w:rPr>
        <w:t xml:space="preserve"> einschließlich erhöhter </w:t>
      </w:r>
      <w:r>
        <w:rPr>
          <w:color w:val="0E0E0E"/>
          <w:sz w:val="22"/>
          <w:szCs w:val="22"/>
        </w:rPr>
        <w:t>Vulnerabilität</w:t>
      </w:r>
      <w:r w:rsidRPr="6D628F76">
        <w:rPr>
          <w:color w:val="0E0E0E"/>
          <w:sz w:val="22"/>
          <w:szCs w:val="22"/>
        </w:rPr>
        <w:t>, Gefährdung anderer, Selbstgefährdung oder S</w:t>
      </w:r>
      <w:r>
        <w:rPr>
          <w:color w:val="0E0E0E"/>
          <w:sz w:val="22"/>
          <w:szCs w:val="22"/>
        </w:rPr>
        <w:t>uizidalität</w:t>
      </w:r>
      <w:r w:rsidRPr="6D628F76">
        <w:rPr>
          <w:color w:val="0E0E0E"/>
          <w:sz w:val="22"/>
          <w:szCs w:val="22"/>
        </w:rPr>
        <w:t>.</w:t>
      </w:r>
    </w:p>
    <w:p w14:paraId="1CF73DC8" w14:textId="77777777" w:rsidR="00A118DC" w:rsidRPr="007E689D" w:rsidRDefault="00A118DC" w:rsidP="00A118DC">
      <w:pPr>
        <w:pStyle w:val="Listenabsatz"/>
        <w:numPr>
          <w:ilvl w:val="0"/>
          <w:numId w:val="45"/>
        </w:numPr>
        <w:spacing w:before="180"/>
        <w:jc w:val="both"/>
        <w:rPr>
          <w:rFonts w:eastAsiaTheme="minorEastAsia" w:cs="Calibri"/>
          <w:color w:val="0E0E0E"/>
          <w:sz w:val="22"/>
          <w:szCs w:val="22"/>
        </w:rPr>
      </w:pPr>
      <w:r w:rsidRPr="6D628F76">
        <w:rPr>
          <w:b/>
          <w:bCs/>
          <w:color w:val="0E0E0E"/>
          <w:sz w:val="22"/>
          <w:szCs w:val="22"/>
        </w:rPr>
        <w:t>Evidenzbasierte Wirkung</w:t>
      </w:r>
      <w:r w:rsidRPr="6D628F76">
        <w:rPr>
          <w:color w:val="0E0E0E"/>
          <w:sz w:val="22"/>
          <w:szCs w:val="22"/>
        </w:rPr>
        <w:t>: Die Fachkräfte bieten Psychoedukation, evidenzbasierte psychologische Unterstützung und Aktivitäten zur Förderung der psychischen Gesundheit an, um die Fähigkeit der Klient*innen zu stärken, belastbare soziale Beziehungen aufzubauen und zu pflegen, eine sichere und schützende Umgebung zu schaffen, die das emotionale, psychische und körperliche Wohlbefinden fördert, beim Umgang mit den Herausforderungen des Lebens positive Bewältigungsstrategien zu entwickeln, negative soziale Normen zu beeinflussen</w:t>
      </w:r>
      <w:r w:rsidRPr="6D628F76">
        <w:rPr>
          <w:color w:val="000000" w:themeColor="text1"/>
          <w:sz w:val="22"/>
          <w:szCs w:val="22"/>
        </w:rPr>
        <w:t xml:space="preserve"> und </w:t>
      </w:r>
      <w:r w:rsidRPr="6D628F76">
        <w:rPr>
          <w:color w:val="0E0E0E"/>
          <w:sz w:val="22"/>
          <w:szCs w:val="22"/>
        </w:rPr>
        <w:t>Stigmatisierung zu verringern.</w:t>
      </w:r>
    </w:p>
    <w:p w14:paraId="5409D0A3" w14:textId="77777777" w:rsidR="00A118DC" w:rsidRPr="007E689D" w:rsidRDefault="00A118DC" w:rsidP="00A118DC">
      <w:pPr>
        <w:pStyle w:val="Listenabsatz"/>
        <w:numPr>
          <w:ilvl w:val="0"/>
          <w:numId w:val="45"/>
        </w:numPr>
        <w:spacing w:before="180"/>
        <w:jc w:val="both"/>
        <w:rPr>
          <w:color w:val="0E0E0E"/>
          <w:sz w:val="22"/>
          <w:szCs w:val="22"/>
        </w:rPr>
      </w:pPr>
      <w:r w:rsidRPr="6D628F76">
        <w:rPr>
          <w:b/>
          <w:bCs/>
          <w:color w:val="0E0E0E"/>
          <w:sz w:val="22"/>
          <w:szCs w:val="22"/>
        </w:rPr>
        <w:t>Selbstfürsorge und Fürsorge im Kollegium:</w:t>
      </w:r>
      <w:r w:rsidRPr="6D628F76">
        <w:rPr>
          <w:color w:val="0E0E0E"/>
          <w:sz w:val="22"/>
          <w:szCs w:val="22"/>
        </w:rPr>
        <w:t xml:space="preserve"> Die Fachkräfte praktizieren Selbstfürsorge, um ihre eigene psychische Gesundheit und ihr Wohlbefinden zu schützen und einem Burnout vorzubeugen und wissen, wie sie </w:t>
      </w:r>
      <w:proofErr w:type="gramStart"/>
      <w:r w:rsidRPr="6D628F76">
        <w:rPr>
          <w:color w:val="0E0E0E"/>
          <w:sz w:val="22"/>
          <w:szCs w:val="22"/>
        </w:rPr>
        <w:t>ihre Kolleg</w:t>
      </w:r>
      <w:proofErr w:type="gramEnd"/>
      <w:r w:rsidRPr="6D628F76">
        <w:rPr>
          <w:color w:val="0E0E0E"/>
          <w:sz w:val="22"/>
          <w:szCs w:val="22"/>
        </w:rPr>
        <w:t>*innen unterstützen können, indem sie Stress am Arbeitsplatz und psychische Probleme erkennen und ansprechen.</w:t>
      </w:r>
    </w:p>
    <w:p w14:paraId="1795D2C9" w14:textId="77777777" w:rsidR="00A118DC" w:rsidRDefault="00A118DC" w:rsidP="00A118DC">
      <w:pPr>
        <w:pStyle w:val="Listenabsatz"/>
        <w:numPr>
          <w:ilvl w:val="0"/>
          <w:numId w:val="45"/>
        </w:numPr>
        <w:spacing w:before="180"/>
        <w:jc w:val="both"/>
        <w:rPr>
          <w:rFonts w:eastAsiaTheme="minorEastAsia" w:cs="Calibri"/>
          <w:color w:val="0E0E0E"/>
          <w:sz w:val="22"/>
          <w:szCs w:val="22"/>
        </w:rPr>
      </w:pPr>
      <w:r w:rsidRPr="2E1B0AC6">
        <w:rPr>
          <w:b/>
          <w:bCs/>
          <w:color w:val="0E0E0E"/>
          <w:sz w:val="22"/>
          <w:szCs w:val="22"/>
        </w:rPr>
        <w:t>Unterstützung der Genesung</w:t>
      </w:r>
      <w:r w:rsidRPr="2E1B0AC6">
        <w:rPr>
          <w:color w:val="0E0E0E"/>
          <w:sz w:val="22"/>
          <w:szCs w:val="22"/>
        </w:rPr>
        <w:t xml:space="preserve">: Die Fachkräfte verfolgen einen menschenrechtsbasierten Ansatz und nehmen eine respektvolle Haltung gegenüber Menschen mit psychischen Problemen ein. Durch einen personenzentrierten Ansatz lernen die Fachkräfte die aktuelle Situation, die Gewohnheiten, die Herausforderungen, das soziale Netzwerk und die bisherige Geschichte der Bewältigungsstrategien </w:t>
      </w:r>
      <w:proofErr w:type="gramStart"/>
      <w:r w:rsidRPr="2E1B0AC6">
        <w:rPr>
          <w:color w:val="0E0E0E"/>
          <w:sz w:val="22"/>
          <w:szCs w:val="22"/>
        </w:rPr>
        <w:t>ihrer Klient</w:t>
      </w:r>
      <w:proofErr w:type="gramEnd"/>
      <w:r w:rsidRPr="2E1B0AC6">
        <w:rPr>
          <w:color w:val="0E0E0E"/>
          <w:sz w:val="22"/>
          <w:szCs w:val="22"/>
        </w:rPr>
        <w:t>*innen ganzheitlich kennen. Sie unterstützen sie dabei, negative Bewältigungsstrategien zu erkennen und durch nachhaltige positive zu ersetzen, und helfen ihnen so, ein erfülltes Leben zu gestalten und zu führen, Selbstbestimmung auszuüben und durch persönliche Erfahrungen zu wachsen.</w:t>
      </w:r>
    </w:p>
    <w:p w14:paraId="69C42D21" w14:textId="77777777" w:rsidR="00A118DC" w:rsidRDefault="00A118DC" w:rsidP="00A118DC">
      <w:pPr>
        <w:spacing w:before="180"/>
      </w:pPr>
    </w:p>
    <w:p w14:paraId="2604291A" w14:textId="77777777" w:rsidR="00A118DC" w:rsidRPr="007E689D" w:rsidRDefault="00A118DC" w:rsidP="00A118DC">
      <w:pPr>
        <w:pStyle w:val="Listenabsatz"/>
        <w:numPr>
          <w:ilvl w:val="0"/>
          <w:numId w:val="42"/>
        </w:numPr>
        <w:spacing w:before="120"/>
        <w:jc w:val="both"/>
        <w:rPr>
          <w:rFonts w:eastAsiaTheme="minorEastAsia" w:cs="Calibri"/>
          <w:b/>
          <w:color w:val="0E0E0E"/>
        </w:rPr>
      </w:pPr>
      <w:r>
        <w:rPr>
          <w:b/>
          <w:color w:val="0E0E0E"/>
        </w:rPr>
        <w:t>Bereichsübergreifende Kompetenzen für Zusammenarbeit/Kommunikation in der psychischen Gesundheit</w:t>
      </w:r>
    </w:p>
    <w:p w14:paraId="08A98352" w14:textId="77777777" w:rsidR="00A118DC" w:rsidRPr="007E689D" w:rsidRDefault="00A118DC" w:rsidP="00A118DC">
      <w:pPr>
        <w:numPr>
          <w:ilvl w:val="0"/>
          <w:numId w:val="44"/>
        </w:numPr>
        <w:spacing w:line="259" w:lineRule="auto"/>
        <w:jc w:val="both"/>
        <w:rPr>
          <w:rFonts w:eastAsiaTheme="minorEastAsia" w:cs="Calibri"/>
          <w:color w:val="0E0E0E"/>
          <w:sz w:val="22"/>
          <w:szCs w:val="22"/>
        </w:rPr>
      </w:pPr>
      <w:r>
        <w:rPr>
          <w:b/>
          <w:color w:val="0E0E0E"/>
          <w:sz w:val="22"/>
        </w:rPr>
        <w:t>Orientierung in Unterstützungs- und Versorgungssystemen:</w:t>
      </w:r>
      <w:r>
        <w:rPr>
          <w:color w:val="0E0E0E"/>
          <w:sz w:val="22"/>
        </w:rPr>
        <w:t xml:space="preserve"> Die Fachkräfte verstehen die Rolle der verschiedenen Bereiche bei der Gestaltung der psychischen Gesundheit, und des Versorgungssystems vor Ort und wissen, wie Zugang zu diesen Diensten erfolgt, einschließlich bewährter Verfahren aus anderen Kontexten. </w:t>
      </w:r>
    </w:p>
    <w:p w14:paraId="6A1F8F18" w14:textId="77777777" w:rsidR="00A118DC" w:rsidRPr="007E689D" w:rsidRDefault="00A118DC" w:rsidP="00A118DC">
      <w:pPr>
        <w:numPr>
          <w:ilvl w:val="0"/>
          <w:numId w:val="44"/>
        </w:numPr>
        <w:spacing w:line="259" w:lineRule="auto"/>
        <w:jc w:val="both"/>
        <w:rPr>
          <w:rFonts w:eastAsiaTheme="minorEastAsia" w:cs="Calibri"/>
          <w:color w:val="0E0E0E"/>
          <w:sz w:val="22"/>
          <w:szCs w:val="22"/>
        </w:rPr>
      </w:pPr>
      <w:r>
        <w:rPr>
          <w:b/>
          <w:color w:val="0E0E0E"/>
          <w:sz w:val="22"/>
        </w:rPr>
        <w:lastRenderedPageBreak/>
        <w:t>Weitervermittlung und Orientierung</w:t>
      </w:r>
      <w:r>
        <w:rPr>
          <w:b/>
          <w:bCs/>
          <w:color w:val="0E0E0E"/>
          <w:sz w:val="22"/>
        </w:rPr>
        <w:t xml:space="preserve"> bei Diensten:</w:t>
      </w:r>
      <w:r>
        <w:rPr>
          <w:color w:val="0E0E0E"/>
          <w:sz w:val="22"/>
        </w:rPr>
        <w:t xml:space="preserve"> Die Fachkräfte sorgen für eine sichere, sensible Weitervermittlung und unterstützen die Menschen bei der Orientierung in komplexen Versorgungssystemen.</w:t>
      </w:r>
    </w:p>
    <w:p w14:paraId="57C16F4C" w14:textId="77777777" w:rsidR="00A118DC" w:rsidRPr="007E689D" w:rsidRDefault="00A118DC" w:rsidP="00A118DC">
      <w:pPr>
        <w:pStyle w:val="Listenabsatz"/>
        <w:numPr>
          <w:ilvl w:val="0"/>
          <w:numId w:val="44"/>
        </w:numPr>
        <w:jc w:val="both"/>
        <w:rPr>
          <w:rFonts w:eastAsiaTheme="minorEastAsia" w:cs="Calibri"/>
          <w:color w:val="0E0E0E"/>
          <w:sz w:val="22"/>
          <w:szCs w:val="22"/>
        </w:rPr>
      </w:pPr>
      <w:r>
        <w:rPr>
          <w:b/>
          <w:color w:val="0E0E0E"/>
          <w:sz w:val="22"/>
        </w:rPr>
        <w:t>Bereichsübergreifende Zusammenarbeit</w:t>
      </w:r>
      <w:r>
        <w:rPr>
          <w:color w:val="0E0E0E"/>
          <w:sz w:val="22"/>
        </w:rPr>
        <w:t>: Die Fachkräfte arbeiten effektiv mit verschiedenen Fachkräften und Einrichtungen zusammen und gewährleisten so einen personenzentrierten und kooperativen Ansatz in der psychischen Gesundheitsversorgung.</w:t>
      </w:r>
    </w:p>
    <w:p w14:paraId="32D79FCF" w14:textId="77777777" w:rsidR="00A118DC" w:rsidRPr="007E689D" w:rsidRDefault="00A118DC" w:rsidP="00A118DC">
      <w:pPr>
        <w:pStyle w:val="Listenabsatz"/>
        <w:numPr>
          <w:ilvl w:val="0"/>
          <w:numId w:val="44"/>
        </w:numPr>
        <w:spacing w:before="180"/>
        <w:jc w:val="both"/>
        <w:rPr>
          <w:rFonts w:eastAsiaTheme="minorEastAsia" w:cs="Calibri"/>
          <w:color w:val="0E0E0E"/>
          <w:sz w:val="22"/>
          <w:szCs w:val="22"/>
        </w:rPr>
      </w:pPr>
      <w:r>
        <w:rPr>
          <w:b/>
          <w:color w:val="0E0E0E"/>
          <w:sz w:val="22"/>
        </w:rPr>
        <w:t xml:space="preserve">Unterstützung bei der </w:t>
      </w:r>
      <w:r>
        <w:rPr>
          <w:b/>
          <w:bCs/>
          <w:color w:val="0E0E0E"/>
          <w:sz w:val="22"/>
        </w:rPr>
        <w:t>Entwicklung von Diensten:</w:t>
      </w:r>
      <w:r>
        <w:rPr>
          <w:color w:val="0E0E0E"/>
          <w:sz w:val="22"/>
        </w:rPr>
        <w:t xml:space="preserve"> Die Fachkräfte fördern die Zusammenarbeit zwischen den Leistungserbringern, tauschen Informationen zu bewährten Verfahren aus und machen Verbesserungsvorschläge zu den Ansätzen zur Vorbeugung von psychischen Problemen und zu den Versorgungs- und Unterstützungsdiensten.</w:t>
      </w:r>
    </w:p>
    <w:p w14:paraId="151AA2F1" w14:textId="77777777" w:rsidR="00A118DC" w:rsidRPr="007E689D" w:rsidRDefault="00A118DC" w:rsidP="00A118DC">
      <w:pPr>
        <w:pStyle w:val="Listenabsatz"/>
        <w:spacing w:before="180"/>
        <w:jc w:val="both"/>
        <w:rPr>
          <w:rFonts w:eastAsiaTheme="minorEastAsia" w:cs="Calibri"/>
          <w:color w:val="0E0E0E"/>
        </w:rPr>
      </w:pPr>
    </w:p>
    <w:p w14:paraId="39E9A9C1" w14:textId="77777777" w:rsidR="00A118DC" w:rsidRPr="007E689D" w:rsidRDefault="00A118DC" w:rsidP="00A118DC">
      <w:pPr>
        <w:ind w:left="360"/>
        <w:jc w:val="both"/>
        <w:rPr>
          <w:rFonts w:eastAsiaTheme="minorEastAsia" w:cs="Calibri"/>
          <w:b/>
          <w:color w:val="0E0E0E"/>
        </w:rPr>
      </w:pPr>
      <w:r>
        <w:rPr>
          <w:b/>
          <w:color w:val="0E0E0E"/>
        </w:rPr>
        <w:t>III. Kompetenzen für die Zusammenarbeit in multidisziplinären Teams im Bereich psychische Gesundheit</w:t>
      </w:r>
      <w:r w:rsidRPr="5388833A">
        <w:rPr>
          <w:rStyle w:val="Funotenzeichen"/>
          <w:rFonts w:eastAsiaTheme="minorEastAsia" w:cs="Calibri"/>
          <w:b/>
          <w:color w:val="0E0E0E"/>
          <w:lang w:val="nl-NL"/>
        </w:rPr>
        <w:footnoteReference w:id="4"/>
      </w:r>
    </w:p>
    <w:p w14:paraId="54221F6A" w14:textId="77777777" w:rsidR="00A118DC" w:rsidRPr="007E689D" w:rsidRDefault="00A118DC" w:rsidP="00A118DC">
      <w:pPr>
        <w:pStyle w:val="Listenabsatz"/>
        <w:numPr>
          <w:ilvl w:val="0"/>
          <w:numId w:val="43"/>
        </w:numPr>
        <w:jc w:val="both"/>
        <w:rPr>
          <w:rFonts w:eastAsiaTheme="minorEastAsia" w:cs="Calibri"/>
          <w:color w:val="0E0E0E"/>
          <w:sz w:val="22"/>
          <w:szCs w:val="22"/>
        </w:rPr>
      </w:pPr>
      <w:r>
        <w:rPr>
          <w:b/>
          <w:color w:val="0E0E0E"/>
          <w:sz w:val="22"/>
        </w:rPr>
        <w:t>Teaminterne Kommunikation</w:t>
      </w:r>
      <w:r>
        <w:rPr>
          <w:color w:val="0E0E0E"/>
          <w:sz w:val="22"/>
        </w:rPr>
        <w:t>: Die Fachkräfte richten Verfahren für den rechtzeitigen und gezielten Informationsaustausch innerhalb von Teams ein und berücksichtigen dabei, welche Teammitglieder einbezogen werden müssen.</w:t>
      </w:r>
    </w:p>
    <w:p w14:paraId="3C1BF83B" w14:textId="77777777" w:rsidR="00A118DC" w:rsidRPr="007E689D" w:rsidRDefault="00A118DC" w:rsidP="00A118DC">
      <w:pPr>
        <w:pStyle w:val="Listenabsatz"/>
        <w:numPr>
          <w:ilvl w:val="0"/>
          <w:numId w:val="43"/>
        </w:numPr>
        <w:spacing w:before="180"/>
        <w:jc w:val="both"/>
        <w:rPr>
          <w:sz w:val="22"/>
          <w:szCs w:val="22"/>
        </w:rPr>
      </w:pPr>
      <w:r>
        <w:rPr>
          <w:b/>
          <w:color w:val="0E0E0E"/>
          <w:sz w:val="22"/>
        </w:rPr>
        <w:t>Lösung von Konflikten</w:t>
      </w:r>
      <w:r>
        <w:rPr>
          <w:color w:val="0E0E0E"/>
          <w:sz w:val="22"/>
        </w:rPr>
        <w:t>:</w:t>
      </w:r>
      <w:r>
        <w:rPr>
          <w:sz w:val="22"/>
        </w:rPr>
        <w:t xml:space="preserve"> Konstruktiver Umgang mit Konflikten durch das Anhören unterschiedlicher Sichtweisen und das gemeinsame Hinarbeiten auf Lösungen.</w:t>
      </w:r>
    </w:p>
    <w:p w14:paraId="180EB74B" w14:textId="77777777" w:rsidR="00A118DC" w:rsidRPr="007E689D" w:rsidRDefault="00A118DC" w:rsidP="00A118DC">
      <w:pPr>
        <w:pStyle w:val="Listenabsatz"/>
        <w:numPr>
          <w:ilvl w:val="0"/>
          <w:numId w:val="43"/>
        </w:numPr>
        <w:spacing w:before="180"/>
        <w:jc w:val="both"/>
        <w:rPr>
          <w:rFonts w:eastAsiaTheme="minorEastAsia" w:cs="Calibri"/>
          <w:color w:val="0E0E0E"/>
          <w:sz w:val="22"/>
          <w:szCs w:val="22"/>
        </w:rPr>
      </w:pPr>
      <w:r>
        <w:rPr>
          <w:b/>
          <w:color w:val="0E0E0E"/>
          <w:sz w:val="22"/>
        </w:rPr>
        <w:t>Gemeinsame Entscheidungsfindung</w:t>
      </w:r>
      <w:r>
        <w:rPr>
          <w:color w:val="0E0E0E"/>
          <w:sz w:val="22"/>
        </w:rPr>
        <w:t>: Die Fachkräfte planen gemeinsam Präventions- und Unterstützungsmaßnahmen, wobei sie die Ziele und Bedürfnisse des Einzelnen und der Familie in den Vordergrund stellen.</w:t>
      </w:r>
    </w:p>
    <w:p w14:paraId="079A7325" w14:textId="77777777" w:rsidR="00A118DC" w:rsidRPr="007E689D" w:rsidRDefault="00A118DC" w:rsidP="00A118DC">
      <w:pPr>
        <w:pStyle w:val="Listenabsatz"/>
        <w:numPr>
          <w:ilvl w:val="0"/>
          <w:numId w:val="43"/>
        </w:numPr>
        <w:spacing w:before="180"/>
        <w:jc w:val="both"/>
        <w:rPr>
          <w:rFonts w:eastAsiaTheme="minorEastAsia" w:cs="Calibri"/>
          <w:color w:val="0E0E0E"/>
          <w:sz w:val="22"/>
          <w:szCs w:val="22"/>
        </w:rPr>
      </w:pPr>
      <w:r>
        <w:rPr>
          <w:b/>
          <w:color w:val="0E0E0E"/>
          <w:sz w:val="22"/>
        </w:rPr>
        <w:t>Reflexion</w:t>
      </w:r>
      <w:r>
        <w:rPr>
          <w:color w:val="0E0E0E"/>
          <w:sz w:val="22"/>
        </w:rPr>
        <w:t>: Die Fachkräfte reflektieren im Team, ermitteln Erfolge und verbesserungswürdige Bereiche, um die Zusammenarbeit zu verbessern.</w:t>
      </w:r>
    </w:p>
    <w:p w14:paraId="4B3FFD13" w14:textId="77777777" w:rsidR="00A118DC" w:rsidRPr="007E689D" w:rsidRDefault="00A118DC" w:rsidP="00A118DC">
      <w:pPr>
        <w:pStyle w:val="Listenabsatz"/>
        <w:numPr>
          <w:ilvl w:val="0"/>
          <w:numId w:val="43"/>
        </w:numPr>
        <w:spacing w:before="180"/>
        <w:jc w:val="both"/>
        <w:rPr>
          <w:rFonts w:eastAsiaTheme="minorEastAsia" w:cs="Calibri"/>
          <w:color w:val="0E0E0E"/>
          <w:sz w:val="22"/>
          <w:szCs w:val="22"/>
        </w:rPr>
      </w:pPr>
      <w:r>
        <w:rPr>
          <w:b/>
          <w:color w:val="0E0E0E"/>
          <w:sz w:val="22"/>
        </w:rPr>
        <w:t>Funktionsklärung</w:t>
      </w:r>
      <w:r>
        <w:rPr>
          <w:color w:val="0E0E0E"/>
          <w:sz w:val="22"/>
        </w:rPr>
        <w:t>: Die Fachkräfte stellen ihre Funktion innerhalb des Teams klar dar, verstehen die Funktion der anderen und beraten sich angemessen.</w:t>
      </w:r>
    </w:p>
    <w:p w14:paraId="70DCA94D" w14:textId="77777777" w:rsidR="00A118DC" w:rsidRPr="007E689D" w:rsidRDefault="00A118DC" w:rsidP="00A118DC">
      <w:pPr>
        <w:pStyle w:val="Listenabsatz"/>
        <w:numPr>
          <w:ilvl w:val="0"/>
          <w:numId w:val="43"/>
        </w:numPr>
        <w:spacing w:before="180"/>
        <w:jc w:val="both"/>
        <w:rPr>
          <w:rFonts w:eastAsiaTheme="minorEastAsia" w:cs="Calibri"/>
          <w:color w:val="0E0E0E"/>
          <w:sz w:val="22"/>
          <w:szCs w:val="22"/>
        </w:rPr>
      </w:pPr>
      <w:r>
        <w:rPr>
          <w:b/>
          <w:color w:val="0E0E0E"/>
          <w:sz w:val="22"/>
        </w:rPr>
        <w:t>Interprofessionelle Werte und Ethik</w:t>
      </w:r>
      <w:r>
        <w:rPr>
          <w:color w:val="0E0E0E"/>
          <w:sz w:val="22"/>
        </w:rPr>
        <w:t>: Die Fachkräfte wahren den Respekt gegenüber den Teammitgliedern, schaffen sichere Räume für die Interessenvertretung und integrieren organisatorische und berufliche Werte in die Teamdiskussionen.</w:t>
      </w:r>
    </w:p>
    <w:p w14:paraId="64191CB8" w14:textId="77777777" w:rsidR="00E93353" w:rsidRDefault="00E93353">
      <w:pPr>
        <w:rPr>
          <w:rFonts w:eastAsiaTheme="majorEastAsia" w:cstheme="majorBidi"/>
          <w:b/>
          <w:bCs/>
          <w:color w:val="1D869C" w:themeColor="accent1"/>
          <w:sz w:val="32"/>
          <w:szCs w:val="32"/>
        </w:rPr>
      </w:pPr>
      <w:r>
        <w:br w:type="page"/>
      </w:r>
    </w:p>
    <w:p w14:paraId="164951B0" w14:textId="17074371" w:rsidR="7F1CE2AE" w:rsidRDefault="7F1CE2AE" w:rsidP="1C96F0F9">
      <w:pPr>
        <w:pStyle w:val="berschrift1"/>
      </w:pPr>
      <w:bookmarkStart w:id="7" w:name="_Toc208897455"/>
      <w:r>
        <w:lastRenderedPageBreak/>
        <w:t>Multidisziplinäre weiterführende Schulung</w:t>
      </w:r>
      <w:bookmarkEnd w:id="7"/>
    </w:p>
    <w:p w14:paraId="53318340" w14:textId="18D14D5E" w:rsidR="7F1CE2AE" w:rsidRDefault="7F1CE2AE" w:rsidP="1C96F0F9">
      <w:pPr>
        <w:pStyle w:val="berschrift2"/>
        <w:spacing w:after="240"/>
        <w:rPr>
          <w:rFonts w:ascii="Calibri" w:hAnsi="Calibri" w:cs="Calibri"/>
        </w:rPr>
      </w:pPr>
      <w:bookmarkStart w:id="8" w:name="_Toc208897456"/>
      <w:r>
        <w:rPr>
          <w:rFonts w:ascii="Calibri" w:hAnsi="Calibri"/>
        </w:rPr>
        <w:t>Ziel der weiterführenden Schulung.</w:t>
      </w:r>
      <w:bookmarkEnd w:id="8"/>
    </w:p>
    <w:p w14:paraId="59232032" w14:textId="77777777" w:rsidR="002A6EED" w:rsidRPr="00E94840" w:rsidRDefault="002A6EED" w:rsidP="002A6EED">
      <w:pPr>
        <w:spacing w:line="259" w:lineRule="auto"/>
        <w:jc w:val="both"/>
        <w:rPr>
          <w:rFonts w:eastAsia="Calibri" w:cs="Calibri"/>
          <w:color w:val="000000" w:themeColor="text1"/>
          <w:sz w:val="22"/>
          <w:szCs w:val="22"/>
        </w:rPr>
      </w:pPr>
      <w:r>
        <w:rPr>
          <w:color w:val="000000" w:themeColor="text1"/>
          <w:sz w:val="22"/>
        </w:rPr>
        <w:t>Ziel dieses multidisziplinären Schulungsprogramms ist es, einen multidisziplinären Ansatz für die Unterstützung der psychischen Gesundheit zu fördern, indem verschiedene Fachkräfte mit den Kompetenzen ausgestattet werden, die für eine wirksame bereichsübergreifende Zusammenarbeit erforderlich sind. Ziel der Schulung ist es, ein gemeinsames Verständnis von psychischer Gesundheit zu fördern, die Teamarbeit zu verbessern und Kapazitäten für eine integrierte, personenzentrierte Versorgung aufzubauen, die die Herausforderungen der psychischen Gesundheit ganzheitlich angeht. Dieses Schulungsprogramm zielt darauf ab, ein zusammenhängendes, multidisziplinäres Netz von Fachkräften zu schaffen, die effektiv zusammenarbeiten können, um eine umfassende, personenzentrierte Prävention und Versorgung im Bereich der psychischen Gesundheit anzubieten, die die Ergebnisse für Einzelpersonen und Gemeinschaften verbessert.</w:t>
      </w:r>
    </w:p>
    <w:p w14:paraId="3396F29C" w14:textId="77777777" w:rsidR="002A6EED" w:rsidRPr="00E94840" w:rsidRDefault="002A6EED" w:rsidP="002A6EED">
      <w:pPr>
        <w:pStyle w:val="berschrift2"/>
        <w:spacing w:after="240"/>
        <w:rPr>
          <w:rFonts w:ascii="Calibri" w:hAnsi="Calibri" w:cs="Calibri"/>
        </w:rPr>
      </w:pPr>
      <w:bookmarkStart w:id="9" w:name="_Toc208868463"/>
      <w:bookmarkStart w:id="10" w:name="_Toc208897457"/>
      <w:r>
        <w:rPr>
          <w:rFonts w:ascii="Calibri" w:hAnsi="Calibri"/>
        </w:rPr>
        <w:t>Zielgruppe der Schulung</w:t>
      </w:r>
      <w:bookmarkEnd w:id="9"/>
      <w:bookmarkEnd w:id="10"/>
    </w:p>
    <w:p w14:paraId="40E61959" w14:textId="77777777" w:rsidR="002A6EED" w:rsidRPr="007E689D" w:rsidRDefault="002A6EED" w:rsidP="002A6EED">
      <w:pPr>
        <w:spacing w:line="259" w:lineRule="auto"/>
        <w:jc w:val="both"/>
        <w:rPr>
          <w:rFonts w:eastAsia="Calibri" w:cs="Calibri"/>
          <w:color w:val="000000" w:themeColor="text1"/>
          <w:sz w:val="22"/>
          <w:szCs w:val="22"/>
        </w:rPr>
      </w:pPr>
      <w:r>
        <w:rPr>
          <w:color w:val="000000" w:themeColor="text1"/>
          <w:sz w:val="22"/>
        </w:rPr>
        <w:t>Das Schulungsprogramm richtet sich an ein breit gefächertes Publikum, das in der psychischen Gesundheitsversorgung und den damit verbundenen Diensten tätig ist. Die Zielgruppe umfasst:</w:t>
      </w:r>
    </w:p>
    <w:p w14:paraId="56673A88" w14:textId="77777777" w:rsidR="002A6EED" w:rsidRPr="007E689D" w:rsidRDefault="002A6EED" w:rsidP="002A6EED">
      <w:pPr>
        <w:pStyle w:val="Listenabsatz"/>
        <w:numPr>
          <w:ilvl w:val="0"/>
          <w:numId w:val="16"/>
        </w:numPr>
        <w:spacing w:before="180"/>
        <w:ind w:left="360"/>
        <w:jc w:val="both"/>
        <w:rPr>
          <w:color w:val="0E0E0E"/>
          <w:sz w:val="22"/>
          <w:szCs w:val="22"/>
        </w:rPr>
      </w:pPr>
      <w:r w:rsidRPr="6D628F76">
        <w:rPr>
          <w:b/>
          <w:bCs/>
          <w:color w:val="0E0E0E"/>
          <w:sz w:val="22"/>
          <w:szCs w:val="22"/>
        </w:rPr>
        <w:t>Gesundheitsfachkräfte:</w:t>
      </w:r>
      <w:r w:rsidRPr="6D628F76">
        <w:rPr>
          <w:color w:val="0E0E0E"/>
          <w:sz w:val="22"/>
          <w:szCs w:val="22"/>
        </w:rPr>
        <w:t xml:space="preserve"> </w:t>
      </w:r>
      <w:proofErr w:type="spellStart"/>
      <w:r w:rsidRPr="6D628F76">
        <w:rPr>
          <w:color w:val="0E0E0E"/>
          <w:sz w:val="22"/>
          <w:szCs w:val="22"/>
        </w:rPr>
        <w:t>Ärzt</w:t>
      </w:r>
      <w:proofErr w:type="spellEnd"/>
      <w:r w:rsidRPr="6D628F76">
        <w:rPr>
          <w:color w:val="0E0E0E"/>
          <w:sz w:val="22"/>
          <w:szCs w:val="22"/>
        </w:rPr>
        <w:t xml:space="preserve">*innen und medizinisches Fachpersonal wie Allgemeinmediziner*innen, Pflegefachpersonen sowie </w:t>
      </w:r>
      <w:proofErr w:type="spellStart"/>
      <w:r w:rsidRPr="6D628F76">
        <w:rPr>
          <w:color w:val="0E0E0E"/>
          <w:sz w:val="22"/>
          <w:szCs w:val="22"/>
        </w:rPr>
        <w:t>Fachärzt</w:t>
      </w:r>
      <w:proofErr w:type="spellEnd"/>
      <w:r w:rsidRPr="6D628F76">
        <w:rPr>
          <w:color w:val="0E0E0E"/>
          <w:sz w:val="22"/>
          <w:szCs w:val="22"/>
        </w:rPr>
        <w:t xml:space="preserve">*innen wie </w:t>
      </w:r>
      <w:proofErr w:type="spellStart"/>
      <w:r w:rsidRPr="6D628F76">
        <w:rPr>
          <w:color w:val="0E0E0E"/>
          <w:sz w:val="22"/>
          <w:szCs w:val="22"/>
        </w:rPr>
        <w:t>Kinderärzt</w:t>
      </w:r>
      <w:proofErr w:type="spellEnd"/>
      <w:r w:rsidRPr="6D628F76">
        <w:rPr>
          <w:color w:val="0E0E0E"/>
          <w:sz w:val="22"/>
          <w:szCs w:val="22"/>
        </w:rPr>
        <w:t>*innen, Kardiolog*innen und Gynäkolog*innen, die in ihrer Praxis mit psychischen Problemen konfrontiert sind und Kenntnisse und Fähigkeiten benötigen, um diese wirksam anzugehen.</w:t>
      </w:r>
    </w:p>
    <w:p w14:paraId="513D4D05" w14:textId="77777777" w:rsidR="002A6EED" w:rsidRPr="007E689D" w:rsidRDefault="002A6EED" w:rsidP="002A6EED">
      <w:pPr>
        <w:pStyle w:val="Listenabsatz"/>
        <w:numPr>
          <w:ilvl w:val="0"/>
          <w:numId w:val="16"/>
        </w:numPr>
        <w:spacing w:before="180"/>
        <w:ind w:left="360"/>
        <w:jc w:val="both"/>
        <w:rPr>
          <w:rFonts w:eastAsiaTheme="minorEastAsia" w:cs="Calibri"/>
          <w:color w:val="0E0E0E"/>
          <w:sz w:val="22"/>
          <w:szCs w:val="22"/>
        </w:rPr>
      </w:pPr>
      <w:r>
        <w:rPr>
          <w:b/>
          <w:color w:val="0E0E0E"/>
          <w:sz w:val="22"/>
        </w:rPr>
        <w:t>Fachkräfte für psychische Gesundheit</w:t>
      </w:r>
      <w:r>
        <w:rPr>
          <w:color w:val="0E0E0E"/>
          <w:sz w:val="22"/>
        </w:rPr>
        <w:t>: Fachkräfte aus den Bereichen Psychiatrie, Psychologie, psychiatrische Pflege, Sozialarbeit, Psychosoziale Beratung und Therapie, die auf die Prävention, Diagnose und Behandlung psychischer Probleme spezialisiert sind, sowie Personen, die sich mit der Förderung von Genesung und Wohlbefinden beschäftigen.</w:t>
      </w:r>
    </w:p>
    <w:p w14:paraId="37C09BF3" w14:textId="77777777" w:rsidR="002A6EED" w:rsidRPr="007E689D" w:rsidRDefault="002A6EED" w:rsidP="002A6EED">
      <w:pPr>
        <w:pStyle w:val="Listenabsatz"/>
        <w:numPr>
          <w:ilvl w:val="0"/>
          <w:numId w:val="16"/>
        </w:numPr>
        <w:spacing w:before="180" w:line="259" w:lineRule="auto"/>
        <w:ind w:left="360"/>
        <w:jc w:val="both"/>
        <w:rPr>
          <w:rFonts w:eastAsiaTheme="minorEastAsia" w:cs="Calibri"/>
          <w:b/>
          <w:bCs/>
          <w:color w:val="0E0E0E"/>
          <w:sz w:val="22"/>
          <w:szCs w:val="22"/>
        </w:rPr>
      </w:pPr>
      <w:r w:rsidRPr="6F605554">
        <w:rPr>
          <w:b/>
          <w:bCs/>
          <w:color w:val="0E0E0E"/>
          <w:sz w:val="22"/>
          <w:szCs w:val="22"/>
        </w:rPr>
        <w:t>Sozialarbeitende:</w:t>
      </w:r>
      <w:r w:rsidRPr="6F605554">
        <w:rPr>
          <w:color w:val="0E0E0E"/>
          <w:sz w:val="22"/>
          <w:szCs w:val="22"/>
        </w:rPr>
        <w:t xml:space="preserve"> Fachpersonal, dass in der praktischen Sozialfürsorge und im praktischen Gemeinwesen tätig ist und Unterstützung und Interventionen für Einzelpersonen und Familien anbietet, die mit sozialen und wirtschaftlichen Problemen konfrontiert sind, die auch mit psychischen Problemen zusammenhängen können.</w:t>
      </w:r>
    </w:p>
    <w:p w14:paraId="732B78AA" w14:textId="77777777" w:rsidR="002A6EED" w:rsidRPr="007E689D" w:rsidRDefault="002A6EED" w:rsidP="002A6EED">
      <w:pPr>
        <w:pStyle w:val="Listenabsatz"/>
        <w:numPr>
          <w:ilvl w:val="0"/>
          <w:numId w:val="16"/>
        </w:numPr>
        <w:spacing w:before="180"/>
        <w:ind w:left="360"/>
        <w:jc w:val="both"/>
        <w:rPr>
          <w:rFonts w:eastAsiaTheme="minorEastAsia" w:cs="Calibri"/>
          <w:color w:val="0E0E0E"/>
          <w:sz w:val="22"/>
          <w:szCs w:val="22"/>
        </w:rPr>
      </w:pPr>
      <w:r>
        <w:rPr>
          <w:b/>
          <w:bCs/>
          <w:color w:val="0E0E0E"/>
          <w:sz w:val="22"/>
        </w:rPr>
        <w:t>Lehrkräfte und Erziehende:</w:t>
      </w:r>
      <w:r>
        <w:rPr>
          <w:color w:val="0E0E0E"/>
          <w:sz w:val="22"/>
        </w:rPr>
        <w:t xml:space="preserve"> Fachkräfte des Lehrkörpers, der Schulberatung und Bildungsverwaltung, die mit psychischen Problemen von Schüler*innen konfrontiert sind und über die notwendigen Fähigkeiten verfügen müssen, um sie angemessen zu unterstützen und weiterzuleiten.</w:t>
      </w:r>
    </w:p>
    <w:p w14:paraId="65C10538" w14:textId="77777777" w:rsidR="002A6EED" w:rsidRPr="007E689D" w:rsidRDefault="002A6EED" w:rsidP="002A6EED">
      <w:pPr>
        <w:pStyle w:val="Listenabsatz"/>
        <w:numPr>
          <w:ilvl w:val="0"/>
          <w:numId w:val="16"/>
        </w:numPr>
        <w:spacing w:before="180"/>
        <w:ind w:left="360"/>
        <w:jc w:val="both"/>
        <w:rPr>
          <w:rFonts w:eastAsiaTheme="minorEastAsia" w:cs="Calibri"/>
          <w:color w:val="0E0E0E"/>
          <w:sz w:val="22"/>
          <w:szCs w:val="22"/>
        </w:rPr>
      </w:pPr>
      <w:r>
        <w:rPr>
          <w:b/>
          <w:color w:val="0E0E0E"/>
          <w:sz w:val="22"/>
        </w:rPr>
        <w:t>Beschäftigte im Justizsektor</w:t>
      </w:r>
      <w:r>
        <w:rPr>
          <w:color w:val="0E0E0E"/>
          <w:sz w:val="22"/>
        </w:rPr>
        <w:t>: Fachkräfte in der Justiz, in Jugendstrafanstalten und in der Strafverfolgung, die über ein Bewusstsein für psychische Gesundheit verfügen müssen, um Fälle, an denen Menschen mit psychischen Problemen beteiligt sind, effektiv bearbeiten zu können.</w:t>
      </w:r>
    </w:p>
    <w:p w14:paraId="38F2321A" w14:textId="77777777" w:rsidR="002A6EED" w:rsidRPr="007E689D" w:rsidRDefault="002A6EED" w:rsidP="002A6EED">
      <w:pPr>
        <w:pStyle w:val="Listenabsatz"/>
        <w:numPr>
          <w:ilvl w:val="0"/>
          <w:numId w:val="16"/>
        </w:numPr>
        <w:spacing w:before="180"/>
        <w:ind w:left="360"/>
        <w:jc w:val="both"/>
        <w:rPr>
          <w:rFonts w:eastAsiaTheme="minorEastAsia" w:cs="Calibri"/>
          <w:color w:val="0E0E0E"/>
          <w:sz w:val="22"/>
          <w:szCs w:val="22"/>
        </w:rPr>
      </w:pPr>
      <w:r>
        <w:rPr>
          <w:b/>
          <w:color w:val="0E0E0E"/>
          <w:sz w:val="22"/>
        </w:rPr>
        <w:t>Bereichsübergreifende Fachkräfte</w:t>
      </w:r>
      <w:r>
        <w:rPr>
          <w:color w:val="0E0E0E"/>
          <w:sz w:val="22"/>
        </w:rPr>
        <w:t>: Personen, die in interdisziplinären Bereichen tätig sind, die sich mit der psychischen Gesundheitsversorgung überschneiden, z. B. im Bildungswesen, in der Justiz, im Jugendstrafvollzug und in kommunalen Einrichtungen, und die durch Zusammenarbeit und Integration von Diensten zur Unterstützung der psychischen Gesundheit beitragen.</w:t>
      </w:r>
    </w:p>
    <w:p w14:paraId="3E78D37B" w14:textId="77777777" w:rsidR="002A6EED" w:rsidRPr="00E94840" w:rsidRDefault="002A6EED" w:rsidP="002A6EED">
      <w:pPr>
        <w:pStyle w:val="Listenabsatz"/>
        <w:spacing w:before="180"/>
        <w:ind w:left="360"/>
        <w:jc w:val="both"/>
        <w:rPr>
          <w:sz w:val="22"/>
          <w:szCs w:val="22"/>
        </w:rPr>
      </w:pPr>
      <w:r>
        <w:rPr>
          <w:b/>
          <w:color w:val="0E0E0E"/>
          <w:sz w:val="22"/>
        </w:rPr>
        <w:t>Nicht spezialisierte Fachkräfte für psychische Gesundheit</w:t>
      </w:r>
      <w:r>
        <w:rPr>
          <w:color w:val="0E0E0E"/>
          <w:sz w:val="22"/>
        </w:rPr>
        <w:t>: Peer-Berater*innen, Freiwillige aus der Gemeinde und andere, die zwar nicht auf psychische Gesundheit spezialisiert sind, aber eine wichtige Rolle bei der Bereitstellung der anfänglichen Unterstützung, der Förderung der Resilienz und der Vermittlung von Personen an geeignete Unterstützungsstellen spielen.</w:t>
      </w:r>
    </w:p>
    <w:p w14:paraId="7D629D37" w14:textId="1067BCE5" w:rsidR="1C96F0F9" w:rsidRDefault="1C96F0F9" w:rsidP="1C96F0F9">
      <w:pPr>
        <w:pStyle w:val="Listenabsatz"/>
        <w:spacing w:before="180"/>
        <w:jc w:val="both"/>
        <w:rPr>
          <w:rFonts w:ascii="Calibri" w:eastAsia="Calibri" w:hAnsi="Calibri" w:cs="Calibri"/>
          <w:color w:val="000000" w:themeColor="text1"/>
        </w:rPr>
      </w:pPr>
    </w:p>
    <w:p w14:paraId="358A36E5" w14:textId="3468781F" w:rsidR="00693D75" w:rsidRPr="00140707" w:rsidRDefault="00140707" w:rsidP="1C96F0F9">
      <w:pPr>
        <w:pStyle w:val="berschrift2"/>
        <w:spacing w:after="240"/>
        <w:rPr>
          <w:rFonts w:eastAsiaTheme="minorEastAsia" w:cstheme="minorBidi"/>
        </w:rPr>
      </w:pPr>
      <w:bookmarkStart w:id="11" w:name="_Toc195227265"/>
      <w:bookmarkStart w:id="12" w:name="_Toc208897458"/>
      <w:r>
        <w:lastRenderedPageBreak/>
        <w:t>Ziele der weiterführenden Schulung</w:t>
      </w:r>
      <w:bookmarkEnd w:id="11"/>
      <w:bookmarkEnd w:id="12"/>
    </w:p>
    <w:p w14:paraId="58B6E82C" w14:textId="01D84F0A" w:rsidR="00140707" w:rsidRPr="00033021" w:rsidRDefault="00140707" w:rsidP="1C96F0F9">
      <w:pPr>
        <w:spacing w:before="240"/>
        <w:rPr>
          <w:rFonts w:eastAsiaTheme="minorEastAsia"/>
          <w:b/>
          <w:bCs/>
        </w:rPr>
      </w:pPr>
      <w:r>
        <w:rPr>
          <w:b/>
        </w:rPr>
        <w:t xml:space="preserve">1. Erweiterung der Kenntnisse über Richtlinien und Strategien im Bereich der psychischen Gesundheit und darüber, wie diese zur Schaffung von Rahmenbedingungen und Systemen für psychische Gesundheit und Wohlbefinden genutzt werden können </w:t>
      </w:r>
    </w:p>
    <w:p w14:paraId="7BF5D0F9" w14:textId="77777777" w:rsidR="00140707" w:rsidRPr="0031679A" w:rsidRDefault="00140707" w:rsidP="009F67C0">
      <w:pPr>
        <w:pStyle w:val="Listenabsatz"/>
        <w:numPr>
          <w:ilvl w:val="0"/>
          <w:numId w:val="14"/>
        </w:numPr>
        <w:rPr>
          <w:rFonts w:eastAsiaTheme="minorEastAsia"/>
          <w:i/>
          <w:iCs/>
          <w:sz w:val="22"/>
          <w:szCs w:val="22"/>
        </w:rPr>
      </w:pPr>
      <w:r>
        <w:rPr>
          <w:b/>
          <w:sz w:val="22"/>
        </w:rPr>
        <w:t xml:space="preserve">Verstehen von Richtlinien, Plänen und Gesetzen im Bereich der psychischen Gesundheit und Anpassen </w:t>
      </w:r>
      <w:r>
        <w:rPr>
          <w:sz w:val="22"/>
        </w:rPr>
        <w:t>der Praktiken an internationale Standards und Richtlinien.</w:t>
      </w:r>
    </w:p>
    <w:p w14:paraId="205EDD5D" w14:textId="77777777" w:rsidR="00140707" w:rsidRPr="0031679A" w:rsidRDefault="00140707" w:rsidP="009F67C0">
      <w:pPr>
        <w:pStyle w:val="Listenabsatz"/>
        <w:numPr>
          <w:ilvl w:val="0"/>
          <w:numId w:val="14"/>
        </w:numPr>
        <w:rPr>
          <w:rFonts w:eastAsiaTheme="minorEastAsia"/>
          <w:i/>
          <w:iCs/>
          <w:sz w:val="22"/>
          <w:szCs w:val="22"/>
        </w:rPr>
      </w:pPr>
      <w:r>
        <w:rPr>
          <w:b/>
          <w:sz w:val="22"/>
        </w:rPr>
        <w:t>Anwendung von Strategien zur Förderung der psychischen Gesundheit auf einer systemischen Ebene</w:t>
      </w:r>
      <w:r>
        <w:rPr>
          <w:sz w:val="22"/>
        </w:rPr>
        <w:t xml:space="preserve">, wobei bereichsübergreifende und gemeinschaftsbasierte bewährte Verfahren in die Präventions- und Frühinterventionsbemühungen integriert werden. </w:t>
      </w:r>
    </w:p>
    <w:p w14:paraId="725F0AD4" w14:textId="77777777" w:rsidR="00140707" w:rsidRPr="00033021" w:rsidRDefault="00140707" w:rsidP="1C96F0F9">
      <w:pPr>
        <w:spacing w:before="240"/>
        <w:rPr>
          <w:rFonts w:eastAsiaTheme="minorEastAsia"/>
          <w:b/>
          <w:bCs/>
        </w:rPr>
      </w:pPr>
      <w:r>
        <w:rPr>
          <w:b/>
        </w:rPr>
        <w:t>2. Verbesserung der multidisziplinären Zusammenarbeit im Bereich der psychischen Gesundheit</w:t>
      </w:r>
    </w:p>
    <w:p w14:paraId="432F633F" w14:textId="77777777" w:rsidR="00140707" w:rsidRPr="0031679A" w:rsidRDefault="00140707" w:rsidP="009F67C0">
      <w:pPr>
        <w:pStyle w:val="Listenabsatz"/>
        <w:numPr>
          <w:ilvl w:val="0"/>
          <w:numId w:val="13"/>
        </w:numPr>
        <w:ind w:left="720"/>
        <w:rPr>
          <w:rFonts w:eastAsiaTheme="minorEastAsia"/>
          <w:i/>
          <w:iCs/>
          <w:sz w:val="22"/>
          <w:szCs w:val="22"/>
        </w:rPr>
      </w:pPr>
      <w:r>
        <w:rPr>
          <w:b/>
          <w:sz w:val="22"/>
        </w:rPr>
        <w:t>Stärkung der Zusammenarbeit bei der Förderung der psychischen Gesundheit und der Prävention</w:t>
      </w:r>
      <w:r>
        <w:rPr>
          <w:sz w:val="22"/>
        </w:rPr>
        <w:t xml:space="preserve">, Entwicklung gemeinsamer Strategien zur Verbesserung des psychischen Wohlbefindens in der Gemeinschaft. </w:t>
      </w:r>
    </w:p>
    <w:p w14:paraId="0BFF4806" w14:textId="77777777" w:rsidR="00140707" w:rsidRPr="0031679A" w:rsidRDefault="00140707" w:rsidP="009F67C0">
      <w:pPr>
        <w:pStyle w:val="Listenabsatz"/>
        <w:numPr>
          <w:ilvl w:val="0"/>
          <w:numId w:val="13"/>
        </w:numPr>
        <w:ind w:left="720"/>
        <w:rPr>
          <w:rFonts w:eastAsiaTheme="minorEastAsia"/>
          <w:i/>
          <w:iCs/>
          <w:sz w:val="22"/>
          <w:szCs w:val="22"/>
        </w:rPr>
      </w:pPr>
      <w:r>
        <w:rPr>
          <w:b/>
          <w:sz w:val="22"/>
        </w:rPr>
        <w:t>Verbesserung der bereichsübergreifenden Teamarbeit bei der Unterstützung, Frühintervention, Behandlung und Genesung im Bereich der psychischen Gesundheit</w:t>
      </w:r>
      <w:r>
        <w:rPr>
          <w:sz w:val="22"/>
        </w:rPr>
        <w:t xml:space="preserve">, um integrierte und personenzentrierte Ansätze zu gewährleisten. </w:t>
      </w:r>
    </w:p>
    <w:p w14:paraId="5B7AC361" w14:textId="77777777" w:rsidR="00140707" w:rsidRPr="00140707" w:rsidRDefault="00140707" w:rsidP="009F67C0">
      <w:pPr>
        <w:pStyle w:val="Listenabsatz"/>
        <w:numPr>
          <w:ilvl w:val="0"/>
          <w:numId w:val="13"/>
        </w:numPr>
        <w:ind w:left="720"/>
        <w:rPr>
          <w:rFonts w:eastAsiaTheme="minorEastAsia"/>
          <w:i/>
          <w:iCs/>
          <w:sz w:val="22"/>
          <w:szCs w:val="22"/>
        </w:rPr>
      </w:pPr>
      <w:r>
        <w:rPr>
          <w:b/>
          <w:sz w:val="22"/>
        </w:rPr>
        <w:t xml:space="preserve">Entwicklung von Aktionsplänen für eine kontinuierliche Zusammenarbeit und berufliche Entwicklung </w:t>
      </w:r>
      <w:r>
        <w:rPr>
          <w:sz w:val="22"/>
        </w:rPr>
        <w:t xml:space="preserve">zur Förderung eines nachhaltigen, multidisziplinären Ansatzes zur Unterstützung der psychischen Gesundheit. </w:t>
      </w:r>
    </w:p>
    <w:p w14:paraId="2DEA75EF" w14:textId="77777777" w:rsidR="00140707" w:rsidRPr="00140707" w:rsidRDefault="00140707" w:rsidP="1C96F0F9">
      <w:pPr>
        <w:rPr>
          <w:rFonts w:eastAsiaTheme="minorEastAsia"/>
          <w:i/>
          <w:iCs/>
          <w:sz w:val="22"/>
          <w:szCs w:val="22"/>
        </w:rPr>
      </w:pPr>
    </w:p>
    <w:p w14:paraId="0FA638BB" w14:textId="77777777" w:rsidR="00140707" w:rsidRPr="00033021" w:rsidRDefault="00140707" w:rsidP="1C96F0F9">
      <w:pPr>
        <w:rPr>
          <w:rFonts w:eastAsiaTheme="minorEastAsia"/>
          <w:b/>
          <w:bCs/>
        </w:rPr>
      </w:pPr>
      <w:r>
        <w:t xml:space="preserve"> </w:t>
      </w:r>
      <w:r>
        <w:rPr>
          <w:b/>
        </w:rPr>
        <w:t>3. Entwicklung fortgeschrittener Teamarbeit und Führungsqualitäten</w:t>
      </w:r>
    </w:p>
    <w:p w14:paraId="76DB2543" w14:textId="77777777" w:rsidR="00140707" w:rsidRPr="0031679A" w:rsidRDefault="00140707" w:rsidP="009F67C0">
      <w:pPr>
        <w:pStyle w:val="Listenabsatz"/>
        <w:numPr>
          <w:ilvl w:val="0"/>
          <w:numId w:val="14"/>
        </w:numPr>
        <w:rPr>
          <w:rFonts w:eastAsiaTheme="minorEastAsia"/>
          <w:i/>
          <w:iCs/>
          <w:sz w:val="22"/>
          <w:szCs w:val="22"/>
        </w:rPr>
      </w:pPr>
      <w:r>
        <w:rPr>
          <w:b/>
          <w:sz w:val="22"/>
        </w:rPr>
        <w:t>Verbesserung der teaminternen Kommunikation</w:t>
      </w:r>
      <w:r>
        <w:rPr>
          <w:sz w:val="22"/>
        </w:rPr>
        <w:t>, um einen rechtzeitigen und effektiven Informationsaustausch unter Wahrung der Vertraulichkeit und ethischer Erwägungen zu gewährleisten.</w:t>
      </w:r>
    </w:p>
    <w:p w14:paraId="5031788B" w14:textId="77819152" w:rsidR="00140707" w:rsidRPr="0031679A" w:rsidRDefault="00140707" w:rsidP="009F67C0">
      <w:pPr>
        <w:pStyle w:val="Listenabsatz"/>
        <w:numPr>
          <w:ilvl w:val="0"/>
          <w:numId w:val="14"/>
        </w:numPr>
        <w:rPr>
          <w:rFonts w:eastAsiaTheme="minorEastAsia"/>
          <w:i/>
          <w:iCs/>
          <w:sz w:val="22"/>
          <w:szCs w:val="22"/>
        </w:rPr>
      </w:pPr>
      <w:r>
        <w:rPr>
          <w:b/>
          <w:sz w:val="22"/>
        </w:rPr>
        <w:t>Anwendung von Konfliktlösungstechniken</w:t>
      </w:r>
      <w:r>
        <w:rPr>
          <w:sz w:val="22"/>
        </w:rPr>
        <w:t xml:space="preserve">, konstruktiver Umgang mit Meinungsverschiedenheiten innerhalb von Teams zur Verbesserung der Koordinierung von Diensten und Erbringung der </w:t>
      </w:r>
      <w:r w:rsidR="002B28D0">
        <w:rPr>
          <w:sz w:val="22"/>
        </w:rPr>
        <w:t>Gesundheits- und Soziall</w:t>
      </w:r>
      <w:r w:rsidR="003C5CC8">
        <w:rPr>
          <w:sz w:val="22"/>
        </w:rPr>
        <w:t>eistungen</w:t>
      </w:r>
      <w:r>
        <w:rPr>
          <w:sz w:val="22"/>
        </w:rPr>
        <w:t>.</w:t>
      </w:r>
    </w:p>
    <w:p w14:paraId="14EA5A6B" w14:textId="77777777" w:rsidR="00140707" w:rsidRPr="0031679A" w:rsidRDefault="00140707" w:rsidP="009F67C0">
      <w:pPr>
        <w:pStyle w:val="Listenabsatz"/>
        <w:numPr>
          <w:ilvl w:val="0"/>
          <w:numId w:val="14"/>
        </w:numPr>
        <w:rPr>
          <w:rFonts w:eastAsiaTheme="minorEastAsia"/>
          <w:i/>
          <w:iCs/>
          <w:sz w:val="22"/>
          <w:szCs w:val="22"/>
        </w:rPr>
      </w:pPr>
      <w:r>
        <w:rPr>
          <w:b/>
          <w:bCs/>
          <w:sz w:val="22"/>
        </w:rPr>
        <w:t>Engagement bei der</w:t>
      </w:r>
      <w:r>
        <w:rPr>
          <w:sz w:val="22"/>
        </w:rPr>
        <w:t xml:space="preserve"> </w:t>
      </w:r>
      <w:r>
        <w:rPr>
          <w:b/>
          <w:sz w:val="22"/>
        </w:rPr>
        <w:t>gemeinsamen Entscheidungsfindung</w:t>
      </w:r>
      <w:r>
        <w:rPr>
          <w:sz w:val="22"/>
        </w:rPr>
        <w:t xml:space="preserve">, Zusammenarbeit mit Fachkräften und Menschen mit psychischen Problemen, um wirksame Interventionspläne zu entwickeln. </w:t>
      </w:r>
    </w:p>
    <w:p w14:paraId="51941F18" w14:textId="5D858EDE" w:rsidR="00140707" w:rsidRPr="00140707" w:rsidRDefault="00140707" w:rsidP="009F67C0">
      <w:pPr>
        <w:pStyle w:val="Listenabsatz"/>
        <w:numPr>
          <w:ilvl w:val="0"/>
          <w:numId w:val="14"/>
        </w:numPr>
        <w:rPr>
          <w:rFonts w:eastAsiaTheme="minorEastAsia"/>
          <w:i/>
          <w:iCs/>
          <w:sz w:val="22"/>
          <w:szCs w:val="22"/>
        </w:rPr>
      </w:pPr>
      <w:r>
        <w:rPr>
          <w:b/>
          <w:bCs/>
          <w:sz w:val="22"/>
        </w:rPr>
        <w:t>Reflexion</w:t>
      </w:r>
      <w:r>
        <w:rPr>
          <w:sz w:val="22"/>
        </w:rPr>
        <w:t xml:space="preserve"> </w:t>
      </w:r>
      <w:r>
        <w:rPr>
          <w:b/>
          <w:sz w:val="22"/>
        </w:rPr>
        <w:t xml:space="preserve">über die Zusammenarbeit und die Verbesserung von Diensten </w:t>
      </w:r>
      <w:r>
        <w:rPr>
          <w:sz w:val="22"/>
        </w:rPr>
        <w:t>und Identifikation von Erfolgen und Wachstumsbereichen im beruflichen und organisatorischen Kontext.</w:t>
      </w:r>
    </w:p>
    <w:p w14:paraId="3A79C1B2" w14:textId="77777777" w:rsidR="00140707" w:rsidRPr="00033021" w:rsidRDefault="00140707" w:rsidP="1C96F0F9">
      <w:pPr>
        <w:spacing w:before="240"/>
        <w:rPr>
          <w:rFonts w:eastAsiaTheme="minorEastAsia"/>
          <w:b/>
          <w:bCs/>
        </w:rPr>
      </w:pPr>
      <w:r>
        <w:rPr>
          <w:b/>
        </w:rPr>
        <w:t>4. Stärkung der Selbstfürsorge, der Resilienz und des Wohlbefindens im Team</w:t>
      </w:r>
    </w:p>
    <w:p w14:paraId="6C08ABAB" w14:textId="77777777" w:rsidR="00140707" w:rsidRPr="0031679A" w:rsidRDefault="00140707" w:rsidP="009F67C0">
      <w:pPr>
        <w:pStyle w:val="Listenabsatz"/>
        <w:numPr>
          <w:ilvl w:val="0"/>
          <w:numId w:val="14"/>
        </w:numPr>
        <w:rPr>
          <w:rFonts w:eastAsiaTheme="minorEastAsia"/>
          <w:i/>
          <w:iCs/>
          <w:sz w:val="22"/>
          <w:szCs w:val="22"/>
        </w:rPr>
      </w:pPr>
      <w:r>
        <w:rPr>
          <w:b/>
          <w:sz w:val="22"/>
        </w:rPr>
        <w:t>Umsetzung von Selbstfürsorgestrategien</w:t>
      </w:r>
      <w:r>
        <w:rPr>
          <w:sz w:val="22"/>
        </w:rPr>
        <w:t>, Bewältigung von Stress am Arbeitsplatz und sekundären Traumata, um die Resilienz zu erhalten.</w:t>
      </w:r>
    </w:p>
    <w:p w14:paraId="644F7E8E" w14:textId="55B271A6" w:rsidR="00140707" w:rsidRPr="00140707" w:rsidRDefault="00140707" w:rsidP="009F67C0">
      <w:pPr>
        <w:pStyle w:val="Listenabsatz"/>
        <w:numPr>
          <w:ilvl w:val="0"/>
          <w:numId w:val="14"/>
        </w:numPr>
        <w:rPr>
          <w:rFonts w:eastAsiaTheme="minorEastAsia"/>
          <w:i/>
          <w:iCs/>
          <w:sz w:val="22"/>
          <w:szCs w:val="22"/>
        </w:rPr>
      </w:pPr>
      <w:r>
        <w:rPr>
          <w:b/>
          <w:sz w:val="22"/>
        </w:rPr>
        <w:t>Unterstützung der psychischen Gesundheit im Kollegium</w:t>
      </w:r>
      <w:r>
        <w:rPr>
          <w:sz w:val="22"/>
        </w:rPr>
        <w:t>, Erkennung von Anzeichen für Burnout und Förderung einer Kultur des Wohlbefindens am Arbeitsplatz.</w:t>
      </w:r>
    </w:p>
    <w:p w14:paraId="2B67C491" w14:textId="7F9A1E15" w:rsidR="1C96F0F9" w:rsidRDefault="1C96F0F9" w:rsidP="1C96F0F9">
      <w:pPr>
        <w:rPr>
          <w:rFonts w:eastAsiaTheme="minorEastAsia"/>
          <w:i/>
          <w:iCs/>
        </w:rPr>
      </w:pPr>
    </w:p>
    <w:p w14:paraId="7A0B9BA1" w14:textId="1B09C3CC" w:rsidR="3B2B9E69" w:rsidRDefault="3B2B9E69" w:rsidP="1C96F0F9">
      <w:pPr>
        <w:pStyle w:val="berschrift2"/>
        <w:spacing w:after="240"/>
        <w:rPr>
          <w:rFonts w:ascii="Calibri" w:eastAsia="Calibri" w:hAnsi="Calibri" w:cs="Calibri"/>
        </w:rPr>
      </w:pPr>
      <w:bookmarkStart w:id="13" w:name="_Toc208897459"/>
      <w:r>
        <w:rPr>
          <w:rFonts w:ascii="Calibri" w:hAnsi="Calibri"/>
        </w:rPr>
        <w:t>Über dieses Arbeitsbuch</w:t>
      </w:r>
      <w:bookmarkEnd w:id="13"/>
      <w:r>
        <w:rPr>
          <w:rFonts w:ascii="Calibri" w:hAnsi="Calibri"/>
        </w:rPr>
        <w:t xml:space="preserve"> </w:t>
      </w:r>
    </w:p>
    <w:p w14:paraId="11E81478" w14:textId="37802D1C" w:rsidR="3B2B9E69" w:rsidRDefault="3B2B9E69" w:rsidP="1C96F0F9">
      <w:pPr>
        <w:pStyle w:val="HaDEAtenderstandardtext"/>
        <w:spacing w:after="240" w:line="259" w:lineRule="auto"/>
        <w:jc w:val="both"/>
        <w:rPr>
          <w:rFonts w:ascii="Calibri" w:eastAsia="Calibri" w:hAnsi="Calibri" w:cs="Calibri"/>
          <w:color w:val="000000" w:themeColor="text1"/>
          <w:sz w:val="22"/>
          <w:szCs w:val="22"/>
        </w:rPr>
      </w:pPr>
      <w:r>
        <w:rPr>
          <w:rFonts w:ascii="Calibri" w:hAnsi="Calibri"/>
          <w:color w:val="000000" w:themeColor="text1"/>
          <w:sz w:val="22"/>
        </w:rPr>
        <w:t xml:space="preserve">Dieses Arbeitsbuch gibt Ihnen weitere Einblicke in die Schulung und kann für Notizen und Reflexionen verwendet werden. Es ist nach den verschiedenen Modulen der weiterführenden Schulung gegliedert. Nach jedem Modul haben Sie Platz für Notizen und Reflexionen. Sie finden dort drei Hauptfragen, die sich auf den Inhalt des Moduls beziehen, sowie Platz für Ihre Notizen zu den wichtigsten Erkenntnissen und Wissen aus dem Modul, den Fällen und den Gruppendiskussionen. Am Ende dieses Arbeitsbuchs finden Sie allgemeine und fallspezifische kompetenzbasierte Leitfragen, die Sie bei Ihrer multidisziplinären </w:t>
      </w:r>
      <w:r>
        <w:rPr>
          <w:rFonts w:ascii="Calibri" w:hAnsi="Calibri"/>
          <w:color w:val="000000" w:themeColor="text1"/>
          <w:sz w:val="22"/>
        </w:rPr>
        <w:lastRenderedPageBreak/>
        <w:t>Zusammenarbeit für die künftige Arbeit begleiten werden. Darüber hinaus finden Sie Ressourcen, die Sie zum weiteren Lernen nutzen können.</w:t>
      </w:r>
    </w:p>
    <w:p w14:paraId="04FEBCB6" w14:textId="664E489B" w:rsidR="79B7C753" w:rsidRDefault="79B7C753" w:rsidP="1C96F0F9">
      <w:pPr>
        <w:spacing w:after="240" w:line="259" w:lineRule="auto"/>
        <w:jc w:val="both"/>
        <w:rPr>
          <w:rFonts w:ascii="Calibri" w:eastAsia="Calibri" w:hAnsi="Calibri" w:cs="Calibri"/>
          <w:color w:val="000000" w:themeColor="text1"/>
          <w:sz w:val="22"/>
          <w:szCs w:val="22"/>
        </w:rPr>
      </w:pPr>
      <w:r>
        <w:rPr>
          <w:rFonts w:ascii="Calibri" w:hAnsi="Calibri"/>
          <w:b/>
          <w:color w:val="000000" w:themeColor="text1"/>
          <w:sz w:val="22"/>
        </w:rPr>
        <w:t>Kompetenzbasierte Leitfragen</w:t>
      </w:r>
    </w:p>
    <w:p w14:paraId="3E4EEBD5" w14:textId="0FD18EDD" w:rsidR="79B7C753" w:rsidRDefault="79B7C753" w:rsidP="1C96F0F9">
      <w:pPr>
        <w:spacing w:after="160"/>
        <w:rPr>
          <w:rFonts w:ascii="Calibri" w:eastAsia="Calibri" w:hAnsi="Calibri" w:cs="Calibri"/>
          <w:color w:val="000000" w:themeColor="text1"/>
          <w:sz w:val="22"/>
          <w:szCs w:val="22"/>
        </w:rPr>
      </w:pPr>
      <w:r>
        <w:rPr>
          <w:rFonts w:ascii="Calibri" w:hAnsi="Calibri"/>
          <w:b/>
          <w:color w:val="000000" w:themeColor="text1"/>
          <w:sz w:val="22"/>
        </w:rPr>
        <w:t>Generelle, allgemeingültige kompetenzbasierte Leitfragen</w:t>
      </w:r>
    </w:p>
    <w:p w14:paraId="02B2C7A6" w14:textId="4EAE51E0" w:rsidR="79B7C753" w:rsidRDefault="00947235" w:rsidP="58758522">
      <w:pPr>
        <w:jc w:val="both"/>
        <w:rPr>
          <w:rFonts w:ascii="Calibri" w:hAnsi="Calibri"/>
          <w:color w:val="000000" w:themeColor="text1"/>
          <w:sz w:val="22"/>
          <w:szCs w:val="22"/>
        </w:rPr>
      </w:pPr>
      <w:r w:rsidRPr="00FB0E9F">
        <w:rPr>
          <w:sz w:val="22"/>
          <w:szCs w:val="22"/>
        </w:rPr>
        <w:t xml:space="preserve">Diese universell anwendbaren Fragen orientieren sich an 17 interprofessionellen Kompetenzen, darunter </w:t>
      </w:r>
      <w:r w:rsidR="006B185D">
        <w:rPr>
          <w:sz w:val="22"/>
          <w:szCs w:val="22"/>
        </w:rPr>
        <w:t>a</w:t>
      </w:r>
      <w:r w:rsidR="0093584B">
        <w:rPr>
          <w:sz w:val="22"/>
          <w:szCs w:val="22"/>
        </w:rPr>
        <w:t>chtsamer Umgang mit Traumatisierungen in der</w:t>
      </w:r>
      <w:r w:rsidRPr="00FB0E9F">
        <w:rPr>
          <w:sz w:val="22"/>
          <w:szCs w:val="22"/>
        </w:rPr>
        <w:t xml:space="preserve"> Versorgung,</w:t>
      </w:r>
      <w:r w:rsidR="00FB0E9F" w:rsidRPr="00FB0E9F">
        <w:rPr>
          <w:sz w:val="22"/>
          <w:szCs w:val="22"/>
        </w:rPr>
        <w:t xml:space="preserve"> interkulturelle Sensibilität,</w:t>
      </w:r>
      <w:r w:rsidRPr="00FB0E9F">
        <w:rPr>
          <w:sz w:val="22"/>
          <w:szCs w:val="22"/>
        </w:rPr>
        <w:t xml:space="preserve"> Kommunikation, ethische Praxis sowie weitere zentrale Fähigkeiten für die Zusammenarbeit im Team.</w:t>
      </w:r>
      <w:r w:rsidR="00E80BA5" w:rsidRPr="00FB0E9F">
        <w:rPr>
          <w:sz w:val="22"/>
          <w:szCs w:val="22"/>
        </w:rPr>
        <w:t xml:space="preserve"> </w:t>
      </w:r>
      <w:r w:rsidR="79B7C753" w:rsidRPr="00FB0E9F">
        <w:rPr>
          <w:rFonts w:ascii="Calibri" w:hAnsi="Calibri"/>
          <w:color w:val="000000" w:themeColor="text1"/>
          <w:sz w:val="22"/>
          <w:szCs w:val="22"/>
        </w:rPr>
        <w:t>Sie sollen Fachkräften dabei helfen, mit Mitgefühl, Bewusstsein und Effektivität zu handeln, wenn sie einer Person (Klient</w:t>
      </w:r>
      <w:r w:rsidR="7FDD74ED" w:rsidRPr="00FB0E9F">
        <w:rPr>
          <w:rFonts w:ascii="Calibri" w:hAnsi="Calibri"/>
          <w:color w:val="000000" w:themeColor="text1"/>
          <w:sz w:val="22"/>
          <w:szCs w:val="22"/>
        </w:rPr>
        <w:t>*in</w:t>
      </w:r>
      <w:r w:rsidR="79B7C753" w:rsidRPr="00FB0E9F">
        <w:rPr>
          <w:rFonts w:ascii="Calibri" w:hAnsi="Calibri"/>
          <w:color w:val="000000" w:themeColor="text1"/>
          <w:sz w:val="22"/>
          <w:szCs w:val="22"/>
        </w:rPr>
        <w:t>, Patient</w:t>
      </w:r>
      <w:r w:rsidR="4CDA3C49" w:rsidRPr="00FB0E9F">
        <w:rPr>
          <w:rFonts w:ascii="Calibri" w:hAnsi="Calibri"/>
          <w:color w:val="000000" w:themeColor="text1"/>
          <w:sz w:val="22"/>
          <w:szCs w:val="22"/>
        </w:rPr>
        <w:t>*in</w:t>
      </w:r>
      <w:r w:rsidR="79B7C753" w:rsidRPr="00FB0E9F">
        <w:rPr>
          <w:rFonts w:ascii="Calibri" w:hAnsi="Calibri"/>
          <w:color w:val="000000" w:themeColor="text1"/>
          <w:sz w:val="22"/>
          <w:szCs w:val="22"/>
        </w:rPr>
        <w:t>, Dienstnutzer</w:t>
      </w:r>
      <w:r w:rsidR="43C41C5E" w:rsidRPr="00FB0E9F">
        <w:rPr>
          <w:rFonts w:ascii="Calibri" w:hAnsi="Calibri"/>
          <w:color w:val="000000" w:themeColor="text1"/>
          <w:sz w:val="22"/>
          <w:szCs w:val="22"/>
        </w:rPr>
        <w:t>*in</w:t>
      </w:r>
      <w:r w:rsidR="79B7C753" w:rsidRPr="00FB0E9F">
        <w:rPr>
          <w:rFonts w:ascii="Calibri" w:hAnsi="Calibri"/>
          <w:color w:val="000000" w:themeColor="text1"/>
          <w:sz w:val="22"/>
          <w:szCs w:val="22"/>
        </w:rPr>
        <w:t>) zum ersten Mal begegnen - unabhängig von deren Kontext oder Hintergrund. Sie können als Kompass für Engagement, Verständnis und bereichsübergreifende</w:t>
      </w:r>
      <w:r w:rsidR="79B7C753" w:rsidRPr="58758522">
        <w:rPr>
          <w:rFonts w:ascii="Calibri" w:hAnsi="Calibri"/>
          <w:color w:val="000000" w:themeColor="text1"/>
          <w:sz w:val="22"/>
          <w:szCs w:val="22"/>
        </w:rPr>
        <w:t xml:space="preserve"> Zusammenarbeit dienen.</w:t>
      </w:r>
    </w:p>
    <w:p w14:paraId="17CC9852" w14:textId="71A14538" w:rsidR="1C96F0F9" w:rsidRDefault="1C96F0F9" w:rsidP="1C96F0F9">
      <w:pPr>
        <w:jc w:val="both"/>
        <w:rPr>
          <w:rFonts w:ascii="Calibri" w:eastAsia="Calibri" w:hAnsi="Calibri" w:cs="Calibri"/>
          <w:color w:val="000000" w:themeColor="text1"/>
        </w:rPr>
      </w:pPr>
    </w:p>
    <w:p w14:paraId="784043FA" w14:textId="606D8779" w:rsidR="79B7C753" w:rsidRDefault="79B7C753" w:rsidP="0C6A53F8">
      <w:pPr>
        <w:jc w:val="both"/>
        <w:rPr>
          <w:rFonts w:ascii="Calibri" w:eastAsia="Calibri" w:hAnsi="Calibri" w:cs="Calibri"/>
          <w:color w:val="000000" w:themeColor="text1"/>
          <w:sz w:val="22"/>
          <w:szCs w:val="22"/>
        </w:rPr>
      </w:pPr>
      <w:r w:rsidRPr="0C6A53F8">
        <w:rPr>
          <w:rFonts w:ascii="Calibri" w:hAnsi="Calibri"/>
          <w:color w:val="000000" w:themeColor="text1"/>
          <w:sz w:val="22"/>
          <w:szCs w:val="22"/>
        </w:rPr>
        <w:t>Die Sprache ist so gestaltet, dass sie klar und bereichsübergreifend verständlich ist und Fachleute aus den Bereichen Sozialarbeit, Gesundheitswesen, psychische Gesundheit, Bildung und anderen relevanten Bereichen anspricht, um den spezifischen Bedürfnissen der Zielgruppen gerecht zu werden.</w:t>
      </w:r>
    </w:p>
    <w:p w14:paraId="6DA9D12E" w14:textId="24A10AFC" w:rsidR="79B7C753" w:rsidRDefault="79B7C753" w:rsidP="1C96F0F9">
      <w:pPr>
        <w:jc w:val="both"/>
        <w:rPr>
          <w:rFonts w:ascii="Calibri" w:eastAsia="Calibri" w:hAnsi="Calibri" w:cs="Calibri"/>
          <w:color w:val="000000" w:themeColor="text1"/>
          <w:sz w:val="22"/>
          <w:szCs w:val="22"/>
        </w:rPr>
      </w:pPr>
      <w:r w:rsidRPr="0C6A53F8">
        <w:rPr>
          <w:rFonts w:ascii="Calibri" w:hAnsi="Calibri"/>
          <w:color w:val="000000" w:themeColor="text1"/>
          <w:sz w:val="22"/>
          <w:szCs w:val="22"/>
        </w:rPr>
        <w:t>Die Leitfragen sorgen für:</w:t>
      </w:r>
    </w:p>
    <w:p w14:paraId="43555BE1" w14:textId="787213D6" w:rsidR="79B7C753" w:rsidRDefault="79B7C753" w:rsidP="1C96F0F9">
      <w:pPr>
        <w:pStyle w:val="Listenabsatz"/>
        <w:numPr>
          <w:ilvl w:val="0"/>
          <w:numId w:val="2"/>
        </w:numPr>
        <w:spacing w:afterAutospacing="1"/>
        <w:jc w:val="both"/>
        <w:rPr>
          <w:rFonts w:ascii="Calibri" w:eastAsia="Calibri" w:hAnsi="Calibri" w:cs="Calibri"/>
          <w:color w:val="000000" w:themeColor="text1"/>
          <w:sz w:val="22"/>
          <w:szCs w:val="22"/>
        </w:rPr>
      </w:pPr>
      <w:r>
        <w:rPr>
          <w:rFonts w:ascii="Calibri" w:hAnsi="Calibri"/>
          <w:color w:val="000000" w:themeColor="text1"/>
          <w:sz w:val="22"/>
        </w:rPr>
        <w:t>die Förderung von interdisziplinärer Reflexion und Einfühlungsvermögen</w:t>
      </w:r>
    </w:p>
    <w:p w14:paraId="3D5EC42F" w14:textId="2DF27119" w:rsidR="79B7C753" w:rsidRDefault="79B7C753" w:rsidP="1C96F0F9">
      <w:pPr>
        <w:pStyle w:val="Listenabsatz"/>
        <w:numPr>
          <w:ilvl w:val="0"/>
          <w:numId w:val="2"/>
        </w:numPr>
        <w:spacing w:beforeAutospacing="1" w:afterAutospacing="1"/>
        <w:jc w:val="both"/>
        <w:rPr>
          <w:rFonts w:ascii="Calibri" w:eastAsia="Calibri" w:hAnsi="Calibri" w:cs="Calibri"/>
          <w:color w:val="000000" w:themeColor="text1"/>
          <w:sz w:val="22"/>
          <w:szCs w:val="22"/>
        </w:rPr>
      </w:pPr>
      <w:r>
        <w:rPr>
          <w:rFonts w:ascii="Calibri" w:hAnsi="Calibri"/>
          <w:color w:val="000000" w:themeColor="text1"/>
          <w:sz w:val="22"/>
        </w:rPr>
        <w:t>die Überbrückung beruflicher Blasen durch Konzentration auf Zusammenarbeit</w:t>
      </w:r>
    </w:p>
    <w:p w14:paraId="471041F7" w14:textId="78F66E81" w:rsidR="79B7C753" w:rsidRDefault="79B7C753" w:rsidP="1C96F0F9">
      <w:pPr>
        <w:pStyle w:val="Listenabsatz"/>
        <w:numPr>
          <w:ilvl w:val="0"/>
          <w:numId w:val="2"/>
        </w:numPr>
        <w:spacing w:beforeAutospacing="1" w:afterAutospacing="1"/>
        <w:jc w:val="both"/>
        <w:rPr>
          <w:rFonts w:ascii="Calibri" w:eastAsia="Calibri" w:hAnsi="Calibri" w:cs="Calibri"/>
          <w:color w:val="000000" w:themeColor="text1"/>
          <w:sz w:val="22"/>
          <w:szCs w:val="22"/>
        </w:rPr>
      </w:pPr>
      <w:r>
        <w:rPr>
          <w:rFonts w:ascii="Calibri" w:hAnsi="Calibri"/>
          <w:color w:val="000000" w:themeColor="text1"/>
          <w:sz w:val="22"/>
        </w:rPr>
        <w:t>die Unterstützung der Teilnehmenden bei der Ermittlung von Bedürfnissen, Hindernissen und Stärken</w:t>
      </w:r>
    </w:p>
    <w:p w14:paraId="7F51B9DF" w14:textId="4C1ACC2F" w:rsidR="79B7C753" w:rsidRDefault="79B7C753" w:rsidP="1C96F0F9">
      <w:pPr>
        <w:pStyle w:val="Listenabsatz"/>
        <w:numPr>
          <w:ilvl w:val="0"/>
          <w:numId w:val="2"/>
        </w:numPr>
        <w:spacing w:beforeAutospacing="1" w:afterAutospacing="1"/>
        <w:jc w:val="both"/>
        <w:rPr>
          <w:rFonts w:ascii="Calibri" w:eastAsia="Calibri" w:hAnsi="Calibri" w:cs="Calibri"/>
          <w:color w:val="000000" w:themeColor="text1"/>
          <w:sz w:val="22"/>
          <w:szCs w:val="22"/>
        </w:rPr>
      </w:pPr>
      <w:r>
        <w:rPr>
          <w:rFonts w:ascii="Calibri" w:hAnsi="Calibri"/>
          <w:color w:val="000000" w:themeColor="text1"/>
          <w:sz w:val="22"/>
        </w:rPr>
        <w:t>die Anregung von praktischen und ethischen Überlegungen</w:t>
      </w:r>
    </w:p>
    <w:p w14:paraId="414218EF" w14:textId="29B9D31A" w:rsidR="79B7C753" w:rsidRDefault="79B7C753" w:rsidP="1C96F0F9">
      <w:pPr>
        <w:pStyle w:val="Listenabsatz"/>
        <w:numPr>
          <w:ilvl w:val="0"/>
          <w:numId w:val="2"/>
        </w:numPr>
        <w:spacing w:beforeAutospacing="1" w:afterAutospacing="1"/>
        <w:jc w:val="both"/>
        <w:rPr>
          <w:rFonts w:ascii="Calibri" w:eastAsia="Calibri" w:hAnsi="Calibri" w:cs="Calibri"/>
          <w:color w:val="000000" w:themeColor="text1"/>
          <w:sz w:val="22"/>
          <w:szCs w:val="22"/>
        </w:rPr>
      </w:pPr>
      <w:r>
        <w:rPr>
          <w:rFonts w:ascii="Calibri" w:hAnsi="Calibri"/>
          <w:color w:val="000000" w:themeColor="text1"/>
          <w:sz w:val="22"/>
        </w:rPr>
        <w:t>die Ausrichtung an den 17 Kompetenzen, mit denen Sie gearbeitet haben</w:t>
      </w:r>
    </w:p>
    <w:p w14:paraId="6FDE9E66" w14:textId="03F77CFF" w:rsidR="1C96F0F9" w:rsidRDefault="1C96F0F9" w:rsidP="1C96F0F9">
      <w:pPr>
        <w:spacing w:after="160"/>
        <w:rPr>
          <w:rFonts w:ascii="Calibri" w:eastAsia="Calibri" w:hAnsi="Calibri" w:cs="Calibri"/>
          <w:color w:val="881798"/>
        </w:rPr>
      </w:pPr>
    </w:p>
    <w:p w14:paraId="6EBAD0AF" w14:textId="3D3ECAAF" w:rsidR="79B7C753" w:rsidRDefault="79B7C753" w:rsidP="1C96F0F9">
      <w:pPr>
        <w:spacing w:after="160"/>
        <w:rPr>
          <w:rFonts w:ascii="Calibri" w:eastAsia="Calibri" w:hAnsi="Calibri" w:cs="Calibri"/>
          <w:color w:val="881798"/>
          <w:sz w:val="22"/>
          <w:szCs w:val="22"/>
        </w:rPr>
      </w:pPr>
      <w:r>
        <w:rPr>
          <w:rFonts w:ascii="Calibri" w:hAnsi="Calibri"/>
          <w:b/>
          <w:color w:val="000000" w:themeColor="text1"/>
          <w:sz w:val="22"/>
        </w:rPr>
        <w:t>Fallspezifische kompetenzbasierte Leitfragen</w:t>
      </w:r>
    </w:p>
    <w:p w14:paraId="76A5F954" w14:textId="42746D95" w:rsidR="79B7C753" w:rsidRDefault="79B7C753" w:rsidP="1C96F0F9">
      <w:pPr>
        <w:spacing w:before="240" w:afterAutospacing="1"/>
        <w:rPr>
          <w:rFonts w:ascii="Calibri" w:eastAsia="Calibri" w:hAnsi="Calibri" w:cs="Calibri"/>
          <w:color w:val="881798"/>
          <w:sz w:val="22"/>
          <w:szCs w:val="22"/>
        </w:rPr>
      </w:pPr>
      <w:r>
        <w:rPr>
          <w:rFonts w:ascii="Calibri" w:hAnsi="Calibri"/>
          <w:color w:val="000000" w:themeColor="text1"/>
          <w:sz w:val="22"/>
        </w:rPr>
        <w:t>Jeder Fall in diesem Arbeitsbuch wird von einem durchdachten Satz von Leitfragen begleitet, die eine reflektierte Praxis und interdisziplinäre Analyse unterstützen. Diese Fragen sind in zwei einander ergänzende Teile gegliedert:</w:t>
      </w:r>
    </w:p>
    <w:p w14:paraId="57052E25" w14:textId="2E288568" w:rsidR="79B7C753" w:rsidRDefault="79B7C753" w:rsidP="1C96F0F9">
      <w:pPr>
        <w:spacing w:before="240" w:afterAutospacing="1"/>
        <w:rPr>
          <w:rFonts w:ascii="Calibri" w:eastAsia="Calibri" w:hAnsi="Calibri" w:cs="Calibri"/>
          <w:color w:val="000000" w:themeColor="text1"/>
          <w:sz w:val="22"/>
          <w:szCs w:val="22"/>
        </w:rPr>
      </w:pPr>
      <w:r>
        <w:rPr>
          <w:rFonts w:ascii="Calibri" w:hAnsi="Calibri"/>
          <w:color w:val="000000" w:themeColor="text1"/>
          <w:sz w:val="22"/>
          <w:u w:val="single"/>
        </w:rPr>
        <w:t>Allgemeine Leitfrage (1 pro Fall):</w:t>
      </w:r>
    </w:p>
    <w:p w14:paraId="18B14208" w14:textId="599A1C0A" w:rsidR="79B7C753" w:rsidRDefault="79B7C753" w:rsidP="1C96F0F9">
      <w:pPr>
        <w:spacing w:before="240" w:afterAutospacing="1"/>
        <w:rPr>
          <w:rFonts w:ascii="Calibri" w:eastAsia="Calibri" w:hAnsi="Calibri" w:cs="Calibri"/>
          <w:color w:val="000000" w:themeColor="text1"/>
          <w:sz w:val="22"/>
          <w:szCs w:val="22"/>
        </w:rPr>
      </w:pPr>
      <w:r>
        <w:rPr>
          <w:rFonts w:ascii="Calibri" w:hAnsi="Calibri"/>
          <w:color w:val="000000" w:themeColor="text1"/>
          <w:sz w:val="22"/>
        </w:rPr>
        <w:t>Eine breit angelegte, offene Frage, die die Teilnehmenden dazu anregen soll, die Situation des Menschen aus einer ganzheitlichen Perspektive zu betrachten. Diese Frage dient als Ausgangspunkt für eine mitfühlende Analyse und ein gemeinsames Verständnis.</w:t>
      </w:r>
    </w:p>
    <w:p w14:paraId="3FC2CB36" w14:textId="1FF45BEA" w:rsidR="79B7C753" w:rsidRDefault="79B7C753" w:rsidP="1C96F0F9">
      <w:pPr>
        <w:spacing w:before="240" w:afterAutospacing="1"/>
        <w:rPr>
          <w:rFonts w:ascii="Calibri" w:eastAsia="Calibri" w:hAnsi="Calibri" w:cs="Calibri"/>
          <w:color w:val="000000" w:themeColor="text1"/>
          <w:sz w:val="22"/>
          <w:szCs w:val="22"/>
        </w:rPr>
      </w:pPr>
      <w:r>
        <w:rPr>
          <w:rFonts w:ascii="Calibri" w:hAnsi="Calibri"/>
          <w:sz w:val="22"/>
          <w:u w:val="single"/>
        </w:rPr>
        <w:t>Fallspezifische kompetenzbasierte Leitfragen (1 pro Kompetenz, 17 insgesamt):</w:t>
      </w:r>
      <w:r>
        <w:rPr>
          <w:rFonts w:ascii="Calibri" w:hAnsi="Calibri"/>
          <w:color w:val="881798"/>
          <w:sz w:val="22"/>
          <w:u w:val="single"/>
        </w:rPr>
        <w:t xml:space="preserve"> </w:t>
      </w:r>
    </w:p>
    <w:p w14:paraId="74D42945" w14:textId="3333BFF5" w:rsidR="79B7C753" w:rsidRDefault="79B7C753" w:rsidP="1C96F0F9">
      <w:pPr>
        <w:spacing w:before="240" w:afterAutospacing="1"/>
        <w:rPr>
          <w:rFonts w:ascii="Calibri" w:eastAsia="Calibri" w:hAnsi="Calibri" w:cs="Calibri"/>
          <w:color w:val="0078D4"/>
          <w:sz w:val="22"/>
          <w:szCs w:val="22"/>
        </w:rPr>
      </w:pPr>
      <w:r>
        <w:rPr>
          <w:rFonts w:ascii="Calibri" w:hAnsi="Calibri"/>
          <w:color w:val="000000" w:themeColor="text1"/>
          <w:sz w:val="22"/>
        </w:rPr>
        <w:t>Eine Reihe von gezielten Fragen, die jeweils auf einer bestimmten interprofessionellen Kompetenz basieren. Diese Fragen sind so gestaltet, dass die Teilnehmenden ihr Wissen und ihre Fähigkeiten auf die besonderen Umstände des Falles anwenden können, um so ihre Fähigkeit zu vertiefen, überlegt und effektiv auf die Bedürfnisse der Person einzugehen.</w:t>
      </w:r>
      <w:r>
        <w:rPr>
          <w:rFonts w:ascii="Calibri" w:hAnsi="Calibri"/>
          <w:color w:val="0078D4"/>
          <w:sz w:val="22"/>
          <w:u w:val="single"/>
        </w:rPr>
        <w:t xml:space="preserve"> </w:t>
      </w:r>
    </w:p>
    <w:p w14:paraId="11D60736" w14:textId="65F3B116" w:rsidR="79B7C753" w:rsidRDefault="79B7C753" w:rsidP="1C96F0F9">
      <w:pPr>
        <w:spacing w:before="240" w:afterAutospacing="1"/>
        <w:rPr>
          <w:rFonts w:ascii="Calibri" w:eastAsia="Calibri" w:hAnsi="Calibri" w:cs="Calibri"/>
          <w:strike/>
          <w:color w:val="881798"/>
          <w:sz w:val="22"/>
          <w:szCs w:val="22"/>
        </w:rPr>
      </w:pPr>
      <w:r>
        <w:rPr>
          <w:rFonts w:ascii="Calibri" w:hAnsi="Calibri"/>
          <w:color w:val="000000" w:themeColor="text1"/>
          <w:sz w:val="22"/>
        </w:rPr>
        <w:t>Sowohl die fallspezifischen als auch die allgemeingültigen kompetenzbasierten Fragen sind offen, praktisch und so strukturiert, dass sie zur Reflexion und zum lösungsorientierten Denken anregen.</w:t>
      </w:r>
    </w:p>
    <w:p w14:paraId="38EEDCE0" w14:textId="39EFE6AF" w:rsidR="6191B2CE" w:rsidRDefault="6191B2CE" w:rsidP="1C96F0F9">
      <w:pPr>
        <w:pStyle w:val="HaDEAtenderstandardtext"/>
        <w:spacing w:after="240" w:line="259" w:lineRule="auto"/>
        <w:jc w:val="both"/>
        <w:rPr>
          <w:rFonts w:ascii="Calibri" w:eastAsia="Calibri" w:hAnsi="Calibri" w:cs="Calibri"/>
          <w:color w:val="000000" w:themeColor="text1"/>
          <w:sz w:val="22"/>
          <w:szCs w:val="22"/>
        </w:rPr>
      </w:pPr>
    </w:p>
    <w:p w14:paraId="05677118" w14:textId="70955A80" w:rsidR="0A512F91" w:rsidRDefault="0A512F91" w:rsidP="1C96F0F9">
      <w:pPr>
        <w:pStyle w:val="berschrift1"/>
        <w:spacing w:line="259" w:lineRule="auto"/>
        <w:rPr>
          <w:rFonts w:ascii="Calibri" w:eastAsia="Calibri" w:hAnsi="Calibri" w:cs="Calibri"/>
        </w:rPr>
      </w:pPr>
      <w:bookmarkStart w:id="14" w:name="_Toc208897460"/>
      <w:r>
        <w:rPr>
          <w:rFonts w:ascii="Calibri" w:hAnsi="Calibri"/>
        </w:rPr>
        <w:lastRenderedPageBreak/>
        <w:t>Details zur Schulung</w:t>
      </w:r>
      <w:bookmarkEnd w:id="14"/>
    </w:p>
    <w:p w14:paraId="3A022366" w14:textId="0E762841" w:rsidR="002120C8" w:rsidRPr="00140707" w:rsidRDefault="00140707" w:rsidP="00140707">
      <w:pPr>
        <w:pStyle w:val="berschrift2"/>
        <w:spacing w:after="240"/>
        <w:rPr>
          <w:rFonts w:eastAsia="Calibri" w:cs="Calibri"/>
        </w:rPr>
      </w:pPr>
      <w:bookmarkStart w:id="15" w:name="_Toc195227266"/>
      <w:bookmarkStart w:id="16" w:name="_Toc208897461"/>
      <w:r>
        <w:t>Schulungsstruktur und Tagesprogramm</w:t>
      </w:r>
      <w:bookmarkEnd w:id="15"/>
      <w:bookmarkEnd w:id="16"/>
    </w:p>
    <w:p w14:paraId="4D57DE3B" w14:textId="77777777" w:rsidR="003D3570" w:rsidRPr="00961423" w:rsidRDefault="003D3570" w:rsidP="003D3570">
      <w:pPr>
        <w:spacing w:after="160"/>
        <w:rPr>
          <w:rFonts w:eastAsia="Calibri" w:cs="Calibri"/>
          <w:b/>
          <w:bCs/>
          <w:color w:val="000000" w:themeColor="text1"/>
        </w:rPr>
      </w:pPr>
      <w:r>
        <w:rPr>
          <w:b/>
          <w:color w:val="000000" w:themeColor="text1"/>
        </w:rPr>
        <w:t>Weiterführende Schulung (1 Tag)</w:t>
      </w:r>
    </w:p>
    <w:p w14:paraId="3EF56044" w14:textId="77777777" w:rsidR="003D3570" w:rsidRPr="0031679A" w:rsidRDefault="003D3570" w:rsidP="009F67C0">
      <w:pPr>
        <w:pStyle w:val="Listenabsatz"/>
        <w:numPr>
          <w:ilvl w:val="0"/>
          <w:numId w:val="11"/>
        </w:numPr>
        <w:rPr>
          <w:rFonts w:eastAsia="Calibri" w:cs="Calibri"/>
          <w:color w:val="000000" w:themeColor="text1"/>
          <w:sz w:val="22"/>
          <w:szCs w:val="22"/>
        </w:rPr>
      </w:pPr>
      <w:r>
        <w:rPr>
          <w:b/>
          <w:color w:val="000000" w:themeColor="text1"/>
          <w:sz w:val="22"/>
        </w:rPr>
        <w:t>Modul 1:</w:t>
      </w:r>
      <w:r>
        <w:rPr>
          <w:color w:val="000000" w:themeColor="text1"/>
          <w:sz w:val="22"/>
        </w:rPr>
        <w:t xml:space="preserve"> Umfassender Ansatz der EU zur psychischen Gesundheit</w:t>
      </w:r>
    </w:p>
    <w:p w14:paraId="667ADA95" w14:textId="77777777" w:rsidR="003D3570" w:rsidRPr="0031679A" w:rsidRDefault="003D3570" w:rsidP="009F67C0">
      <w:pPr>
        <w:pStyle w:val="Listenabsatz"/>
        <w:numPr>
          <w:ilvl w:val="0"/>
          <w:numId w:val="11"/>
        </w:numPr>
        <w:rPr>
          <w:rFonts w:eastAsia="Calibri" w:cs="Calibri"/>
          <w:color w:val="000000" w:themeColor="text1"/>
          <w:sz w:val="22"/>
          <w:szCs w:val="22"/>
        </w:rPr>
      </w:pPr>
      <w:r>
        <w:rPr>
          <w:b/>
          <w:color w:val="000000" w:themeColor="text1"/>
          <w:sz w:val="22"/>
        </w:rPr>
        <w:t>Modul 2:</w:t>
      </w:r>
      <w:r>
        <w:rPr>
          <w:color w:val="000000" w:themeColor="text1"/>
          <w:sz w:val="22"/>
        </w:rPr>
        <w:t xml:space="preserve"> Multidisziplinäre Zusammenarbeit bei Prävention und Förderung</w:t>
      </w:r>
    </w:p>
    <w:p w14:paraId="122063B8" w14:textId="77777777" w:rsidR="003D3570" w:rsidRPr="0031679A" w:rsidRDefault="003D3570" w:rsidP="009F67C0">
      <w:pPr>
        <w:pStyle w:val="Listenabsatz"/>
        <w:numPr>
          <w:ilvl w:val="0"/>
          <w:numId w:val="11"/>
        </w:numPr>
        <w:rPr>
          <w:rFonts w:eastAsia="Calibri" w:cs="Calibri"/>
          <w:color w:val="000000" w:themeColor="text1"/>
          <w:sz w:val="22"/>
          <w:szCs w:val="22"/>
        </w:rPr>
      </w:pPr>
      <w:r>
        <w:rPr>
          <w:b/>
          <w:color w:val="000000" w:themeColor="text1"/>
          <w:sz w:val="22"/>
        </w:rPr>
        <w:t>Modul 3:</w:t>
      </w:r>
      <w:r>
        <w:rPr>
          <w:color w:val="000000" w:themeColor="text1"/>
          <w:sz w:val="22"/>
        </w:rPr>
        <w:t xml:space="preserve"> Integrierte Unterstützung, Behandlung und Genesung im Bereich der psychischen Gesundheit</w:t>
      </w:r>
    </w:p>
    <w:p w14:paraId="7F9E384C" w14:textId="77777777" w:rsidR="003D3570" w:rsidRDefault="003D3570" w:rsidP="009F67C0">
      <w:pPr>
        <w:pStyle w:val="Listenabsatz"/>
        <w:numPr>
          <w:ilvl w:val="0"/>
          <w:numId w:val="11"/>
        </w:numPr>
        <w:rPr>
          <w:rFonts w:eastAsia="Calibri" w:cs="Calibri"/>
          <w:color w:val="000000" w:themeColor="text1"/>
          <w:sz w:val="22"/>
          <w:szCs w:val="22"/>
        </w:rPr>
      </w:pPr>
      <w:r>
        <w:rPr>
          <w:b/>
          <w:color w:val="000000" w:themeColor="text1"/>
          <w:sz w:val="22"/>
        </w:rPr>
        <w:t>Modul 4:</w:t>
      </w:r>
      <w:r>
        <w:rPr>
          <w:color w:val="000000" w:themeColor="text1"/>
          <w:sz w:val="22"/>
        </w:rPr>
        <w:t xml:space="preserve"> Selbstfürsorge, Wohlbefinden im Team und Strategien für psychische Gesundheit am Arbeitsplatz</w:t>
      </w:r>
    </w:p>
    <w:p w14:paraId="4A47C2DE" w14:textId="77777777" w:rsidR="00C067AD" w:rsidRDefault="00C067AD" w:rsidP="00C067AD">
      <w:pPr>
        <w:rPr>
          <w:rFonts w:eastAsia="Calibri" w:cs="Calibri"/>
          <w:color w:val="000000" w:themeColor="text1"/>
          <w:sz w:val="22"/>
          <w:szCs w:val="22"/>
        </w:rPr>
      </w:pPr>
    </w:p>
    <w:p w14:paraId="01DFD723" w14:textId="17DA30F7" w:rsidR="00C067AD" w:rsidRPr="001532BD" w:rsidRDefault="00C067AD" w:rsidP="00C067AD">
      <w:pPr>
        <w:spacing w:after="160"/>
        <w:rPr>
          <w:rFonts w:eastAsia="Calibri" w:cs="Calibri"/>
          <w:b/>
          <w:bCs/>
          <w:color w:val="000000" w:themeColor="text1"/>
        </w:rPr>
      </w:pPr>
      <w:r>
        <w:rPr>
          <w:b/>
          <w:color w:val="000000" w:themeColor="text1"/>
        </w:rPr>
        <w:t>Selektive</w:t>
      </w:r>
      <w:r w:rsidR="009C4AC0">
        <w:rPr>
          <w:b/>
          <w:color w:val="000000" w:themeColor="text1"/>
        </w:rPr>
        <w:t>s</w:t>
      </w:r>
      <w:r>
        <w:rPr>
          <w:b/>
          <w:color w:val="000000" w:themeColor="text1"/>
        </w:rPr>
        <w:t xml:space="preserve"> Modul</w:t>
      </w:r>
    </w:p>
    <w:p w14:paraId="30BD1AF2" w14:textId="015DBC45" w:rsidR="00C067AD" w:rsidRPr="001532BD" w:rsidRDefault="00C067AD" w:rsidP="009F67C0">
      <w:pPr>
        <w:pStyle w:val="Listenabsatz"/>
        <w:numPr>
          <w:ilvl w:val="0"/>
          <w:numId w:val="33"/>
        </w:numPr>
        <w:rPr>
          <w:rFonts w:ascii="Calibri" w:eastAsia="Calibri" w:hAnsi="Calibri" w:cs="Calibri"/>
          <w:sz w:val="22"/>
          <w:szCs w:val="22"/>
        </w:rPr>
      </w:pPr>
      <w:r>
        <w:rPr>
          <w:rFonts w:ascii="Calibri" w:hAnsi="Calibri"/>
          <w:b/>
          <w:sz w:val="22"/>
        </w:rPr>
        <w:t>Selektives weiterführendes Modul:</w:t>
      </w:r>
      <w:r>
        <w:rPr>
          <w:rFonts w:ascii="Calibri" w:hAnsi="Calibri"/>
          <w:sz w:val="22"/>
        </w:rPr>
        <w:t xml:space="preserve"> Interprofessionelle Lösung von Konflikten</w:t>
      </w:r>
    </w:p>
    <w:p w14:paraId="73E2AD1F" w14:textId="77777777" w:rsidR="003D3570" w:rsidRPr="00961423" w:rsidRDefault="003D3570" w:rsidP="003D3570">
      <w:pPr>
        <w:jc w:val="center"/>
      </w:pPr>
    </w:p>
    <w:p w14:paraId="5A1885A8" w14:textId="77777777" w:rsidR="003D3570" w:rsidRPr="00140707" w:rsidRDefault="003D3570" w:rsidP="1C96F0F9">
      <w:pPr>
        <w:pStyle w:val="berschrift2"/>
        <w:spacing w:before="0" w:after="240"/>
        <w:rPr>
          <w:rFonts w:eastAsia="Calibri" w:cs="Calibri"/>
          <w:b w:val="0"/>
          <w:bCs w:val="0"/>
        </w:rPr>
      </w:pPr>
      <w:bookmarkStart w:id="17" w:name="_Toc208897462"/>
      <w:r>
        <w:t>Schulungsmethoden und -format</w:t>
      </w:r>
      <w:bookmarkEnd w:id="17"/>
    </w:p>
    <w:p w14:paraId="79CC608F" w14:textId="77777777" w:rsidR="003D3570" w:rsidRPr="0031679A" w:rsidRDefault="003D3570" w:rsidP="003D3570">
      <w:pPr>
        <w:spacing w:after="160"/>
        <w:rPr>
          <w:rFonts w:eastAsia="Calibri" w:cs="Calibri"/>
          <w:color w:val="000000" w:themeColor="text1"/>
          <w:sz w:val="22"/>
          <w:szCs w:val="22"/>
        </w:rPr>
      </w:pPr>
      <w:r>
        <w:rPr>
          <w:color w:val="000000" w:themeColor="text1"/>
          <w:sz w:val="22"/>
        </w:rPr>
        <w:t xml:space="preserve">Diese Schulung wird mit dem </w:t>
      </w:r>
      <w:r>
        <w:rPr>
          <w:b/>
          <w:bCs/>
          <w:color w:val="000000" w:themeColor="text1"/>
          <w:sz w:val="22"/>
        </w:rPr>
        <w:t>Ansatz des gemischten Lernens</w:t>
      </w:r>
      <w:r>
        <w:rPr>
          <w:color w:val="000000" w:themeColor="text1"/>
          <w:sz w:val="22"/>
        </w:rPr>
        <w:t xml:space="preserve"> durchgeführt, der Folgendes umfasst:</w:t>
      </w:r>
    </w:p>
    <w:p w14:paraId="30A148AF" w14:textId="77777777" w:rsidR="003D3570" w:rsidRPr="0031679A" w:rsidRDefault="003D3570" w:rsidP="009F67C0">
      <w:pPr>
        <w:pStyle w:val="Listenabsatz"/>
        <w:numPr>
          <w:ilvl w:val="0"/>
          <w:numId w:val="10"/>
        </w:numPr>
        <w:rPr>
          <w:rFonts w:eastAsia="Calibri" w:cs="Calibri"/>
          <w:color w:val="000000" w:themeColor="text1"/>
          <w:sz w:val="22"/>
          <w:szCs w:val="22"/>
        </w:rPr>
      </w:pPr>
      <w:r>
        <w:rPr>
          <w:b/>
          <w:color w:val="000000" w:themeColor="text1"/>
          <w:sz w:val="22"/>
        </w:rPr>
        <w:t>Interaktive Workshops</w:t>
      </w:r>
      <w:r>
        <w:rPr>
          <w:color w:val="000000" w:themeColor="text1"/>
          <w:sz w:val="22"/>
        </w:rPr>
        <w:t xml:space="preserve"> mit fallbezogenen Diskussionen</w:t>
      </w:r>
    </w:p>
    <w:p w14:paraId="366E296E" w14:textId="77777777" w:rsidR="003D3570" w:rsidRPr="0031679A" w:rsidRDefault="003D3570" w:rsidP="009F67C0">
      <w:pPr>
        <w:pStyle w:val="Listenabsatz"/>
        <w:numPr>
          <w:ilvl w:val="0"/>
          <w:numId w:val="10"/>
        </w:numPr>
        <w:rPr>
          <w:rFonts w:eastAsia="Calibri" w:cs="Calibri"/>
          <w:color w:val="000000" w:themeColor="text1"/>
          <w:sz w:val="22"/>
          <w:szCs w:val="22"/>
        </w:rPr>
      </w:pPr>
      <w:r>
        <w:rPr>
          <w:b/>
          <w:color w:val="000000" w:themeColor="text1"/>
          <w:sz w:val="22"/>
        </w:rPr>
        <w:t>Gruppenaktivitäten und Rollenspiele</w:t>
      </w:r>
      <w:r>
        <w:rPr>
          <w:color w:val="000000" w:themeColor="text1"/>
          <w:sz w:val="22"/>
        </w:rPr>
        <w:t xml:space="preserve"> zur Entwicklung praktischer Fähigkeiten</w:t>
      </w:r>
    </w:p>
    <w:p w14:paraId="3B384238" w14:textId="77777777" w:rsidR="003D3570" w:rsidRPr="0031679A" w:rsidRDefault="003D3570" w:rsidP="009F67C0">
      <w:pPr>
        <w:pStyle w:val="Listenabsatz"/>
        <w:numPr>
          <w:ilvl w:val="0"/>
          <w:numId w:val="10"/>
        </w:numPr>
        <w:rPr>
          <w:rFonts w:eastAsia="Calibri" w:cs="Calibri"/>
          <w:color w:val="000000" w:themeColor="text1"/>
          <w:sz w:val="22"/>
          <w:szCs w:val="22"/>
        </w:rPr>
      </w:pPr>
      <w:r>
        <w:rPr>
          <w:b/>
          <w:color w:val="000000" w:themeColor="text1"/>
          <w:sz w:val="22"/>
        </w:rPr>
        <w:t>Simulationen realer Szenarien</w:t>
      </w:r>
      <w:r>
        <w:rPr>
          <w:color w:val="000000" w:themeColor="text1"/>
          <w:sz w:val="22"/>
        </w:rPr>
        <w:t xml:space="preserve"> zur Förderung des Erfahrungslernens</w:t>
      </w:r>
    </w:p>
    <w:p w14:paraId="78512F57" w14:textId="77777777" w:rsidR="003D3570" w:rsidRPr="0031679A" w:rsidRDefault="003D3570" w:rsidP="009F67C0">
      <w:pPr>
        <w:pStyle w:val="Listenabsatz"/>
        <w:numPr>
          <w:ilvl w:val="0"/>
          <w:numId w:val="10"/>
        </w:numPr>
        <w:rPr>
          <w:rFonts w:eastAsia="Calibri" w:cs="Calibri"/>
          <w:color w:val="000000" w:themeColor="text1"/>
          <w:sz w:val="22"/>
          <w:szCs w:val="22"/>
        </w:rPr>
      </w:pPr>
      <w:r>
        <w:rPr>
          <w:b/>
          <w:color w:val="000000" w:themeColor="text1"/>
          <w:sz w:val="22"/>
        </w:rPr>
        <w:t>Peer-to-Peer-Lernen</w:t>
      </w:r>
      <w:r>
        <w:rPr>
          <w:color w:val="000000" w:themeColor="text1"/>
          <w:sz w:val="22"/>
        </w:rPr>
        <w:t xml:space="preserve"> durch strukturierte Diskussionen und Networking</w:t>
      </w:r>
    </w:p>
    <w:p w14:paraId="5D920401" w14:textId="77777777" w:rsidR="003D3570" w:rsidRPr="0031679A" w:rsidRDefault="003D3570" w:rsidP="009F67C0">
      <w:pPr>
        <w:pStyle w:val="Listenabsatz"/>
        <w:numPr>
          <w:ilvl w:val="0"/>
          <w:numId w:val="10"/>
        </w:numPr>
        <w:rPr>
          <w:rFonts w:eastAsia="Calibri" w:cs="Calibri"/>
          <w:color w:val="000000" w:themeColor="text1"/>
          <w:sz w:val="22"/>
          <w:szCs w:val="22"/>
        </w:rPr>
      </w:pPr>
      <w:r>
        <w:rPr>
          <w:b/>
          <w:color w:val="000000" w:themeColor="text1"/>
          <w:sz w:val="22"/>
        </w:rPr>
        <w:t>Digitale Werkzeuge</w:t>
      </w:r>
      <w:r>
        <w:rPr>
          <w:color w:val="000000" w:themeColor="text1"/>
          <w:sz w:val="22"/>
        </w:rPr>
        <w:t xml:space="preserve"> (</w:t>
      </w:r>
      <w:proofErr w:type="spellStart"/>
      <w:r>
        <w:rPr>
          <w:color w:val="000000" w:themeColor="text1"/>
          <w:sz w:val="22"/>
        </w:rPr>
        <w:t>Mentimeter</w:t>
      </w:r>
      <w:proofErr w:type="spellEnd"/>
      <w:r>
        <w:rPr>
          <w:color w:val="000000" w:themeColor="text1"/>
          <w:sz w:val="22"/>
        </w:rPr>
        <w:t xml:space="preserve">, </w:t>
      </w:r>
      <w:proofErr w:type="spellStart"/>
      <w:r>
        <w:rPr>
          <w:color w:val="000000" w:themeColor="text1"/>
          <w:sz w:val="22"/>
        </w:rPr>
        <w:t>Kahoot</w:t>
      </w:r>
      <w:proofErr w:type="spellEnd"/>
      <w:r>
        <w:rPr>
          <w:color w:val="000000" w:themeColor="text1"/>
          <w:sz w:val="22"/>
        </w:rPr>
        <w:t>) für Online-Einsatz</w:t>
      </w:r>
    </w:p>
    <w:p w14:paraId="5242229C" w14:textId="78F8D739" w:rsidR="003D3570" w:rsidRPr="00961423" w:rsidRDefault="003D3570" w:rsidP="0C6A53F8">
      <w:pPr>
        <w:spacing w:after="160"/>
        <w:rPr>
          <w:rFonts w:eastAsia="Calibri" w:cs="Calibri"/>
          <w:b/>
          <w:bCs/>
          <w:color w:val="000000" w:themeColor="text1"/>
          <w:sz w:val="18"/>
          <w:szCs w:val="18"/>
        </w:rPr>
      </w:pPr>
    </w:p>
    <w:p w14:paraId="4E369556" w14:textId="77777777" w:rsidR="003D3570" w:rsidRPr="00140707" w:rsidRDefault="003D3570" w:rsidP="1C96F0F9">
      <w:pPr>
        <w:pStyle w:val="berschrift2"/>
        <w:spacing w:before="0" w:after="240"/>
        <w:rPr>
          <w:rFonts w:eastAsia="Calibri" w:cs="Calibri"/>
          <w:b w:val="0"/>
          <w:bCs w:val="0"/>
        </w:rPr>
      </w:pPr>
      <w:bookmarkStart w:id="18" w:name="_Toc208897463"/>
      <w:r>
        <w:t>Schulungsressourcen und -materialien</w:t>
      </w:r>
      <w:bookmarkEnd w:id="18"/>
    </w:p>
    <w:p w14:paraId="1F0BD5D7" w14:textId="77777777" w:rsidR="003D3570" w:rsidRPr="00140707" w:rsidRDefault="003D3570" w:rsidP="009F67C0">
      <w:pPr>
        <w:pStyle w:val="Listenabsatz"/>
        <w:numPr>
          <w:ilvl w:val="0"/>
          <w:numId w:val="9"/>
        </w:numPr>
        <w:rPr>
          <w:rFonts w:eastAsia="Calibri" w:cs="Calibri"/>
          <w:color w:val="000000" w:themeColor="text1"/>
          <w:sz w:val="22"/>
          <w:szCs w:val="22"/>
        </w:rPr>
      </w:pPr>
      <w:r>
        <w:rPr>
          <w:color w:val="000000" w:themeColor="text1"/>
          <w:sz w:val="22"/>
        </w:rPr>
        <w:t>Arbeitsbücher für Teilnehmende und Fallbeschreibungen</w:t>
      </w:r>
    </w:p>
    <w:p w14:paraId="24176B87" w14:textId="77777777" w:rsidR="003D3570" w:rsidRPr="00140707" w:rsidRDefault="003D3570" w:rsidP="009F67C0">
      <w:pPr>
        <w:pStyle w:val="Listenabsatz"/>
        <w:numPr>
          <w:ilvl w:val="0"/>
          <w:numId w:val="9"/>
        </w:numPr>
        <w:rPr>
          <w:rFonts w:eastAsia="Calibri" w:cs="Calibri"/>
          <w:color w:val="000000" w:themeColor="text1"/>
          <w:sz w:val="22"/>
          <w:szCs w:val="22"/>
        </w:rPr>
      </w:pPr>
      <w:r>
        <w:rPr>
          <w:color w:val="000000" w:themeColor="text1"/>
          <w:sz w:val="22"/>
        </w:rPr>
        <w:t>PowerPoint-Präsentationen und Schulungsvideos</w:t>
      </w:r>
    </w:p>
    <w:p w14:paraId="3184EC64" w14:textId="77777777" w:rsidR="003D3570" w:rsidRPr="00140707" w:rsidRDefault="003D3570" w:rsidP="009F67C0">
      <w:pPr>
        <w:pStyle w:val="Listenabsatz"/>
        <w:numPr>
          <w:ilvl w:val="0"/>
          <w:numId w:val="9"/>
        </w:numPr>
        <w:rPr>
          <w:rFonts w:eastAsia="Calibri" w:cs="Calibri"/>
          <w:color w:val="000000" w:themeColor="text1"/>
          <w:sz w:val="22"/>
          <w:szCs w:val="22"/>
        </w:rPr>
      </w:pPr>
      <w:r>
        <w:rPr>
          <w:color w:val="000000" w:themeColor="text1"/>
          <w:sz w:val="22"/>
        </w:rPr>
        <w:t>Interaktive Lernübungen</w:t>
      </w:r>
    </w:p>
    <w:p w14:paraId="2B628641" w14:textId="6FD7CE8E" w:rsidR="003D3570" w:rsidRPr="00140707" w:rsidRDefault="003D3570" w:rsidP="009F67C0">
      <w:pPr>
        <w:pStyle w:val="Listenabsatz"/>
        <w:numPr>
          <w:ilvl w:val="0"/>
          <w:numId w:val="9"/>
        </w:numPr>
        <w:rPr>
          <w:rFonts w:eastAsia="Calibri" w:cs="Calibri"/>
          <w:color w:val="000000" w:themeColor="text1"/>
          <w:sz w:val="22"/>
          <w:szCs w:val="22"/>
        </w:rPr>
      </w:pPr>
      <w:r>
        <w:rPr>
          <w:color w:val="000000" w:themeColor="text1"/>
          <w:sz w:val="22"/>
        </w:rPr>
        <w:t>Formulare zur Bewertung vor und nach der Schulung</w:t>
      </w:r>
    </w:p>
    <w:p w14:paraId="5E6E4825" w14:textId="77777777" w:rsidR="00140707" w:rsidRPr="00140707" w:rsidRDefault="00140707" w:rsidP="00140707">
      <w:pPr>
        <w:pStyle w:val="Listenabsatz"/>
        <w:rPr>
          <w:rFonts w:eastAsia="Calibri" w:cs="Calibri"/>
          <w:b/>
          <w:bCs/>
          <w:color w:val="000000" w:themeColor="text1"/>
          <w:sz w:val="22"/>
          <w:szCs w:val="22"/>
        </w:rPr>
      </w:pPr>
    </w:p>
    <w:p w14:paraId="7DC53ABC" w14:textId="77777777" w:rsidR="003D3570" w:rsidRPr="00140707" w:rsidRDefault="003D3570" w:rsidP="1C96F0F9">
      <w:pPr>
        <w:pStyle w:val="berschrift2"/>
        <w:spacing w:before="0" w:after="240"/>
        <w:rPr>
          <w:rFonts w:eastAsia="Calibri" w:cs="Calibri"/>
          <w:b w:val="0"/>
          <w:bCs w:val="0"/>
        </w:rPr>
      </w:pPr>
      <w:bookmarkStart w:id="19" w:name="_Toc208897464"/>
      <w:r>
        <w:t>Bewertung und Zertifizierung</w:t>
      </w:r>
      <w:bookmarkEnd w:id="19"/>
    </w:p>
    <w:p w14:paraId="126B374F" w14:textId="36E21D8D" w:rsidR="003D3570" w:rsidRPr="0031679A" w:rsidRDefault="006723B6" w:rsidP="009F67C0">
      <w:pPr>
        <w:pStyle w:val="Listenabsatz"/>
        <w:numPr>
          <w:ilvl w:val="0"/>
          <w:numId w:val="8"/>
        </w:numPr>
        <w:rPr>
          <w:rFonts w:eastAsia="Calibri" w:cs="Calibri"/>
          <w:color w:val="000000" w:themeColor="text1"/>
          <w:sz w:val="22"/>
          <w:szCs w:val="22"/>
        </w:rPr>
      </w:pPr>
      <w:r>
        <w:rPr>
          <w:color w:val="000000" w:themeColor="text1"/>
          <w:sz w:val="22"/>
        </w:rPr>
        <w:t xml:space="preserve">Sie werden </w:t>
      </w:r>
      <w:r>
        <w:rPr>
          <w:b/>
          <w:color w:val="000000" w:themeColor="text1"/>
          <w:sz w:val="22"/>
        </w:rPr>
        <w:t>vor und nach der Schulung</w:t>
      </w:r>
      <w:r>
        <w:rPr>
          <w:color w:val="000000" w:themeColor="text1"/>
          <w:sz w:val="22"/>
        </w:rPr>
        <w:t xml:space="preserve"> eine </w:t>
      </w:r>
      <w:r>
        <w:rPr>
          <w:b/>
          <w:color w:val="000000" w:themeColor="text1"/>
          <w:sz w:val="22"/>
        </w:rPr>
        <w:t>Bewertung</w:t>
      </w:r>
      <w:r>
        <w:rPr>
          <w:color w:val="000000" w:themeColor="text1"/>
          <w:sz w:val="22"/>
        </w:rPr>
        <w:t xml:space="preserve"> durchführen, um die Entwicklung Ihrer Kompetenzen zu beurteilen.</w:t>
      </w:r>
    </w:p>
    <w:p w14:paraId="363592AA" w14:textId="77777777" w:rsidR="003D3570" w:rsidRPr="0031679A" w:rsidRDefault="003D3570" w:rsidP="009F67C0">
      <w:pPr>
        <w:pStyle w:val="Listenabsatz"/>
        <w:numPr>
          <w:ilvl w:val="0"/>
          <w:numId w:val="8"/>
        </w:numPr>
        <w:rPr>
          <w:rFonts w:eastAsia="Calibri" w:cs="Calibri"/>
          <w:color w:val="000000" w:themeColor="text1"/>
          <w:sz w:val="22"/>
          <w:szCs w:val="22"/>
        </w:rPr>
      </w:pPr>
      <w:r>
        <w:rPr>
          <w:color w:val="000000" w:themeColor="text1"/>
          <w:sz w:val="22"/>
        </w:rPr>
        <w:t xml:space="preserve">Nach Abschluss der Schulung wird ein </w:t>
      </w:r>
      <w:r>
        <w:rPr>
          <w:b/>
          <w:bCs/>
          <w:color w:val="000000" w:themeColor="text1"/>
          <w:sz w:val="22"/>
        </w:rPr>
        <w:t>Abschlusszertifikat</w:t>
      </w:r>
      <w:r>
        <w:rPr>
          <w:color w:val="000000" w:themeColor="text1"/>
          <w:sz w:val="22"/>
        </w:rPr>
        <w:t xml:space="preserve"> ausgestellt.</w:t>
      </w:r>
    </w:p>
    <w:p w14:paraId="404849BE" w14:textId="21438951" w:rsidR="003D3570" w:rsidRPr="0031679A" w:rsidRDefault="006723B6" w:rsidP="009F67C0">
      <w:pPr>
        <w:pStyle w:val="Listenabsatz"/>
        <w:numPr>
          <w:ilvl w:val="0"/>
          <w:numId w:val="8"/>
        </w:numPr>
        <w:rPr>
          <w:rFonts w:eastAsia="Calibri" w:cs="Calibri"/>
          <w:color w:val="000000" w:themeColor="text1"/>
          <w:sz w:val="22"/>
          <w:szCs w:val="22"/>
        </w:rPr>
      </w:pPr>
      <w:r>
        <w:rPr>
          <w:color w:val="000000" w:themeColor="text1"/>
          <w:sz w:val="22"/>
        </w:rPr>
        <w:t xml:space="preserve">Sie werden ermutigt, </w:t>
      </w:r>
      <w:r>
        <w:rPr>
          <w:b/>
          <w:color w:val="000000" w:themeColor="text1"/>
          <w:sz w:val="22"/>
        </w:rPr>
        <w:t>das Wissen</w:t>
      </w:r>
      <w:r>
        <w:rPr>
          <w:color w:val="000000" w:themeColor="text1"/>
          <w:sz w:val="22"/>
        </w:rPr>
        <w:t xml:space="preserve"> innerhalb Ihrer Organisation durch Folgeaktivitäten </w:t>
      </w:r>
      <w:r>
        <w:rPr>
          <w:b/>
          <w:color w:val="000000" w:themeColor="text1"/>
          <w:sz w:val="22"/>
        </w:rPr>
        <w:t>zu verbreiten</w:t>
      </w:r>
      <w:r>
        <w:rPr>
          <w:color w:val="000000" w:themeColor="text1"/>
          <w:sz w:val="22"/>
        </w:rPr>
        <w:t>.</w:t>
      </w:r>
    </w:p>
    <w:p w14:paraId="7F7121EF" w14:textId="77777777" w:rsidR="003D3570" w:rsidRDefault="003D3570" w:rsidP="1C96F0F9">
      <w:pPr>
        <w:pStyle w:val="HaDEAtenderstandardtext"/>
        <w:rPr>
          <w:rFonts w:ascii="Calibri" w:eastAsia="Calibri" w:hAnsi="Calibri" w:cs="Calibri"/>
          <w:color w:val="000000" w:themeColor="text1"/>
          <w:sz w:val="22"/>
          <w:szCs w:val="22"/>
        </w:rPr>
      </w:pPr>
    </w:p>
    <w:p w14:paraId="6DF6D20A" w14:textId="77777777" w:rsidR="00140707" w:rsidRPr="00961423" w:rsidRDefault="00140707" w:rsidP="00140707">
      <w:pPr>
        <w:pStyle w:val="berschrift2"/>
        <w:spacing w:before="0" w:after="240" w:line="259" w:lineRule="auto"/>
        <w:rPr>
          <w:rFonts w:ascii="Calibri" w:hAnsi="Calibri" w:cs="Calibri"/>
        </w:rPr>
      </w:pPr>
      <w:bookmarkStart w:id="20" w:name="_Toc208897465"/>
      <w:r>
        <w:rPr>
          <w:rFonts w:ascii="Calibri" w:hAnsi="Calibri"/>
        </w:rPr>
        <w:t>Sammeln von Feedback von Schulungsteilnehmenden</w:t>
      </w:r>
      <w:bookmarkEnd w:id="20"/>
    </w:p>
    <w:p w14:paraId="30E4C59A" w14:textId="77777777" w:rsidR="00140707" w:rsidRPr="0031679A" w:rsidRDefault="00140707" w:rsidP="1C96F0F9">
      <w:pPr>
        <w:spacing w:line="259" w:lineRule="auto"/>
        <w:rPr>
          <w:rFonts w:eastAsiaTheme="minorEastAsia" w:cs="Calibri"/>
          <w:sz w:val="22"/>
          <w:szCs w:val="22"/>
        </w:rPr>
      </w:pPr>
      <w:r>
        <w:rPr>
          <w:sz w:val="22"/>
        </w:rPr>
        <w:t xml:space="preserve">Am Ende der Schulung ist es sehr wichtig, strukturiertes und messbares Feedback der Teilnehmenden für künftiges Lernen, Anpassung und Umsetzung zu sammeln. </w:t>
      </w:r>
    </w:p>
    <w:p w14:paraId="537D7FD5" w14:textId="77777777" w:rsidR="00140707" w:rsidRPr="00911ED9" w:rsidRDefault="00140707" w:rsidP="1C96F0F9">
      <w:pPr>
        <w:spacing w:line="259" w:lineRule="auto"/>
        <w:rPr>
          <w:rFonts w:eastAsiaTheme="minorEastAsia" w:cs="Calibri"/>
          <w:sz w:val="22"/>
          <w:szCs w:val="22"/>
          <w:lang w:val="de-AT"/>
        </w:rPr>
      </w:pPr>
    </w:p>
    <w:p w14:paraId="16C8482A" w14:textId="53C6B87D" w:rsidR="00140707" w:rsidRPr="00F61A00" w:rsidRDefault="00140707" w:rsidP="1C96F0F9">
      <w:pPr>
        <w:spacing w:line="259" w:lineRule="auto"/>
        <w:rPr>
          <w:rFonts w:eastAsiaTheme="minorEastAsia" w:cs="Calibri"/>
          <w:sz w:val="22"/>
          <w:szCs w:val="22"/>
        </w:rPr>
      </w:pPr>
      <w:r>
        <w:rPr>
          <w:sz w:val="22"/>
        </w:rPr>
        <w:t>Sie, die Teilnehmenden, sind der wertvollste Teil der Schulung. Deshalb würden wir uns freuen, wenn Sie über die folgenden Fragen nachdenken, die wir Ihnen am Ende der Schulung stellen werden. Sie können sich während der Schulung jederzeit an die Referierenden wenden, um ihnen Ihr Feedback mitzuteilen, wenn Sie dies wünschen.</w:t>
      </w:r>
    </w:p>
    <w:p w14:paraId="1C85205E" w14:textId="77777777" w:rsidR="00140707" w:rsidRPr="006E2E3D" w:rsidRDefault="00140707" w:rsidP="1C96F0F9">
      <w:pPr>
        <w:rPr>
          <w:rFonts w:eastAsia="Calibri" w:cs="Calibri"/>
          <w:b/>
          <w:bCs/>
          <w:color w:val="0E0E0E"/>
        </w:rPr>
      </w:pPr>
      <w:r>
        <w:rPr>
          <w:b/>
          <w:color w:val="0E0E0E"/>
        </w:rPr>
        <w:lastRenderedPageBreak/>
        <w:t>Allgemeines Feedback zur Schulung</w:t>
      </w:r>
    </w:p>
    <w:p w14:paraId="3A3776F6" w14:textId="77777777" w:rsidR="00140707" w:rsidRPr="0031679A" w:rsidRDefault="00140707" w:rsidP="009F67C0">
      <w:pPr>
        <w:pStyle w:val="Listenabsatz"/>
        <w:numPr>
          <w:ilvl w:val="0"/>
          <w:numId w:val="15"/>
        </w:numPr>
        <w:rPr>
          <w:rFonts w:eastAsia="Calibri" w:cs="Calibri"/>
          <w:color w:val="0E0E0E"/>
          <w:sz w:val="22"/>
          <w:szCs w:val="22"/>
        </w:rPr>
      </w:pPr>
      <w:r>
        <w:rPr>
          <w:color w:val="0E0E0E"/>
          <w:sz w:val="22"/>
        </w:rPr>
        <w:t>Was fanden Sie an der Schulung besonders wertvoll?</w:t>
      </w:r>
    </w:p>
    <w:p w14:paraId="7CDB99C6" w14:textId="77777777" w:rsidR="00140707" w:rsidRPr="0031679A" w:rsidRDefault="00140707" w:rsidP="009F67C0">
      <w:pPr>
        <w:pStyle w:val="Listenabsatz"/>
        <w:numPr>
          <w:ilvl w:val="0"/>
          <w:numId w:val="15"/>
        </w:numPr>
        <w:rPr>
          <w:rFonts w:eastAsia="Calibri" w:cs="Calibri"/>
          <w:color w:val="0E0E0E"/>
          <w:sz w:val="22"/>
          <w:szCs w:val="22"/>
        </w:rPr>
      </w:pPr>
      <w:r>
        <w:rPr>
          <w:color w:val="0E0E0E"/>
          <w:sz w:val="22"/>
        </w:rPr>
        <w:t>Welche Aspekte der Schulung könnten verbessert werden, und wie?</w:t>
      </w:r>
    </w:p>
    <w:p w14:paraId="0FA73C0A" w14:textId="77777777" w:rsidR="00140707" w:rsidRPr="0031679A" w:rsidRDefault="00140707" w:rsidP="009F67C0">
      <w:pPr>
        <w:pStyle w:val="Listenabsatz"/>
        <w:numPr>
          <w:ilvl w:val="0"/>
          <w:numId w:val="15"/>
        </w:numPr>
        <w:rPr>
          <w:rFonts w:eastAsia="Calibri" w:cs="Calibri"/>
          <w:color w:val="0E0E0E"/>
          <w:sz w:val="22"/>
          <w:szCs w:val="22"/>
        </w:rPr>
      </w:pPr>
      <w:r>
        <w:rPr>
          <w:color w:val="0E0E0E"/>
          <w:sz w:val="22"/>
        </w:rPr>
        <w:t>Gab es Themen oder Bereiche, die Ihrer Meinung nach nicht behandelt wurden, aber hätten behandelt werden sollen? Warum?</w:t>
      </w:r>
    </w:p>
    <w:p w14:paraId="1DB70FE5" w14:textId="77777777" w:rsidR="00140707" w:rsidRPr="0031679A" w:rsidRDefault="00140707" w:rsidP="00140707">
      <w:pPr>
        <w:pStyle w:val="Listenabsatz"/>
        <w:rPr>
          <w:rFonts w:eastAsia="Calibri" w:cs="Calibri"/>
          <w:color w:val="0E0E0E"/>
          <w:sz w:val="22"/>
          <w:szCs w:val="22"/>
        </w:rPr>
      </w:pPr>
    </w:p>
    <w:p w14:paraId="12E989E1" w14:textId="77777777" w:rsidR="00140707" w:rsidRPr="006E2E3D" w:rsidRDefault="00140707" w:rsidP="00140707">
      <w:pPr>
        <w:rPr>
          <w:rFonts w:eastAsia="Calibri" w:cs="Calibri"/>
          <w:b/>
          <w:bCs/>
          <w:color w:val="0E0E0E"/>
        </w:rPr>
      </w:pPr>
      <w:r>
        <w:rPr>
          <w:b/>
          <w:color w:val="0E0E0E"/>
        </w:rPr>
        <w:t>Praktische Anwendung</w:t>
      </w:r>
    </w:p>
    <w:p w14:paraId="245B2D5E" w14:textId="77777777" w:rsidR="00140707" w:rsidRPr="0031679A" w:rsidRDefault="00140707" w:rsidP="009F67C0">
      <w:pPr>
        <w:pStyle w:val="Listenabsatz"/>
        <w:numPr>
          <w:ilvl w:val="0"/>
          <w:numId w:val="15"/>
        </w:numPr>
        <w:rPr>
          <w:rFonts w:eastAsia="Calibri" w:cs="Calibri"/>
          <w:color w:val="0E0E0E"/>
          <w:sz w:val="22"/>
          <w:szCs w:val="22"/>
        </w:rPr>
      </w:pPr>
      <w:r>
        <w:rPr>
          <w:color w:val="0E0E0E"/>
          <w:sz w:val="22"/>
        </w:rPr>
        <w:t>Wie wollen Sie das Gelernte bei Ihrer Arbeit oder Ihren täglichen Aufgaben anwenden?</w:t>
      </w:r>
    </w:p>
    <w:p w14:paraId="58E84491" w14:textId="77777777" w:rsidR="00140707" w:rsidRPr="0031679A" w:rsidRDefault="00140707" w:rsidP="009F67C0">
      <w:pPr>
        <w:pStyle w:val="Listenabsatz"/>
        <w:numPr>
          <w:ilvl w:val="0"/>
          <w:numId w:val="15"/>
        </w:numPr>
        <w:rPr>
          <w:rFonts w:eastAsia="Calibri" w:cs="Calibri"/>
          <w:color w:val="0E0E0E"/>
          <w:sz w:val="22"/>
          <w:szCs w:val="22"/>
        </w:rPr>
      </w:pPr>
      <w:r>
        <w:rPr>
          <w:color w:val="0E0E0E"/>
          <w:sz w:val="22"/>
        </w:rPr>
        <w:t>Gibt es Hindernisse, die Sie bei der Umsetzung der in der Schulung erworbenen Fähigkeiten oder Kenntnisse sehen, und wenn ja, wie kann man unterstützen, um diese zu überwinden?</w:t>
      </w:r>
    </w:p>
    <w:p w14:paraId="619B4B36" w14:textId="77777777" w:rsidR="00140707" w:rsidRPr="0031679A" w:rsidRDefault="00140707" w:rsidP="009F67C0">
      <w:pPr>
        <w:pStyle w:val="Listenabsatz"/>
        <w:numPr>
          <w:ilvl w:val="0"/>
          <w:numId w:val="15"/>
        </w:numPr>
        <w:rPr>
          <w:rFonts w:eastAsia="Calibri" w:cs="Calibri"/>
          <w:color w:val="0E0E0E"/>
          <w:sz w:val="22"/>
          <w:szCs w:val="22"/>
        </w:rPr>
      </w:pPr>
      <w:r>
        <w:rPr>
          <w:color w:val="0E0E0E"/>
          <w:sz w:val="22"/>
        </w:rPr>
        <w:t>Würden Sie es schätzen, wenn diese Schulung durch eine weitere ergänzt wird? Wenn ja, könnten Sie näher erläutern?</w:t>
      </w:r>
    </w:p>
    <w:p w14:paraId="1DA13CF9" w14:textId="77777777" w:rsidR="00140707" w:rsidRDefault="00140707" w:rsidP="00140707">
      <w:pPr>
        <w:pStyle w:val="Listenabsatz"/>
        <w:rPr>
          <w:rFonts w:eastAsia="Calibri" w:cs="Calibri"/>
          <w:color w:val="0E0E0E"/>
        </w:rPr>
      </w:pPr>
    </w:p>
    <w:p w14:paraId="4DACD494" w14:textId="77777777" w:rsidR="00140707" w:rsidRPr="006E2E3D" w:rsidRDefault="00140707" w:rsidP="1C96F0F9">
      <w:pPr>
        <w:rPr>
          <w:rFonts w:eastAsia="Calibri" w:cs="Calibri"/>
          <w:b/>
          <w:bCs/>
          <w:color w:val="0E0E0E"/>
        </w:rPr>
      </w:pPr>
      <w:r>
        <w:rPr>
          <w:b/>
          <w:color w:val="0E0E0E"/>
        </w:rPr>
        <w:t>Allgemeine Erfahrung</w:t>
      </w:r>
    </w:p>
    <w:p w14:paraId="7A640D7A" w14:textId="77777777" w:rsidR="00140707" w:rsidRPr="0031679A" w:rsidRDefault="00140707" w:rsidP="009F67C0">
      <w:pPr>
        <w:pStyle w:val="Listenabsatz"/>
        <w:numPr>
          <w:ilvl w:val="0"/>
          <w:numId w:val="15"/>
        </w:numPr>
        <w:rPr>
          <w:rFonts w:eastAsia="Calibri" w:cs="Calibri"/>
          <w:color w:val="0E0E0E"/>
          <w:sz w:val="22"/>
          <w:szCs w:val="22"/>
        </w:rPr>
      </w:pPr>
      <w:r>
        <w:rPr>
          <w:color w:val="0E0E0E"/>
          <w:sz w:val="22"/>
        </w:rPr>
        <w:t>Was hat Ihnen an der Schulung am meisten Spaß gemacht?</w:t>
      </w:r>
    </w:p>
    <w:p w14:paraId="6B65E7BF" w14:textId="77777777" w:rsidR="00140707" w:rsidRDefault="00140707" w:rsidP="009F67C0">
      <w:pPr>
        <w:pStyle w:val="Listenabsatz"/>
        <w:numPr>
          <w:ilvl w:val="0"/>
          <w:numId w:val="15"/>
        </w:numPr>
        <w:rPr>
          <w:rFonts w:eastAsia="Calibri" w:cs="Calibri"/>
          <w:color w:val="0E0E0E"/>
          <w:sz w:val="22"/>
          <w:szCs w:val="22"/>
        </w:rPr>
      </w:pPr>
      <w:r w:rsidRPr="0C6A53F8">
        <w:rPr>
          <w:color w:val="0E0E0E"/>
          <w:sz w:val="22"/>
          <w:szCs w:val="22"/>
        </w:rPr>
        <w:t>Gibt es noch etwas, das Sie uns über Ihre Erfahrungen mitteilen möchten, oder Vorschläge für zukünftige Schulungen?</w:t>
      </w:r>
    </w:p>
    <w:p w14:paraId="30EA2752" w14:textId="27B4EFE8" w:rsidR="0C6A53F8" w:rsidRDefault="0C6A53F8" w:rsidP="0C6A53F8">
      <w:pPr>
        <w:rPr>
          <w:rFonts w:eastAsia="Calibri" w:cs="Calibri"/>
          <w:color w:val="0E0E0E"/>
        </w:rPr>
      </w:pPr>
    </w:p>
    <w:p w14:paraId="3F786FEA" w14:textId="77777777" w:rsidR="00140707" w:rsidRPr="0031679A" w:rsidRDefault="00140707" w:rsidP="00140707">
      <w:pPr>
        <w:pStyle w:val="Listenabsatz"/>
        <w:rPr>
          <w:rFonts w:eastAsia="Calibri" w:cs="Calibri"/>
          <w:color w:val="0E0E0E"/>
          <w:sz w:val="22"/>
          <w:szCs w:val="22"/>
        </w:rPr>
      </w:pPr>
      <w:bookmarkStart w:id="21" w:name="_Toc805998594"/>
      <w:bookmarkStart w:id="22" w:name="_Toc189648699"/>
      <w:bookmarkStart w:id="23" w:name="_Toc597759252"/>
    </w:p>
    <w:p w14:paraId="0A6A42A5" w14:textId="77777777" w:rsidR="00140707" w:rsidRPr="00961423" w:rsidRDefault="00140707" w:rsidP="00140707">
      <w:pPr>
        <w:pStyle w:val="berschrift2"/>
        <w:spacing w:before="0" w:after="240"/>
      </w:pPr>
      <w:bookmarkStart w:id="24" w:name="_Toc1569851581"/>
      <w:bookmarkStart w:id="25" w:name="_Toc956081923"/>
      <w:bookmarkStart w:id="26" w:name="_Toc189648708"/>
      <w:bookmarkStart w:id="27" w:name="_Toc1817947972"/>
      <w:bookmarkStart w:id="28" w:name="_Toc208897466"/>
      <w:bookmarkEnd w:id="21"/>
      <w:bookmarkEnd w:id="22"/>
      <w:bookmarkEnd w:id="23"/>
      <w:r>
        <w:t>Weitergabe von Wissen im Kollegium nach der Rückkehr der Teilnehmenden in ihr Arbeitsumfeld</w:t>
      </w:r>
      <w:bookmarkEnd w:id="24"/>
      <w:bookmarkEnd w:id="25"/>
      <w:bookmarkEnd w:id="26"/>
      <w:bookmarkEnd w:id="27"/>
      <w:bookmarkEnd w:id="28"/>
    </w:p>
    <w:p w14:paraId="298B773B" w14:textId="77777777" w:rsidR="00140707" w:rsidRPr="0031679A" w:rsidRDefault="00140707" w:rsidP="00140707">
      <w:pPr>
        <w:spacing w:after="240" w:line="259" w:lineRule="auto"/>
        <w:rPr>
          <w:rFonts w:eastAsia="Calibri" w:cs="Calibri"/>
          <w:sz w:val="22"/>
          <w:szCs w:val="22"/>
        </w:rPr>
      </w:pPr>
      <w:r>
        <w:rPr>
          <w:sz w:val="22"/>
        </w:rPr>
        <w:t xml:space="preserve">Diese Empfehlungen sollen den Schulungsteilnehmenden dabei helfen, das während der Schulung erworbene Wissen innerhalb ihrer Organisationen effektiv weiterzugeben und anzuwenden. </w:t>
      </w:r>
    </w:p>
    <w:p w14:paraId="6669CA41" w14:textId="4A759699" w:rsidR="00140707" w:rsidRPr="0031679A" w:rsidRDefault="00140707" w:rsidP="1C96F0F9">
      <w:pPr>
        <w:spacing w:line="259" w:lineRule="auto"/>
        <w:rPr>
          <w:rFonts w:eastAsiaTheme="minorEastAsia" w:cs="Calibri"/>
          <w:sz w:val="22"/>
          <w:szCs w:val="22"/>
        </w:rPr>
      </w:pPr>
      <w:r>
        <w:rPr>
          <w:color w:val="0E0E0E"/>
          <w:sz w:val="22"/>
        </w:rPr>
        <w:t xml:space="preserve">Als Schulungsteilnehmende spielen Sie eine wichtige Rolle, wenn es darum geht, dass das erworbene Wissen und die erworbenen Fähigkeiten innerhalb Ihrer Organisation </w:t>
      </w:r>
      <w:r>
        <w:rPr>
          <w:sz w:val="22"/>
        </w:rPr>
        <w:t>effektiv</w:t>
      </w:r>
      <w:r>
        <w:rPr>
          <w:color w:val="0E0E0E"/>
          <w:sz w:val="22"/>
        </w:rPr>
        <w:t xml:space="preserve"> weitergegeben und angewendet werden. Im Folgenden finden Sie praktische Schritte, die Ihnen helfen, das Wissen aus dem Kurs nach Ihrer Rückkehr </w:t>
      </w:r>
      <w:proofErr w:type="gramStart"/>
      <w:r>
        <w:rPr>
          <w:color w:val="0E0E0E"/>
          <w:sz w:val="22"/>
        </w:rPr>
        <w:t>an Ihre Kolle</w:t>
      </w:r>
      <w:r w:rsidR="00DB5C8E">
        <w:rPr>
          <w:color w:val="0E0E0E"/>
          <w:sz w:val="22"/>
        </w:rPr>
        <w:t>g</w:t>
      </w:r>
      <w:proofErr w:type="gramEnd"/>
      <w:r w:rsidR="00DB5C8E">
        <w:rPr>
          <w:color w:val="0E0E0E"/>
          <w:sz w:val="22"/>
        </w:rPr>
        <w:t>*innen</w:t>
      </w:r>
      <w:r>
        <w:rPr>
          <w:color w:val="0E0E0E"/>
          <w:sz w:val="22"/>
        </w:rPr>
        <w:t xml:space="preserve"> weiterzugeben:</w:t>
      </w:r>
    </w:p>
    <w:p w14:paraId="038105D2" w14:textId="77777777" w:rsidR="00140707" w:rsidRPr="0031679A" w:rsidRDefault="00140707" w:rsidP="009F67C0">
      <w:pPr>
        <w:pStyle w:val="Listenabsatz"/>
        <w:numPr>
          <w:ilvl w:val="0"/>
          <w:numId w:val="12"/>
        </w:numPr>
        <w:spacing w:before="240" w:after="240" w:line="259" w:lineRule="auto"/>
        <w:rPr>
          <w:rFonts w:eastAsia="Calibri" w:cs="Calibri"/>
          <w:sz w:val="22"/>
          <w:szCs w:val="22"/>
        </w:rPr>
      </w:pPr>
      <w:r>
        <w:rPr>
          <w:b/>
          <w:sz w:val="22"/>
        </w:rPr>
        <w:t>Organisieren Sie eine Besprechung zum Wissensaustausch</w:t>
      </w:r>
      <w:r>
        <w:rPr>
          <w:sz w:val="22"/>
        </w:rPr>
        <w:t xml:space="preserve"> - Veranstalten Sie ein Briefing oder einen Workshop, um die wichtigsten Erkenntnisse zu teilen. Besprechen Sie mit Ihrem Team und Ihren Vorgesetzten, wie dies am besten organisiert werden kann, um den Bedürfnissen/Arbeitsformen in Ihrer Organisation gerecht zu werden. </w:t>
      </w:r>
    </w:p>
    <w:p w14:paraId="07C8F37A" w14:textId="77777777" w:rsidR="00140707" w:rsidRPr="0031679A" w:rsidRDefault="00140707" w:rsidP="009F67C0">
      <w:pPr>
        <w:pStyle w:val="Listenabsatz"/>
        <w:numPr>
          <w:ilvl w:val="0"/>
          <w:numId w:val="12"/>
        </w:numPr>
        <w:rPr>
          <w:rFonts w:eastAsiaTheme="minorEastAsia" w:cs="Calibri"/>
          <w:color w:val="0E0E0E"/>
          <w:sz w:val="22"/>
          <w:szCs w:val="22"/>
        </w:rPr>
      </w:pPr>
      <w:r>
        <w:rPr>
          <w:b/>
          <w:sz w:val="22"/>
        </w:rPr>
        <w:t>Erstellen Sie Zusammenfassungen</w:t>
      </w:r>
      <w:r>
        <w:rPr>
          <w:sz w:val="22"/>
        </w:rPr>
        <w:t xml:space="preserve"> - Erstellen Sie prägnante Notizen, Folien oder Handouts für das Kollegium.</w:t>
      </w:r>
      <w:r>
        <w:rPr>
          <w:color w:val="0E0E0E"/>
          <w:sz w:val="22"/>
        </w:rPr>
        <w:t xml:space="preserve"> Identifizieren Sie die wichtigsten Konzepte, Fähigkeiten und Erkenntnisse aus der Schulung, die für Ihr Team relevant sind.</w:t>
      </w:r>
    </w:p>
    <w:p w14:paraId="43314CE9" w14:textId="77777777" w:rsidR="00140707" w:rsidRPr="0031679A" w:rsidRDefault="00140707" w:rsidP="009F67C0">
      <w:pPr>
        <w:pStyle w:val="Listenabsatz"/>
        <w:numPr>
          <w:ilvl w:val="0"/>
          <w:numId w:val="12"/>
        </w:numPr>
        <w:rPr>
          <w:rFonts w:eastAsia="Calibri" w:cs="Calibri"/>
          <w:sz w:val="22"/>
          <w:szCs w:val="22"/>
        </w:rPr>
      </w:pPr>
      <w:r>
        <w:rPr>
          <w:b/>
          <w:sz w:val="22"/>
        </w:rPr>
        <w:t>Führen Sie Diskussionen</w:t>
      </w:r>
      <w:r>
        <w:rPr>
          <w:sz w:val="22"/>
        </w:rPr>
        <w:t xml:space="preserve"> - Regen Sie Gespräche darüber an, wie neue Ansätze in bestehende Praktiken integriert werden können.</w:t>
      </w:r>
    </w:p>
    <w:p w14:paraId="55606C52" w14:textId="77777777" w:rsidR="00140707" w:rsidRPr="0031679A" w:rsidRDefault="00140707" w:rsidP="009F67C0">
      <w:pPr>
        <w:pStyle w:val="Listenabsatz"/>
        <w:numPr>
          <w:ilvl w:val="0"/>
          <w:numId w:val="12"/>
        </w:numPr>
        <w:rPr>
          <w:rFonts w:eastAsia="Calibri" w:cs="Calibri"/>
          <w:sz w:val="22"/>
          <w:szCs w:val="22"/>
        </w:rPr>
      </w:pPr>
      <w:r>
        <w:rPr>
          <w:b/>
          <w:sz w:val="22"/>
        </w:rPr>
        <w:t>Wenden Sie das Gelernte in der täglichen Arbeit</w:t>
      </w:r>
      <w:r>
        <w:rPr>
          <w:sz w:val="22"/>
        </w:rPr>
        <w:t xml:space="preserve"> </w:t>
      </w:r>
      <w:r>
        <w:rPr>
          <w:b/>
          <w:bCs/>
          <w:sz w:val="22"/>
        </w:rPr>
        <w:t>an</w:t>
      </w:r>
      <w:r>
        <w:rPr>
          <w:sz w:val="22"/>
        </w:rPr>
        <w:t xml:space="preserve"> – Demonstration neuer Strategien und Förderung der Übernahme durch das Team.</w:t>
      </w:r>
    </w:p>
    <w:p w14:paraId="6F287248" w14:textId="77777777" w:rsidR="00140707" w:rsidRPr="0031679A" w:rsidRDefault="00140707" w:rsidP="00140707">
      <w:pPr>
        <w:pStyle w:val="Listenabsatz"/>
        <w:rPr>
          <w:rFonts w:eastAsia="Calibri" w:cs="Calibri"/>
          <w:sz w:val="22"/>
          <w:szCs w:val="22"/>
        </w:rPr>
      </w:pPr>
    </w:p>
    <w:p w14:paraId="7DB534F4" w14:textId="77777777" w:rsidR="00140707" w:rsidRDefault="00140707" w:rsidP="009F67C0">
      <w:pPr>
        <w:numPr>
          <w:ilvl w:val="0"/>
          <w:numId w:val="12"/>
        </w:numPr>
        <w:spacing w:line="259" w:lineRule="auto"/>
        <w:ind w:left="0"/>
        <w:rPr>
          <w:rFonts w:eastAsiaTheme="minorEastAsia" w:cs="Calibri"/>
          <w:sz w:val="22"/>
          <w:szCs w:val="22"/>
        </w:rPr>
      </w:pPr>
      <w:r w:rsidRPr="03E946F2">
        <w:rPr>
          <w:b/>
          <w:bCs/>
          <w:sz w:val="22"/>
          <w:szCs w:val="22"/>
        </w:rPr>
        <w:t>Bleiben Sie in Kontakt</w:t>
      </w:r>
      <w:r w:rsidRPr="03E946F2">
        <w:rPr>
          <w:sz w:val="22"/>
          <w:szCs w:val="22"/>
        </w:rPr>
        <w:t xml:space="preserve"> - Bleiben Sie mit anderen Teilnehmenden im Kontakt, um Erkenntnisse und Erfahrungen darüber auszutauschen, wie Sie das Gelernte in der Praxis angewendet haben. Erwägen Sie die Kommunikation innerhalb einer LinkedIn-Gruppe oder einer E-Mail-Kette (mit der Erlaubnis, E-Mail-Adressen unter den Schulungsteilnehmenden auszutauschen) oder ein monatliches oder vierteljährliches Teamtreffen, zur Aktualisierung.  </w:t>
      </w:r>
    </w:p>
    <w:p w14:paraId="2BBD7E23" w14:textId="77777777" w:rsidR="00140707" w:rsidRDefault="00140707" w:rsidP="1C96F0F9">
      <w:pPr>
        <w:spacing w:line="259" w:lineRule="auto"/>
        <w:rPr>
          <w:rFonts w:eastAsiaTheme="minorEastAsia" w:cs="Calibri"/>
        </w:rPr>
      </w:pPr>
    </w:p>
    <w:p w14:paraId="294AA81B" w14:textId="77777777" w:rsidR="00370E4E" w:rsidRPr="00961423" w:rsidRDefault="00370E4E" w:rsidP="1C96F0F9">
      <w:pPr>
        <w:spacing w:line="259" w:lineRule="auto"/>
        <w:rPr>
          <w:rFonts w:eastAsiaTheme="minorEastAsia" w:cs="Calibri"/>
        </w:rPr>
      </w:pPr>
    </w:p>
    <w:p w14:paraId="1F9CC42E" w14:textId="77777777" w:rsidR="00140707" w:rsidRPr="00961423" w:rsidRDefault="00140707" w:rsidP="1C96F0F9">
      <w:pPr>
        <w:rPr>
          <w:rFonts w:eastAsiaTheme="minorEastAsia" w:cs="Calibri"/>
          <w:b/>
          <w:bCs/>
          <w:color w:val="0E0E0E"/>
        </w:rPr>
      </w:pPr>
      <w:r>
        <w:rPr>
          <w:b/>
          <w:color w:val="0E0E0E"/>
        </w:rPr>
        <w:lastRenderedPageBreak/>
        <w:t>1. Bereiten Sie sich vor, bevor Sie an den Arbeitsplatz zurückkehren</w:t>
      </w:r>
    </w:p>
    <w:p w14:paraId="5C1EECC7" w14:textId="77777777" w:rsidR="00140707" w:rsidRPr="0031679A" w:rsidRDefault="00140707" w:rsidP="1C96F0F9">
      <w:pPr>
        <w:ind w:left="195" w:hanging="195"/>
        <w:rPr>
          <w:rFonts w:eastAsiaTheme="minorEastAsia" w:cs="Calibri"/>
          <w:b/>
          <w:bCs/>
          <w:color w:val="0E0E0E"/>
          <w:sz w:val="22"/>
          <w:szCs w:val="22"/>
        </w:rPr>
      </w:pPr>
      <w:r>
        <w:rPr>
          <w:color w:val="0E0E0E"/>
        </w:rPr>
        <w:t>•</w:t>
      </w:r>
      <w:r>
        <w:tab/>
      </w:r>
      <w:r>
        <w:rPr>
          <w:b/>
          <w:color w:val="0E0E0E"/>
          <w:sz w:val="22"/>
        </w:rPr>
        <w:t>Fassen Sie die wichtigsten Lernergebnisse zusammen:</w:t>
      </w:r>
    </w:p>
    <w:p w14:paraId="1A739FCE" w14:textId="77777777" w:rsidR="00140707" w:rsidRDefault="00140707" w:rsidP="009F67C0">
      <w:pPr>
        <w:pStyle w:val="Listenabsatz"/>
        <w:numPr>
          <w:ilvl w:val="0"/>
          <w:numId w:val="35"/>
        </w:numPr>
        <w:rPr>
          <w:rFonts w:eastAsiaTheme="minorEastAsia" w:cs="Calibri"/>
          <w:color w:val="0E0E0E"/>
          <w:sz w:val="22"/>
          <w:szCs w:val="22"/>
        </w:rPr>
      </w:pPr>
      <w:r>
        <w:rPr>
          <w:color w:val="0E0E0E"/>
          <w:sz w:val="22"/>
        </w:rPr>
        <w:t>Identifizieren Sie die wichtigsten Konzepte, Fähigkeiten und Erkenntnisse aus der Schulung, die für Ihr Team relevant sind.</w:t>
      </w:r>
    </w:p>
    <w:p w14:paraId="10383D01" w14:textId="3F682C2D" w:rsidR="00140707" w:rsidRPr="00140707" w:rsidRDefault="00140707" w:rsidP="009F67C0">
      <w:pPr>
        <w:pStyle w:val="Listenabsatz"/>
        <w:numPr>
          <w:ilvl w:val="0"/>
          <w:numId w:val="35"/>
        </w:numPr>
        <w:rPr>
          <w:rFonts w:eastAsiaTheme="minorEastAsia" w:cs="Calibri"/>
          <w:color w:val="0E0E0E"/>
          <w:sz w:val="22"/>
          <w:szCs w:val="22"/>
        </w:rPr>
      </w:pPr>
      <w:r>
        <w:rPr>
          <w:color w:val="0E0E0E"/>
          <w:sz w:val="22"/>
        </w:rPr>
        <w:t>Schreiben Sie umsetzbare Erkenntnisse auf, von denen Ihre Organisation profitieren kann.</w:t>
      </w:r>
    </w:p>
    <w:p w14:paraId="588900BD"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Entwicklung eines Plans zur Verbreitung:</w:t>
      </w:r>
    </w:p>
    <w:p w14:paraId="7B2A6CFC" w14:textId="77777777" w:rsidR="00140707" w:rsidRDefault="00140707" w:rsidP="009F67C0">
      <w:pPr>
        <w:pStyle w:val="Listenabsatz"/>
        <w:numPr>
          <w:ilvl w:val="0"/>
          <w:numId w:val="34"/>
        </w:numPr>
        <w:rPr>
          <w:rFonts w:eastAsiaTheme="minorEastAsia" w:cs="Calibri"/>
          <w:color w:val="0E0E0E"/>
          <w:sz w:val="22"/>
          <w:szCs w:val="22"/>
        </w:rPr>
      </w:pPr>
      <w:r>
        <w:rPr>
          <w:color w:val="0E0E0E"/>
          <w:sz w:val="22"/>
        </w:rPr>
        <w:t>Überlegen Sie, wie und wann Sie Ihr Wissen weitergeben wollen.</w:t>
      </w:r>
    </w:p>
    <w:p w14:paraId="4235EDBE" w14:textId="6763CFDE" w:rsidR="00140707" w:rsidRPr="00140707" w:rsidRDefault="00140707" w:rsidP="009F67C0">
      <w:pPr>
        <w:pStyle w:val="Listenabsatz"/>
        <w:numPr>
          <w:ilvl w:val="0"/>
          <w:numId w:val="34"/>
        </w:numPr>
        <w:rPr>
          <w:rFonts w:eastAsiaTheme="minorEastAsia" w:cs="Calibri"/>
          <w:color w:val="0E0E0E"/>
          <w:sz w:val="22"/>
          <w:szCs w:val="22"/>
        </w:rPr>
      </w:pPr>
      <w:r>
        <w:rPr>
          <w:color w:val="0E0E0E"/>
          <w:sz w:val="22"/>
        </w:rPr>
        <w:t>Überlegen Sie, wer von bestimmten Aspekten der Schulung am meisten profitieren wird.</w:t>
      </w:r>
    </w:p>
    <w:p w14:paraId="29EE7C20"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Sammeln Sie Ressourcen:</w:t>
      </w:r>
    </w:p>
    <w:p w14:paraId="3FEB90F1" w14:textId="77777777" w:rsidR="00140707" w:rsidRDefault="00140707" w:rsidP="009F67C0">
      <w:pPr>
        <w:pStyle w:val="Listenabsatz"/>
        <w:numPr>
          <w:ilvl w:val="0"/>
          <w:numId w:val="36"/>
        </w:numPr>
        <w:rPr>
          <w:rFonts w:eastAsiaTheme="minorEastAsia" w:cs="Calibri"/>
          <w:color w:val="0E0E0E"/>
          <w:sz w:val="22"/>
          <w:szCs w:val="22"/>
        </w:rPr>
      </w:pPr>
      <w:r>
        <w:rPr>
          <w:color w:val="0E0E0E"/>
          <w:sz w:val="22"/>
        </w:rPr>
        <w:t>Sammeln Sie Schulungsmaterialien (Folien, Handouts, Fallstudien), die leicht weitergegeben werden können.</w:t>
      </w:r>
    </w:p>
    <w:p w14:paraId="0C3C28AC" w14:textId="64FFAF0E" w:rsidR="00140707" w:rsidRPr="00140707" w:rsidRDefault="00140707" w:rsidP="009F67C0">
      <w:pPr>
        <w:pStyle w:val="Listenabsatz"/>
        <w:numPr>
          <w:ilvl w:val="0"/>
          <w:numId w:val="36"/>
        </w:numPr>
        <w:rPr>
          <w:rFonts w:eastAsiaTheme="minorEastAsia" w:cs="Calibri"/>
          <w:color w:val="0E0E0E"/>
          <w:sz w:val="22"/>
          <w:szCs w:val="22"/>
        </w:rPr>
      </w:pPr>
      <w:r w:rsidRPr="0C6A53F8">
        <w:rPr>
          <w:color w:val="0E0E0E"/>
          <w:sz w:val="22"/>
          <w:szCs w:val="22"/>
        </w:rPr>
        <w:t>Erkundigen Sie sich bei den Referierenden, ob sie zusammenfassende Materialien oder Hilfsmittel haben, die Sie bei der Verbreitung unterstützen.</w:t>
      </w:r>
    </w:p>
    <w:p w14:paraId="7AF0FAEA" w14:textId="4E8C1D1A" w:rsidR="00140707" w:rsidRPr="00961423" w:rsidRDefault="00140707" w:rsidP="58758522">
      <w:pPr>
        <w:rPr>
          <w:rFonts w:eastAsiaTheme="minorEastAsia" w:cs="Calibri"/>
          <w:color w:val="0E0E0E"/>
        </w:rPr>
      </w:pPr>
    </w:p>
    <w:p w14:paraId="09D6D833" w14:textId="77777777" w:rsidR="00140707" w:rsidRPr="00961423" w:rsidRDefault="00140707" w:rsidP="1C96F0F9">
      <w:pPr>
        <w:rPr>
          <w:rFonts w:eastAsiaTheme="minorEastAsia" w:cs="Calibri"/>
          <w:b/>
          <w:bCs/>
          <w:color w:val="0E0E0E"/>
        </w:rPr>
      </w:pPr>
      <w:r>
        <w:t xml:space="preserve"> </w:t>
      </w:r>
      <w:r>
        <w:rPr>
          <w:b/>
          <w:color w:val="0E0E0E"/>
        </w:rPr>
        <w:t>2. Kommen Sie mit Ihrem Team und Ihren Vorgesetzten in Kontakt</w:t>
      </w:r>
    </w:p>
    <w:p w14:paraId="1230D34E"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Halten Sie eine Nachbesprechung ab:</w:t>
      </w:r>
    </w:p>
    <w:p w14:paraId="725B69FD" w14:textId="77777777" w:rsidR="00140707" w:rsidRDefault="00140707" w:rsidP="009F67C0">
      <w:pPr>
        <w:pStyle w:val="Listenabsatz"/>
        <w:numPr>
          <w:ilvl w:val="0"/>
          <w:numId w:val="37"/>
        </w:numPr>
        <w:rPr>
          <w:rFonts w:eastAsiaTheme="minorEastAsia" w:cs="Calibri"/>
          <w:color w:val="0E0E0E"/>
          <w:sz w:val="22"/>
          <w:szCs w:val="22"/>
        </w:rPr>
      </w:pPr>
      <w:r>
        <w:rPr>
          <w:color w:val="0E0E0E"/>
          <w:sz w:val="22"/>
        </w:rPr>
        <w:t>Organisieren Sie ein Treffen mit Ihren Vorgesetzten und Ihrem Kollegium, um die wichtigsten Ergebnisse zu präsentieren.</w:t>
      </w:r>
    </w:p>
    <w:p w14:paraId="5191CDD9" w14:textId="2E0E36DC" w:rsidR="00140707" w:rsidRPr="00140707" w:rsidRDefault="00140707" w:rsidP="009F67C0">
      <w:pPr>
        <w:pStyle w:val="Listenabsatz"/>
        <w:numPr>
          <w:ilvl w:val="0"/>
          <w:numId w:val="37"/>
        </w:numPr>
        <w:rPr>
          <w:rFonts w:eastAsiaTheme="minorEastAsia" w:cs="Calibri"/>
          <w:color w:val="0E0E0E"/>
          <w:sz w:val="22"/>
          <w:szCs w:val="22"/>
        </w:rPr>
      </w:pPr>
      <w:r>
        <w:rPr>
          <w:color w:val="0E0E0E"/>
          <w:sz w:val="22"/>
        </w:rPr>
        <w:t>Erörtern Sie, wie das Wissen auf aktuelle Projekte oder Arbeitsabläufe angewendet werden kann.</w:t>
      </w:r>
    </w:p>
    <w:p w14:paraId="6192DC9D"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Erstellen Sie eine schriftliche Zusammenfassung:</w:t>
      </w:r>
    </w:p>
    <w:p w14:paraId="5A266A9F"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Erstellen Sie ein kurzes Dokument, in dem Sie die wichtigsten Erkenntnisse und Empfehlungen für die Umsetzung zusammenfassen.</w:t>
      </w:r>
    </w:p>
    <w:p w14:paraId="0ED52BB5"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Diskutieren Sie mögliche Änderungen:</w:t>
      </w:r>
    </w:p>
    <w:p w14:paraId="22FA7F58"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Ermitteln Sie Möglichkeiten, neue Erkenntnisse in die laufende Arbeit zu integrieren und schlagen Sie Verbesserungen vor.</w:t>
      </w:r>
    </w:p>
    <w:p w14:paraId="7EF41C78" w14:textId="77777777" w:rsidR="00140707" w:rsidRPr="005954DF" w:rsidRDefault="00140707" w:rsidP="1C96F0F9">
      <w:pPr>
        <w:pStyle w:val="Listenabsatz"/>
        <w:ind w:left="1134"/>
        <w:rPr>
          <w:rFonts w:eastAsiaTheme="minorEastAsia" w:cs="Calibri"/>
          <w:color w:val="0E0E0E"/>
        </w:rPr>
      </w:pPr>
    </w:p>
    <w:p w14:paraId="75F52F10" w14:textId="77777777" w:rsidR="00140707" w:rsidRPr="00961423" w:rsidRDefault="00140707" w:rsidP="1C96F0F9">
      <w:pPr>
        <w:rPr>
          <w:rFonts w:eastAsiaTheme="minorEastAsia" w:cs="Calibri"/>
          <w:b/>
          <w:bCs/>
          <w:color w:val="0E0E0E"/>
        </w:rPr>
      </w:pPr>
      <w:r>
        <w:rPr>
          <w:b/>
          <w:color w:val="0E0E0E"/>
        </w:rPr>
        <w:t>3. Verwenden Sie verschiedene Methoden des Wissensaustauschs</w:t>
      </w:r>
    </w:p>
    <w:p w14:paraId="5A1B623C"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Formelle Besprechungen zum Wissensaustausch:</w:t>
      </w:r>
    </w:p>
    <w:p w14:paraId="67948783"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Organisieren Sie eine strukturierte Präsentation oder einen Workshop, um die wichtigsten Erkenntnisse zu vermitteln.</w:t>
      </w:r>
    </w:p>
    <w:p w14:paraId="481FA620"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Informeller Austausch:</w:t>
      </w:r>
    </w:p>
    <w:p w14:paraId="0134E4EF"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Teilen Sie Ihre Erkenntnisse bei Teambesprechungen, in Kaffeepausen oder beim Mittagessen, um den Wissensaustausch zu erleichtern.</w:t>
      </w:r>
    </w:p>
    <w:p w14:paraId="653F46FD"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Persönliches Coaching:</w:t>
      </w:r>
    </w:p>
    <w:p w14:paraId="47935185"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Bieten Sie bestimmten Kollegen, die von einer maßgeschneiderten Unterstützung profitieren könnten, Hilfe an.</w:t>
      </w:r>
    </w:p>
    <w:p w14:paraId="79AB390C"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Mentoring:</w:t>
      </w:r>
    </w:p>
    <w:p w14:paraId="38B88A7B" w14:textId="19CC1E3B" w:rsidR="00140707" w:rsidRPr="00140707" w:rsidRDefault="00140707" w:rsidP="58758522">
      <w:pPr>
        <w:pStyle w:val="Listenabsatz"/>
        <w:numPr>
          <w:ilvl w:val="0"/>
          <w:numId w:val="38"/>
        </w:numPr>
        <w:rPr>
          <w:rFonts w:eastAsiaTheme="minorEastAsia" w:cs="Calibri"/>
          <w:color w:val="0E0E0E"/>
          <w:sz w:val="22"/>
          <w:szCs w:val="22"/>
        </w:rPr>
      </w:pPr>
      <w:r w:rsidRPr="58758522">
        <w:rPr>
          <w:color w:val="0E0E0E"/>
          <w:sz w:val="22"/>
          <w:szCs w:val="22"/>
        </w:rPr>
        <w:t>Fungieren Sie als Mentor</w:t>
      </w:r>
      <w:r w:rsidR="1538BF2C" w:rsidRPr="58758522">
        <w:rPr>
          <w:color w:val="0E0E0E"/>
          <w:sz w:val="22"/>
          <w:szCs w:val="22"/>
        </w:rPr>
        <w:t>*</w:t>
      </w:r>
      <w:r w:rsidRPr="58758522">
        <w:rPr>
          <w:color w:val="0E0E0E"/>
          <w:sz w:val="22"/>
          <w:szCs w:val="22"/>
        </w:rPr>
        <w:t>in, um das Kollegium bei der Übernahme neuer, während der Schulung erlernter Praktiken zu unterstützen.</w:t>
      </w:r>
    </w:p>
    <w:p w14:paraId="1AA553BF" w14:textId="77777777" w:rsidR="00140707" w:rsidRPr="005954DF" w:rsidRDefault="00140707" w:rsidP="1C96F0F9">
      <w:pPr>
        <w:pStyle w:val="Listenabsatz"/>
        <w:ind w:left="1134"/>
        <w:rPr>
          <w:rFonts w:eastAsiaTheme="minorEastAsia" w:cs="Calibri"/>
          <w:color w:val="0E0E0E"/>
        </w:rPr>
      </w:pPr>
    </w:p>
    <w:p w14:paraId="538A8FAA" w14:textId="77777777" w:rsidR="00140707" w:rsidRPr="00961423" w:rsidRDefault="00140707" w:rsidP="1C96F0F9">
      <w:pPr>
        <w:rPr>
          <w:rFonts w:eastAsiaTheme="minorEastAsia" w:cs="Calibri"/>
          <w:b/>
          <w:bCs/>
          <w:color w:val="0E0E0E"/>
        </w:rPr>
      </w:pPr>
      <w:r>
        <w:rPr>
          <w:b/>
          <w:color w:val="0E0E0E"/>
        </w:rPr>
        <w:t>4. Nutzen Sie digitale Tools zur weiteren Verbreitung</w:t>
      </w:r>
    </w:p>
    <w:p w14:paraId="05B65F54"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E-Mail-Updates:</w:t>
      </w:r>
    </w:p>
    <w:p w14:paraId="4073C294"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Versenden Sie regelmäßig E-Mails, die nützliche Erkenntnisse mit umsetzbaren Tipps zusammenfassen.</w:t>
      </w:r>
    </w:p>
    <w:p w14:paraId="33FC6FEC"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Teilen Sie im Intranet/auf Wissensportalen:</w:t>
      </w:r>
    </w:p>
    <w:p w14:paraId="765E8780"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Laden Sie wichtige Materialien auf die internen Plattformen für den Wissensaustausch in Ihrem Unternehmen hoch.</w:t>
      </w:r>
    </w:p>
    <w:p w14:paraId="23812061"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Soziale Medien/interne Mitteilungsplattformen:</w:t>
      </w:r>
    </w:p>
    <w:p w14:paraId="51595834" w14:textId="36100FAC" w:rsidR="0C6A53F8" w:rsidRPr="008C4787" w:rsidRDefault="00140707" w:rsidP="008C4787">
      <w:pPr>
        <w:pStyle w:val="Listenabsatz"/>
        <w:numPr>
          <w:ilvl w:val="0"/>
          <w:numId w:val="38"/>
        </w:numPr>
        <w:rPr>
          <w:rFonts w:eastAsiaTheme="minorEastAsia" w:cs="Calibri"/>
          <w:color w:val="0E0E0E"/>
          <w:sz w:val="22"/>
          <w:szCs w:val="22"/>
        </w:rPr>
      </w:pPr>
      <w:r>
        <w:rPr>
          <w:color w:val="0E0E0E"/>
          <w:sz w:val="22"/>
        </w:rPr>
        <w:t>Posten Sie kurze Aktualisierungen oder Links zu nützlichen Ressourcen in Kanälen für die Teamzusammenarbeit wie Microsoft Teams oder Slack.</w:t>
      </w:r>
    </w:p>
    <w:p w14:paraId="0FA8817A" w14:textId="77777777" w:rsidR="00140707" w:rsidRPr="00961423" w:rsidRDefault="00140707" w:rsidP="1C96F0F9">
      <w:pPr>
        <w:rPr>
          <w:rFonts w:eastAsiaTheme="minorEastAsia" w:cs="Calibri"/>
          <w:b/>
          <w:bCs/>
          <w:color w:val="0E0E0E"/>
        </w:rPr>
      </w:pPr>
      <w:r>
        <w:lastRenderedPageBreak/>
        <w:t xml:space="preserve"> </w:t>
      </w:r>
      <w:r>
        <w:rPr>
          <w:b/>
          <w:color w:val="0E0E0E"/>
        </w:rPr>
        <w:t>5. Wenden Sie das Gelernte in der täglichen Arbeit an</w:t>
      </w:r>
    </w:p>
    <w:p w14:paraId="4E7BCC22"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Gehen Sie mit gutem Beispiel voran:</w:t>
      </w:r>
    </w:p>
    <w:p w14:paraId="7E5311A2"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Setzen Sie das Gelernte in Ihrer Arbeit um und ermutigen Sie andere, es Ihnen gleichzutun.</w:t>
      </w:r>
    </w:p>
    <w:p w14:paraId="53D87986" w14:textId="77777777" w:rsidR="00140707" w:rsidRPr="0031679A" w:rsidRDefault="00140707" w:rsidP="1C96F0F9">
      <w:pPr>
        <w:ind w:left="195" w:hanging="195"/>
        <w:rPr>
          <w:rFonts w:eastAsiaTheme="minorEastAsia" w:cs="Calibri"/>
          <w:b/>
          <w:bCs/>
          <w:color w:val="0E0E0E"/>
          <w:sz w:val="22"/>
          <w:szCs w:val="22"/>
        </w:rPr>
      </w:pPr>
      <w:r>
        <w:rPr>
          <w:color w:val="0E0E0E"/>
          <w:sz w:val="22"/>
        </w:rPr>
        <w:t>•</w:t>
      </w:r>
      <w:r>
        <w:tab/>
      </w:r>
      <w:r>
        <w:rPr>
          <w:b/>
          <w:color w:val="0E0E0E"/>
          <w:sz w:val="22"/>
        </w:rPr>
        <w:t>Arrangieren Sie kleine Veränderungen:</w:t>
      </w:r>
    </w:p>
    <w:p w14:paraId="32BAE551"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 xml:space="preserve">Beginnen Sie mit kleinen, realisierbaren Veränderungen und zeigen Sie deren Wirksamkeit auf. Sie können z. B. Ihrem Team vorschlagen, die verfügbaren Sozialdienste vor Ort zu erkunden und aufzuzeichnen und Verbindungen zu mindestens einem Dienst herzustellen. </w:t>
      </w:r>
    </w:p>
    <w:p w14:paraId="46FC33E2"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Kontrollieren Sie und nehmen Sie Anpassungen vor:</w:t>
      </w:r>
    </w:p>
    <w:p w14:paraId="545F4EAD"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Beurteilen Sie regelmäßig die Wirkung der Änderungen und verfeinern Sie Ihren Ansatz auf der Grundlage des Feedbacks.</w:t>
      </w:r>
    </w:p>
    <w:p w14:paraId="675A1A10" w14:textId="77777777" w:rsidR="00140707" w:rsidRPr="005954DF" w:rsidRDefault="00140707" w:rsidP="1C96F0F9">
      <w:pPr>
        <w:pStyle w:val="Listenabsatz"/>
        <w:ind w:left="1134"/>
        <w:rPr>
          <w:rFonts w:eastAsiaTheme="minorEastAsia" w:cs="Calibri"/>
          <w:color w:val="0E0E0E"/>
        </w:rPr>
      </w:pPr>
    </w:p>
    <w:p w14:paraId="06A6C224" w14:textId="77777777" w:rsidR="00140707" w:rsidRPr="00961423" w:rsidRDefault="00140707" w:rsidP="1C96F0F9">
      <w:pPr>
        <w:rPr>
          <w:rFonts w:eastAsiaTheme="minorEastAsia" w:cs="Calibri"/>
          <w:b/>
          <w:bCs/>
          <w:color w:val="0E0E0E"/>
        </w:rPr>
      </w:pPr>
      <w:r>
        <w:rPr>
          <w:b/>
          <w:color w:val="0E0E0E"/>
        </w:rPr>
        <w:t>6. Holen Sie Feedback ein und ermutigen Sie zur Teilnahme</w:t>
      </w:r>
    </w:p>
    <w:p w14:paraId="467288E3" w14:textId="77777777" w:rsidR="00140707" w:rsidRPr="0031679A" w:rsidRDefault="00140707" w:rsidP="1C96F0F9">
      <w:pPr>
        <w:ind w:left="195" w:hanging="195"/>
        <w:rPr>
          <w:rFonts w:eastAsiaTheme="minorEastAsia" w:cs="Calibri"/>
          <w:b/>
          <w:bCs/>
          <w:color w:val="0E0E0E"/>
          <w:sz w:val="22"/>
          <w:szCs w:val="22"/>
        </w:rPr>
      </w:pPr>
      <w:r>
        <w:rPr>
          <w:color w:val="0E0E0E"/>
        </w:rPr>
        <w:t>•</w:t>
      </w:r>
      <w:r>
        <w:tab/>
      </w:r>
      <w:r>
        <w:rPr>
          <w:b/>
          <w:color w:val="0E0E0E"/>
          <w:sz w:val="22"/>
        </w:rPr>
        <w:t>Bitten Sie um Input:</w:t>
      </w:r>
    </w:p>
    <w:p w14:paraId="32FA53F1" w14:textId="5D32D95D" w:rsidR="00140707" w:rsidRPr="00140707" w:rsidRDefault="00140707" w:rsidP="58758522">
      <w:pPr>
        <w:pStyle w:val="Listenabsatz"/>
        <w:numPr>
          <w:ilvl w:val="0"/>
          <w:numId w:val="38"/>
        </w:numPr>
        <w:rPr>
          <w:rFonts w:eastAsiaTheme="minorEastAsia" w:cs="Calibri"/>
          <w:color w:val="0E0E0E"/>
          <w:sz w:val="22"/>
          <w:szCs w:val="22"/>
        </w:rPr>
      </w:pPr>
      <w:r w:rsidRPr="58758522">
        <w:rPr>
          <w:color w:val="0E0E0E"/>
          <w:sz w:val="22"/>
          <w:szCs w:val="22"/>
        </w:rPr>
        <w:t xml:space="preserve">Beziehen Sie </w:t>
      </w:r>
      <w:proofErr w:type="gramStart"/>
      <w:r w:rsidRPr="58758522">
        <w:rPr>
          <w:color w:val="0E0E0E"/>
          <w:sz w:val="22"/>
          <w:szCs w:val="22"/>
        </w:rPr>
        <w:t>die Kolleg</w:t>
      </w:r>
      <w:proofErr w:type="gramEnd"/>
      <w:r w:rsidR="71A88695" w:rsidRPr="58758522">
        <w:rPr>
          <w:color w:val="0E0E0E"/>
          <w:sz w:val="22"/>
          <w:szCs w:val="22"/>
        </w:rPr>
        <w:t>*inn</w:t>
      </w:r>
      <w:r w:rsidRPr="58758522">
        <w:rPr>
          <w:color w:val="0E0E0E"/>
          <w:sz w:val="22"/>
          <w:szCs w:val="22"/>
        </w:rPr>
        <w:t>en in die Diskussionen ein und ermutigen Sie sie, ihre Gedanken darüber mitzuteilen, wie das neue Wissen angewendet werden kann.</w:t>
      </w:r>
    </w:p>
    <w:p w14:paraId="48731878" w14:textId="77777777"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Schaffen Sie eine kollaborative Lernkultur:</w:t>
      </w:r>
    </w:p>
    <w:p w14:paraId="027E9E39"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Fördern Sie ein offenes Umfeld, in dem sich das Kollegium beim Stellen von Fragen und Experimentieren mit neuen Ideen wohl fühlt.</w:t>
      </w:r>
    </w:p>
    <w:p w14:paraId="4E889007" w14:textId="77777777" w:rsidR="00140707" w:rsidRPr="00961423" w:rsidRDefault="00140707" w:rsidP="1C96F0F9">
      <w:pPr>
        <w:pStyle w:val="Listenabsatz"/>
        <w:ind w:left="1134"/>
        <w:rPr>
          <w:rFonts w:eastAsiaTheme="minorEastAsia" w:cs="Calibri"/>
          <w:color w:val="0E0E0E"/>
        </w:rPr>
      </w:pPr>
    </w:p>
    <w:p w14:paraId="680A3389" w14:textId="77777777" w:rsidR="00140707" w:rsidRPr="00961423" w:rsidRDefault="00140707" w:rsidP="1C96F0F9">
      <w:pPr>
        <w:rPr>
          <w:rFonts w:eastAsiaTheme="minorEastAsia" w:cs="Calibri"/>
          <w:b/>
          <w:bCs/>
          <w:color w:val="0E0E0E"/>
        </w:rPr>
      </w:pPr>
      <w:r>
        <w:rPr>
          <w:b/>
          <w:color w:val="0E0E0E"/>
        </w:rPr>
        <w:t>7. Fassen Sie nach und bleiben Sie engagiert</w:t>
      </w:r>
    </w:p>
    <w:p w14:paraId="6A67FB30" w14:textId="77777777" w:rsidR="00140707" w:rsidRPr="0031679A" w:rsidRDefault="00140707" w:rsidP="1C96F0F9">
      <w:pPr>
        <w:ind w:left="195" w:hanging="195"/>
        <w:rPr>
          <w:rFonts w:eastAsiaTheme="minorEastAsia" w:cs="Calibri"/>
          <w:b/>
          <w:bCs/>
          <w:color w:val="0E0E0E"/>
          <w:sz w:val="22"/>
          <w:szCs w:val="22"/>
        </w:rPr>
      </w:pPr>
      <w:r>
        <w:rPr>
          <w:b/>
          <w:bCs/>
        </w:rPr>
        <w:t>•</w:t>
      </w:r>
      <w:r>
        <w:rPr>
          <w:b/>
          <w:bCs/>
        </w:rPr>
        <w:tab/>
        <w:t xml:space="preserve">Bieten Sie </w:t>
      </w:r>
      <w:r>
        <w:rPr>
          <w:b/>
          <w:bCs/>
          <w:color w:val="0E0E0E"/>
          <w:sz w:val="22"/>
        </w:rPr>
        <w:t>kontinuierliche Unterstützung an:</w:t>
      </w:r>
    </w:p>
    <w:p w14:paraId="321C5A46" w14:textId="77777777"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Bleiben Sie erreichbar, um Fragen zu beantworten und für Klarheit zu sorgen, wenn Ihr Team beginnt, neue Verfahren einzuführen.</w:t>
      </w:r>
    </w:p>
    <w:p w14:paraId="04BFF03F" w14:textId="713FCF08" w:rsidR="00140707" w:rsidRPr="0031679A" w:rsidRDefault="00140707" w:rsidP="1C96F0F9">
      <w:pPr>
        <w:ind w:left="195" w:hanging="195"/>
        <w:rPr>
          <w:rFonts w:eastAsiaTheme="minorEastAsia" w:cs="Calibri"/>
          <w:b/>
          <w:bCs/>
          <w:color w:val="0E0E0E"/>
          <w:sz w:val="22"/>
          <w:szCs w:val="22"/>
        </w:rPr>
      </w:pPr>
      <w:r>
        <w:t>•</w:t>
      </w:r>
      <w:r>
        <w:tab/>
      </w:r>
      <w:r>
        <w:rPr>
          <w:b/>
          <w:color w:val="0E0E0E"/>
          <w:sz w:val="22"/>
        </w:rPr>
        <w:t>Bleiben Sie mit den Schulungsnetzwerken in Verbindung:</w:t>
      </w:r>
    </w:p>
    <w:p w14:paraId="527058EF" w14:textId="6900DD38" w:rsidR="00140707" w:rsidRPr="00140707" w:rsidRDefault="00140707" w:rsidP="009F67C0">
      <w:pPr>
        <w:pStyle w:val="Listenabsatz"/>
        <w:numPr>
          <w:ilvl w:val="0"/>
          <w:numId w:val="38"/>
        </w:numPr>
        <w:rPr>
          <w:rFonts w:eastAsiaTheme="minorEastAsia" w:cs="Calibri"/>
          <w:color w:val="0E0E0E"/>
          <w:sz w:val="22"/>
          <w:szCs w:val="22"/>
        </w:rPr>
      </w:pPr>
      <w:r>
        <w:rPr>
          <w:color w:val="0E0E0E"/>
          <w:sz w:val="22"/>
        </w:rPr>
        <w:t>Pflegen Sie den Kontakt zu Referierenden und anderen Teilnehmenden, um Ideen und bewährte Verfahren auszutauschen.</w:t>
      </w:r>
    </w:p>
    <w:p w14:paraId="3B109D92" w14:textId="77777777" w:rsidR="00140707" w:rsidRPr="0031679A" w:rsidRDefault="00140707" w:rsidP="1C96F0F9">
      <w:pPr>
        <w:ind w:left="195" w:hanging="195"/>
        <w:rPr>
          <w:rFonts w:eastAsiaTheme="minorEastAsia" w:cs="Calibri"/>
          <w:b/>
          <w:bCs/>
          <w:color w:val="0E0E0E"/>
          <w:sz w:val="22"/>
          <w:szCs w:val="22"/>
        </w:rPr>
      </w:pPr>
      <w:r>
        <w:rPr>
          <w:b/>
          <w:bCs/>
          <w:color w:val="0E0E0E"/>
          <w:sz w:val="22"/>
        </w:rPr>
        <w:t>•</w:t>
      </w:r>
      <w:r>
        <w:rPr>
          <w:b/>
          <w:bCs/>
        </w:rPr>
        <w:tab/>
        <w:t xml:space="preserve">Dokumentieren Sie </w:t>
      </w:r>
      <w:r>
        <w:rPr>
          <w:b/>
          <w:bCs/>
          <w:color w:val="0E0E0E"/>
          <w:sz w:val="22"/>
        </w:rPr>
        <w:t>Fortschritte:</w:t>
      </w:r>
    </w:p>
    <w:p w14:paraId="52DD7926" w14:textId="2B115E83" w:rsidR="002B7E71" w:rsidRDefault="00140707" w:rsidP="58758522">
      <w:pPr>
        <w:pStyle w:val="Listenabsatz"/>
        <w:numPr>
          <w:ilvl w:val="0"/>
          <w:numId w:val="38"/>
        </w:numPr>
        <w:rPr>
          <w:color w:val="0E0E0E"/>
          <w:sz w:val="22"/>
          <w:szCs w:val="22"/>
        </w:rPr>
      </w:pPr>
      <w:r w:rsidRPr="58758522">
        <w:rPr>
          <w:color w:val="0E0E0E"/>
          <w:sz w:val="22"/>
          <w:szCs w:val="22"/>
        </w:rPr>
        <w:t>Verfolgen Sie, wie das Wissen angewendet wurde, und teilen Sie Erfolgsgeschichten innerhalb Ihrer Organisation.</w:t>
      </w:r>
      <w:r w:rsidR="5A7B41E1" w:rsidRPr="58758522">
        <w:rPr>
          <w:color w:val="0E0E0E"/>
          <w:sz w:val="22"/>
          <w:szCs w:val="22"/>
        </w:rPr>
        <w:t xml:space="preserve"> </w:t>
      </w:r>
      <w:bookmarkStart w:id="29" w:name="OLE_LINK1"/>
      <w:bookmarkStart w:id="30" w:name="OLE_LINK2"/>
      <w:bookmarkStart w:id="31" w:name="_Toc1467986530"/>
      <w:bookmarkStart w:id="32" w:name="_Toc129675988"/>
      <w:bookmarkEnd w:id="29"/>
      <w:bookmarkEnd w:id="30"/>
    </w:p>
    <w:p w14:paraId="0B2766D5" w14:textId="77777777" w:rsidR="002B7E71" w:rsidRDefault="002B7E71">
      <w:pPr>
        <w:rPr>
          <w:color w:val="0E0E0E"/>
          <w:sz w:val="22"/>
        </w:rPr>
      </w:pPr>
      <w:r>
        <w:rPr>
          <w:color w:val="0E0E0E"/>
          <w:sz w:val="22"/>
        </w:rPr>
        <w:br w:type="page"/>
      </w:r>
    </w:p>
    <w:p w14:paraId="4A98ED36" w14:textId="61338EE6" w:rsidR="00EC24DB" w:rsidRPr="002B7E71" w:rsidRDefault="002B7E71" w:rsidP="008336CB">
      <w:pPr>
        <w:pStyle w:val="Listenabsatz"/>
        <w:rPr>
          <w:rFonts w:eastAsiaTheme="minorEastAsia" w:cs="Calibri"/>
          <w:color w:val="0E0E0E"/>
          <w:sz w:val="22"/>
          <w:szCs w:val="22"/>
        </w:rPr>
      </w:pPr>
      <w:r>
        <w:rPr>
          <w:noProof/>
        </w:rPr>
        <w:lastRenderedPageBreak/>
        <w:drawing>
          <wp:anchor distT="0" distB="0" distL="114300" distR="114300" simplePos="0" relativeHeight="251658241" behindDoc="1" locked="0" layoutInCell="1" allowOverlap="1" wp14:anchorId="02F676F2" wp14:editId="11FDFA6E">
            <wp:simplePos x="0" y="0"/>
            <wp:positionH relativeFrom="page">
              <wp:align>left</wp:align>
            </wp:positionH>
            <wp:positionV relativeFrom="paragraph">
              <wp:posOffset>-1001395</wp:posOffset>
            </wp:positionV>
            <wp:extent cx="7936865" cy="11172813"/>
            <wp:effectExtent l="0" t="0" r="6985" b="0"/>
            <wp:wrapNone/>
            <wp:docPr id="477896624" name="Picture 1" descr="A colorful backgroun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7936865" cy="11172813"/>
                    </a:xfrm>
                    <a:prstGeom prst="rect">
                      <a:avLst/>
                    </a:prstGeom>
                  </pic:spPr>
                </pic:pic>
              </a:graphicData>
            </a:graphic>
            <wp14:sizeRelH relativeFrom="page">
              <wp14:pctWidth>0</wp14:pctWidth>
            </wp14:sizeRelH>
            <wp14:sizeRelV relativeFrom="page">
              <wp14:pctHeight>0</wp14:pctHeight>
            </wp14:sizeRelV>
          </wp:anchor>
        </w:drawing>
      </w:r>
      <w:r w:rsidR="004259F4">
        <w:rPr>
          <w:noProof/>
        </w:rPr>
        <mc:AlternateContent>
          <mc:Choice Requires="wps">
            <w:drawing>
              <wp:anchor distT="0" distB="0" distL="114300" distR="114300" simplePos="0" relativeHeight="251658244" behindDoc="1" locked="0" layoutInCell="1" allowOverlap="1" wp14:anchorId="1A933D1C" wp14:editId="064CCC96">
                <wp:simplePos x="0" y="0"/>
                <wp:positionH relativeFrom="column">
                  <wp:posOffset>-95250</wp:posOffset>
                </wp:positionH>
                <wp:positionV relativeFrom="paragraph">
                  <wp:posOffset>3154045</wp:posOffset>
                </wp:positionV>
                <wp:extent cx="5413248" cy="1243584"/>
                <wp:effectExtent l="0" t="0" r="0" b="0"/>
                <wp:wrapTight wrapText="bothSides">
                  <wp:wrapPolygon edited="0">
                    <wp:start x="228" y="0"/>
                    <wp:lineTo x="228" y="21181"/>
                    <wp:lineTo x="21362" y="21181"/>
                    <wp:lineTo x="21362" y="0"/>
                    <wp:lineTo x="228" y="0"/>
                  </wp:wrapPolygon>
                </wp:wrapTight>
                <wp:docPr id="1157793976" name="Text Box 7"/>
                <wp:cNvGraphicFramePr/>
                <a:graphic xmlns:a="http://schemas.openxmlformats.org/drawingml/2006/main">
                  <a:graphicData uri="http://schemas.microsoft.com/office/word/2010/wordprocessingShape">
                    <wps:wsp>
                      <wps:cNvSpPr txBox="1"/>
                      <wps:spPr>
                        <a:xfrm>
                          <a:off x="0" y="0"/>
                          <a:ext cx="5413248" cy="1243584"/>
                        </a:xfrm>
                        <a:prstGeom prst="rect">
                          <a:avLst/>
                        </a:prstGeom>
                        <a:noFill/>
                        <a:ln w="6350">
                          <a:noFill/>
                        </a:ln>
                      </wps:spPr>
                      <wps:txbx>
                        <w:txbxContent>
                          <w:p w14:paraId="544A6DB7" w14:textId="56B35550" w:rsidR="00BB630E" w:rsidRPr="00E05AA3" w:rsidRDefault="00E05AA3" w:rsidP="00E05AA3">
                            <w:pPr>
                              <w:jc w:val="center"/>
                              <w:rPr>
                                <w:b/>
                                <w:bCs/>
                                <w:color w:val="1D869C" w:themeColor="accent1"/>
                                <w:sz w:val="56"/>
                                <w:szCs w:val="72"/>
                              </w:rPr>
                            </w:pPr>
                            <w:r>
                              <w:rPr>
                                <w:b/>
                                <w:color w:val="1D869C" w:themeColor="accent1"/>
                                <w:sz w:val="56"/>
                              </w:rPr>
                              <w:t>Module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933D1C" id="_x0000_t202" coordsize="21600,21600" o:spt="202" path="m,l,21600r21600,l21600,xe">
                <v:stroke joinstyle="miter"/>
                <v:path gradientshapeok="t" o:connecttype="rect"/>
              </v:shapetype>
              <v:shape id="Text Box 7" o:spid="_x0000_s1026" type="#_x0000_t202" style="position:absolute;left:0;text-align:left;margin-left:-7.5pt;margin-top:248.35pt;width:426.25pt;height:97.9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xIGAIAAC0EAAAOAAAAZHJzL2Uyb0RvYy54bWysU8tu2zAQvBfIPxC817JsOU0Fy4GTwEUB&#10;IwngFDnTFGkJoLgsSVtyv75LSn4g7anohdrlrvYxM5zfd40iB2FdDbqg6WhMidAcylrvCvrjbfX5&#10;jhLnmS6ZAi0KehSO3i9uPs1bk4sJVKBKYQkW0S5vTUEr702eJI5XomFuBEZoDEqwDfPo2l1SWtZi&#10;9UYlk/H4NmnBlsYCF87h7VMfpItYX0rB/YuUTniiCoqz+XjaeG7DmSzmLN9ZZqqaD2Owf5iiYbXG&#10;pudST8wzsrf1H6WamltwIP2IQ5OAlDUXcQfcJh1/2GZTMSPiLgiOM2eY3P8ry58PG/Nqie8eoEMC&#10;AyCtcbnDy7BPJ20TvjgpwThCeDzDJjpPOF7OsnQ6yZBojrF0kk1nd1mok1x+N9b5bwIaEoyCWuQl&#10;wsUOa+f71FNK6KZhVSsVuVGatAW9nc7G8YdzBIsrjT0uwwbLd9tu2GAL5REXs9Bz7gxf1dh8zZx/&#10;ZRZJxl1QuP4FD6kAm8BgUVKB/fW3+5CP2GOUkhZFU1D3c8+soER918jK1zTLgsqik82+TNCx15Ht&#10;dUTvm0dAXab4RAyPZsj36mRKC8076nsZumKIaY69C+pP5qPvpYzvg4vlMiahrgzza70xPJQOcAZo&#10;37p3Zs2Av0fqnuEkL5Z/oKHP7YlY7j3IOnIUAO5RHXBHTUaWh/cTRH/tx6zLK1/8BgAA//8DAFBL&#10;AwQUAAYACAAAACEAxW0ofeQAAAALAQAADwAAAGRycy9kb3ducmV2LnhtbEyPMU/DMBSEdyT+g/WQ&#10;2FqngaRpiFNVkSokRIeWLmwvsZtE2M8hdtvAr8dMMJ7udPddsZ6MZhc1ut6SgMU8AqaosbKnVsDx&#10;bTvLgDmPJFFbUgK+lIN1eXtTYC7tlfbqcvAtCyXkchTQeT/knLumUwbd3A6Kgneyo0Ef5NhyOeI1&#10;lBvN4yhKucGewkKHg6o61XwczkbAS7Xd4b6OTfatq+fX02b4PL4nQtzfTZsnYF5N/i8Mv/gBHcrA&#10;VNszSce0gNkiCV+8gMdVugQWEtnDMgFWC0hXcQK8LPj/D+UPAAAA//8DAFBLAQItABQABgAIAAAA&#10;IQC2gziS/gAAAOEBAAATAAAAAAAAAAAAAAAAAAAAAABbQ29udGVudF9UeXBlc10ueG1sUEsBAi0A&#10;FAAGAAgAAAAhADj9If/WAAAAlAEAAAsAAAAAAAAAAAAAAAAALwEAAF9yZWxzLy5yZWxzUEsBAi0A&#10;FAAGAAgAAAAhACGSTEgYAgAALQQAAA4AAAAAAAAAAAAAAAAALgIAAGRycy9lMm9Eb2MueG1sUEsB&#10;Ai0AFAAGAAgAAAAhAMVtKH3kAAAACwEAAA8AAAAAAAAAAAAAAAAAcgQAAGRycy9kb3ducmV2Lnht&#10;bFBLBQYAAAAABAAEAPMAAACDBQAAAAA=&#10;" filled="f" stroked="f" strokeweight=".5pt">
                <v:textbox>
                  <w:txbxContent>
                    <w:p w14:paraId="544A6DB7" w14:textId="56B35550" w:rsidR="00BB630E" w:rsidRPr="00E05AA3" w:rsidRDefault="00E05AA3" w:rsidP="00E05AA3">
                      <w:pPr>
                        <w:jc w:val="center"/>
                        <w:rPr>
                          <w:b/>
                          <w:bCs/>
                          <w:color w:val="1D869C" w:themeColor="accent1"/>
                          <w:sz w:val="56"/>
                          <w:szCs w:val="72"/>
                        </w:rPr>
                      </w:pPr>
                      <w:r>
                        <w:rPr>
                          <w:b/>
                          <w:color w:val="1D869C" w:themeColor="accent1"/>
                          <w:sz w:val="56"/>
                        </w:rPr>
                        <w:t>Module</w:t>
                      </w:r>
                    </w:p>
                  </w:txbxContent>
                </v:textbox>
                <w10:wrap type="tight"/>
              </v:shape>
            </w:pict>
          </mc:Fallback>
        </mc:AlternateContent>
      </w:r>
    </w:p>
    <w:p w14:paraId="61490312" w14:textId="093442D1" w:rsidR="002A1B3B" w:rsidRPr="0061008F" w:rsidRDefault="615D73F0" w:rsidP="4A4BDB7F">
      <w:pPr>
        <w:pStyle w:val="berschrift1"/>
        <w:pageBreakBefore/>
        <w:spacing w:before="0" w:line="259" w:lineRule="auto"/>
        <w:rPr>
          <w:rFonts w:ascii="Calibri" w:hAnsi="Calibri" w:cs="Calibri"/>
        </w:rPr>
      </w:pPr>
      <w:bookmarkStart w:id="33" w:name="_Toc770234018"/>
      <w:bookmarkStart w:id="34" w:name="_Toc1658161624"/>
      <w:bookmarkStart w:id="35" w:name="_Toc189648720"/>
      <w:bookmarkStart w:id="36" w:name="_Toc1050948940"/>
      <w:bookmarkStart w:id="37" w:name="_Toc208897467"/>
      <w:bookmarkEnd w:id="31"/>
      <w:bookmarkEnd w:id="32"/>
      <w:r>
        <w:lastRenderedPageBreak/>
        <w:t>Weiterführende Schulung</w:t>
      </w:r>
      <w:bookmarkEnd w:id="33"/>
      <w:bookmarkEnd w:id="34"/>
      <w:bookmarkEnd w:id="35"/>
      <w:bookmarkEnd w:id="36"/>
      <w:r>
        <w:rPr>
          <w:rFonts w:ascii="Calibri" w:hAnsi="Calibri"/>
        </w:rPr>
        <w:t xml:space="preserve"> Module</w:t>
      </w:r>
      <w:bookmarkEnd w:id="37"/>
    </w:p>
    <w:p w14:paraId="348C90D9" w14:textId="64506122" w:rsidR="002A1B3B" w:rsidRPr="005954DF" w:rsidRDefault="4647AD42" w:rsidP="005954DF">
      <w:pPr>
        <w:pStyle w:val="berschrift2"/>
        <w:rPr>
          <w:rFonts w:ascii="Calibri" w:hAnsi="Calibri" w:cs="Calibri"/>
        </w:rPr>
      </w:pPr>
      <w:bookmarkStart w:id="38" w:name="_Toc1732278053"/>
      <w:bookmarkStart w:id="39" w:name="_Toc171728434"/>
      <w:bookmarkStart w:id="40" w:name="_Toc189648721"/>
      <w:bookmarkStart w:id="41" w:name="_Toc963901249"/>
      <w:bookmarkStart w:id="42" w:name="_Toc208897468"/>
      <w:r>
        <w:rPr>
          <w:rFonts w:ascii="Calibri" w:hAnsi="Calibri"/>
        </w:rPr>
        <w:t>Tag 1.</w:t>
      </w:r>
      <w:bookmarkEnd w:id="38"/>
      <w:bookmarkEnd w:id="39"/>
      <w:bookmarkEnd w:id="40"/>
      <w:bookmarkEnd w:id="41"/>
      <w:bookmarkEnd w:id="42"/>
      <w:r>
        <w:rPr>
          <w:rFonts w:ascii="Calibri" w:hAnsi="Calibri"/>
        </w:rPr>
        <w:t xml:space="preserve"> </w:t>
      </w:r>
    </w:p>
    <w:p w14:paraId="3E0BA255" w14:textId="74530333" w:rsidR="34FFA96B" w:rsidRPr="005954DF" w:rsidRDefault="5B9FCFB9" w:rsidP="005954DF">
      <w:pPr>
        <w:pStyle w:val="berschrift3"/>
      </w:pPr>
      <w:bookmarkStart w:id="43" w:name="_Toc1419876590"/>
      <w:bookmarkStart w:id="44" w:name="_Toc107988817"/>
      <w:r>
        <w:t>Weiterführendes Modul 1. Vorbereitung: auf dem Weg zu einem umfassenden Ansatz der EU zur psychischen Gesundheit</w:t>
      </w:r>
      <w:bookmarkEnd w:id="43"/>
      <w:bookmarkEnd w:id="44"/>
    </w:p>
    <w:tbl>
      <w:tblPr>
        <w:tblStyle w:val="Tabellenraster"/>
        <w:tblW w:w="0" w:type="auto"/>
        <w:tblLayout w:type="fixed"/>
        <w:tblLook w:val="04A0" w:firstRow="1" w:lastRow="0" w:firstColumn="1" w:lastColumn="0" w:noHBand="0" w:noVBand="1"/>
      </w:tblPr>
      <w:tblGrid>
        <w:gridCol w:w="1352"/>
        <w:gridCol w:w="1485"/>
        <w:gridCol w:w="980"/>
        <w:gridCol w:w="5198"/>
      </w:tblGrid>
      <w:tr w:rsidR="4A4BDB7F" w:rsidRPr="006E2E3D" w14:paraId="6581470F" w14:textId="77777777" w:rsidTr="1C96F0F9">
        <w:trPr>
          <w:trHeight w:val="300"/>
        </w:trPr>
        <w:tc>
          <w:tcPr>
            <w:tcW w:w="135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14008" w14:textId="4C5F1DF8" w:rsidR="4A4BDB7F" w:rsidRPr="006E2E3D" w:rsidRDefault="72BE0BA0" w:rsidP="4A4BDB7F">
            <w:pPr>
              <w:spacing w:line="257" w:lineRule="auto"/>
              <w:jc w:val="center"/>
              <w:rPr>
                <w:rFonts w:cs="Calibri"/>
              </w:rPr>
            </w:pPr>
            <w:r>
              <w:t>Weiterführendes Modul 1</w:t>
            </w:r>
          </w:p>
        </w:tc>
        <w:tc>
          <w:tcPr>
            <w:tcW w:w="148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5686F1" w14:textId="6ADC7036" w:rsidR="4A4BDB7F" w:rsidRPr="006E2E3D" w:rsidRDefault="2C5BACD2" w:rsidP="4A4BDB7F">
            <w:pPr>
              <w:jc w:val="center"/>
              <w:rPr>
                <w:rFonts w:cs="Calibri"/>
              </w:rPr>
            </w:pPr>
            <w:r>
              <w:rPr>
                <w:color w:val="000000" w:themeColor="text1"/>
              </w:rPr>
              <w:t>09:30-11:00</w:t>
            </w:r>
          </w:p>
        </w:tc>
        <w:tc>
          <w:tcPr>
            <w:tcW w:w="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42378" w14:textId="6C83DC67" w:rsidR="4A4BDB7F" w:rsidRPr="006E2E3D" w:rsidRDefault="307B5663" w:rsidP="4A4BDB7F">
            <w:pPr>
              <w:jc w:val="center"/>
              <w:rPr>
                <w:rFonts w:cs="Calibri"/>
              </w:rPr>
            </w:pPr>
            <w:r>
              <w:rPr>
                <w:color w:val="000000" w:themeColor="text1"/>
              </w:rPr>
              <w:t>45 min</w:t>
            </w:r>
          </w:p>
        </w:tc>
        <w:tc>
          <w:tcPr>
            <w:tcW w:w="51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FED01" w14:textId="645B86B0" w:rsidR="4A4BDB7F" w:rsidRPr="006E2E3D" w:rsidRDefault="307B5663" w:rsidP="4A4BDB7F">
            <w:pPr>
              <w:rPr>
                <w:rFonts w:cs="Calibri"/>
              </w:rPr>
            </w:pPr>
            <w:r>
              <w:rPr>
                <w:color w:val="000000" w:themeColor="text1"/>
              </w:rPr>
              <w:t>Einführungen: Schulungsinhalte, Referierende und Teilnehmende</w:t>
            </w:r>
          </w:p>
        </w:tc>
      </w:tr>
      <w:tr w:rsidR="4A4BDB7F" w:rsidRPr="006E2E3D" w14:paraId="20F43FE0" w14:textId="77777777" w:rsidTr="1C96F0F9">
        <w:trPr>
          <w:trHeight w:val="300"/>
        </w:trPr>
        <w:tc>
          <w:tcPr>
            <w:tcW w:w="1352" w:type="dxa"/>
            <w:vMerge/>
            <w:vAlign w:val="center"/>
          </w:tcPr>
          <w:p w14:paraId="7C1ADD07" w14:textId="77777777" w:rsidR="001B024C" w:rsidRPr="006E2E3D" w:rsidRDefault="001B024C">
            <w:pPr>
              <w:rPr>
                <w:rFonts w:cs="Calibri"/>
              </w:rPr>
            </w:pPr>
          </w:p>
        </w:tc>
        <w:tc>
          <w:tcPr>
            <w:tcW w:w="1485" w:type="dxa"/>
            <w:vMerge/>
            <w:vAlign w:val="center"/>
          </w:tcPr>
          <w:p w14:paraId="6D7ED619" w14:textId="77777777" w:rsidR="001B024C" w:rsidRPr="006E2E3D" w:rsidRDefault="001B024C">
            <w:pPr>
              <w:rPr>
                <w:rFonts w:cs="Calibri"/>
              </w:rPr>
            </w:pPr>
          </w:p>
        </w:tc>
        <w:tc>
          <w:tcPr>
            <w:tcW w:w="980" w:type="dxa"/>
            <w:tcBorders>
              <w:top w:val="single" w:sz="8" w:space="0" w:color="auto"/>
              <w:left w:val="nil"/>
              <w:bottom w:val="single" w:sz="8" w:space="0" w:color="auto"/>
              <w:right w:val="single" w:sz="8" w:space="0" w:color="auto"/>
            </w:tcBorders>
            <w:tcMar>
              <w:left w:w="108" w:type="dxa"/>
              <w:right w:w="108" w:type="dxa"/>
            </w:tcMar>
            <w:vAlign w:val="center"/>
          </w:tcPr>
          <w:p w14:paraId="4FD7C908" w14:textId="51BE834A" w:rsidR="4A4BDB7F" w:rsidRPr="006E2E3D" w:rsidRDefault="2C5BACD2" w:rsidP="4A4BDB7F">
            <w:pPr>
              <w:jc w:val="center"/>
              <w:rPr>
                <w:rFonts w:cs="Calibri"/>
              </w:rPr>
            </w:pPr>
            <w:r>
              <w:rPr>
                <w:color w:val="000000" w:themeColor="text1"/>
              </w:rPr>
              <w:t>45 min</w:t>
            </w:r>
          </w:p>
        </w:tc>
        <w:tc>
          <w:tcPr>
            <w:tcW w:w="51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3E2F2" w14:textId="5554AE27" w:rsidR="4A4BDB7F" w:rsidRPr="006E2E3D" w:rsidRDefault="22546D78" w:rsidP="4A4BDB7F">
            <w:pPr>
              <w:rPr>
                <w:rFonts w:cs="Calibri"/>
              </w:rPr>
            </w:pPr>
            <w:r>
              <w:rPr>
                <w:color w:val="000000" w:themeColor="text1"/>
              </w:rPr>
              <w:t>Vorbereitung: Auf dem Weg zu einem umfassenden Ansatz der EU zur psychischen Gesundheit</w:t>
            </w:r>
          </w:p>
        </w:tc>
      </w:tr>
    </w:tbl>
    <w:p w14:paraId="05A1DA3A" w14:textId="77777777" w:rsidR="00693D75" w:rsidRDefault="00693D75" w:rsidP="1C96F0F9">
      <w:pPr>
        <w:pStyle w:val="Listenabsatz"/>
        <w:spacing w:line="259" w:lineRule="auto"/>
        <w:rPr>
          <w:rFonts w:eastAsiaTheme="minorEastAsia" w:cs="Calibri"/>
          <w:b/>
          <w:bCs/>
        </w:rPr>
      </w:pPr>
      <w:bookmarkStart w:id="45" w:name="_Toc710584198"/>
      <w:bookmarkStart w:id="46" w:name="_Toc1293884222"/>
      <w:bookmarkStart w:id="47" w:name="_Toc189648722"/>
      <w:bookmarkStart w:id="48" w:name="_Toc624918800"/>
    </w:p>
    <w:p w14:paraId="60912008" w14:textId="734DAAE4" w:rsidR="00693D75" w:rsidRDefault="00693D75" w:rsidP="1C96F0F9">
      <w:pPr>
        <w:pStyle w:val="Listenabsatz"/>
        <w:spacing w:line="259" w:lineRule="auto"/>
        <w:rPr>
          <w:rFonts w:eastAsiaTheme="minorEastAsia" w:cs="Calibri"/>
          <w:b/>
          <w:bCs/>
        </w:rPr>
      </w:pPr>
      <w:r>
        <w:rPr>
          <w:b/>
        </w:rPr>
        <w:t>ANMERKUNGEN:</w:t>
      </w:r>
    </w:p>
    <w:p w14:paraId="3A86C240" w14:textId="77777777" w:rsidR="00693D75" w:rsidRDefault="00693D75" w:rsidP="1C96F0F9">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693D75" w14:paraId="329778AB" w14:textId="77777777" w:rsidTr="1C96F0F9">
        <w:tc>
          <w:tcPr>
            <w:tcW w:w="9065" w:type="dxa"/>
          </w:tcPr>
          <w:p w14:paraId="5ED6E7F1" w14:textId="77777777" w:rsidR="00693D75" w:rsidRDefault="00693D75">
            <w:pPr>
              <w:pStyle w:val="Listenabsatz"/>
              <w:spacing w:line="259" w:lineRule="auto"/>
              <w:ind w:left="0"/>
              <w:rPr>
                <w:rFonts w:cs="Calibri"/>
                <w:b/>
                <w:bCs/>
              </w:rPr>
            </w:pPr>
          </w:p>
          <w:p w14:paraId="758CE875" w14:textId="77777777" w:rsidR="00693D75" w:rsidRDefault="00693D75">
            <w:pPr>
              <w:pStyle w:val="Listenabsatz"/>
              <w:spacing w:line="259" w:lineRule="auto"/>
              <w:ind w:left="0"/>
              <w:rPr>
                <w:rFonts w:cs="Calibri"/>
                <w:b/>
                <w:bCs/>
              </w:rPr>
            </w:pPr>
          </w:p>
          <w:p w14:paraId="39BEBD86" w14:textId="77777777" w:rsidR="00693D75" w:rsidRDefault="00693D75">
            <w:pPr>
              <w:pStyle w:val="Listenabsatz"/>
              <w:spacing w:line="259" w:lineRule="auto"/>
              <w:ind w:left="0"/>
              <w:rPr>
                <w:rFonts w:cs="Calibri"/>
                <w:b/>
                <w:bCs/>
              </w:rPr>
            </w:pPr>
          </w:p>
          <w:p w14:paraId="6579A29B" w14:textId="77777777" w:rsidR="00693D75" w:rsidRDefault="00693D75">
            <w:pPr>
              <w:pStyle w:val="Listenabsatz"/>
              <w:spacing w:line="259" w:lineRule="auto"/>
              <w:ind w:left="0"/>
              <w:rPr>
                <w:rFonts w:cs="Calibri"/>
                <w:b/>
                <w:bCs/>
              </w:rPr>
            </w:pPr>
          </w:p>
          <w:p w14:paraId="066007DA" w14:textId="77777777" w:rsidR="00693D75" w:rsidRDefault="00693D75">
            <w:pPr>
              <w:pStyle w:val="Listenabsatz"/>
              <w:spacing w:line="259" w:lineRule="auto"/>
              <w:ind w:left="0"/>
              <w:rPr>
                <w:rFonts w:cs="Calibri"/>
                <w:b/>
                <w:bCs/>
              </w:rPr>
            </w:pPr>
          </w:p>
          <w:p w14:paraId="2D19ED1F" w14:textId="77777777" w:rsidR="00693D75" w:rsidRDefault="00693D75">
            <w:pPr>
              <w:pStyle w:val="Listenabsatz"/>
              <w:spacing w:line="259" w:lineRule="auto"/>
              <w:ind w:left="0"/>
              <w:rPr>
                <w:rFonts w:cs="Calibri"/>
                <w:b/>
                <w:bCs/>
              </w:rPr>
            </w:pPr>
          </w:p>
          <w:p w14:paraId="56AA7735" w14:textId="77777777" w:rsidR="00693D75" w:rsidRDefault="00693D75">
            <w:pPr>
              <w:pStyle w:val="Listenabsatz"/>
              <w:spacing w:line="259" w:lineRule="auto"/>
              <w:ind w:left="0"/>
              <w:rPr>
                <w:rFonts w:cs="Calibri"/>
                <w:b/>
                <w:bCs/>
              </w:rPr>
            </w:pPr>
          </w:p>
          <w:p w14:paraId="64AC07E4" w14:textId="77777777" w:rsidR="00693D75" w:rsidRDefault="00693D75">
            <w:pPr>
              <w:pStyle w:val="Listenabsatz"/>
              <w:spacing w:line="259" w:lineRule="auto"/>
              <w:ind w:left="0"/>
              <w:rPr>
                <w:rFonts w:cs="Calibri"/>
                <w:b/>
                <w:bCs/>
              </w:rPr>
            </w:pPr>
          </w:p>
          <w:p w14:paraId="273B9EF0" w14:textId="77777777" w:rsidR="00693D75" w:rsidRDefault="00693D75">
            <w:pPr>
              <w:pStyle w:val="Listenabsatz"/>
              <w:spacing w:line="259" w:lineRule="auto"/>
              <w:ind w:left="0"/>
              <w:rPr>
                <w:rFonts w:cs="Calibri"/>
                <w:b/>
                <w:bCs/>
              </w:rPr>
            </w:pPr>
          </w:p>
          <w:p w14:paraId="354D2126" w14:textId="77777777" w:rsidR="00693D75" w:rsidRDefault="00693D75">
            <w:pPr>
              <w:pStyle w:val="Listenabsatz"/>
              <w:spacing w:line="259" w:lineRule="auto"/>
              <w:ind w:left="0"/>
              <w:rPr>
                <w:rFonts w:cs="Calibri"/>
                <w:b/>
                <w:bCs/>
              </w:rPr>
            </w:pPr>
          </w:p>
          <w:p w14:paraId="6AFD7EFA" w14:textId="77777777" w:rsidR="00693D75" w:rsidRDefault="00693D75">
            <w:pPr>
              <w:pStyle w:val="Listenabsatz"/>
              <w:spacing w:line="259" w:lineRule="auto"/>
              <w:ind w:left="0"/>
              <w:rPr>
                <w:rFonts w:cs="Calibri"/>
                <w:b/>
                <w:bCs/>
              </w:rPr>
            </w:pPr>
          </w:p>
          <w:p w14:paraId="62D6FA00" w14:textId="77777777" w:rsidR="00693D75" w:rsidRDefault="00693D75">
            <w:pPr>
              <w:pStyle w:val="Listenabsatz"/>
              <w:spacing w:line="259" w:lineRule="auto"/>
              <w:ind w:left="0"/>
              <w:rPr>
                <w:rFonts w:cs="Calibri"/>
                <w:b/>
                <w:bCs/>
              </w:rPr>
            </w:pPr>
          </w:p>
          <w:p w14:paraId="6C41C7B6" w14:textId="77777777" w:rsidR="00680E6E" w:rsidRDefault="00680E6E">
            <w:pPr>
              <w:pStyle w:val="Listenabsatz"/>
              <w:spacing w:line="259" w:lineRule="auto"/>
              <w:ind w:left="0"/>
              <w:rPr>
                <w:rFonts w:cs="Calibri"/>
                <w:b/>
                <w:bCs/>
              </w:rPr>
            </w:pPr>
          </w:p>
        </w:tc>
      </w:tr>
    </w:tbl>
    <w:p w14:paraId="77FD1328" w14:textId="77777777" w:rsidR="00693D75" w:rsidRDefault="00693D75" w:rsidP="1C96F0F9">
      <w:pPr>
        <w:spacing w:line="259" w:lineRule="auto"/>
        <w:rPr>
          <w:rFonts w:cs="Calibri"/>
          <w:b/>
          <w:bCs/>
        </w:rPr>
      </w:pPr>
    </w:p>
    <w:p w14:paraId="42D4D9F8" w14:textId="77777777" w:rsidR="00693D75" w:rsidRDefault="00693D75" w:rsidP="1C96F0F9">
      <w:pPr>
        <w:spacing w:line="259" w:lineRule="auto"/>
        <w:rPr>
          <w:rFonts w:cs="Calibri"/>
          <w:b/>
          <w:bCs/>
        </w:rPr>
      </w:pPr>
      <w:r>
        <w:rPr>
          <w:b/>
        </w:rPr>
        <w:t>REFLEXIONSFRAGEN:</w:t>
      </w:r>
    </w:p>
    <w:p w14:paraId="6C597C7B" w14:textId="77777777" w:rsidR="00693D75" w:rsidRDefault="00693D75" w:rsidP="009F67C0">
      <w:pPr>
        <w:numPr>
          <w:ilvl w:val="0"/>
          <w:numId w:val="18"/>
        </w:numPr>
        <w:spacing w:before="100" w:beforeAutospacing="1" w:after="100" w:afterAutospacing="1"/>
        <w:rPr>
          <w:rFonts w:eastAsia="Times New Roman"/>
          <w:sz w:val="22"/>
          <w:szCs w:val="22"/>
        </w:rPr>
      </w:pPr>
      <w:r>
        <w:rPr>
          <w:sz w:val="22"/>
        </w:rPr>
        <w:t>Inwiefern stimmt der Ansatz der EU mit der aktuellen Strategie für psychische Gesundheit Ihres Landes überein bzw. wie unterscheidet er sich davon?</w:t>
      </w:r>
    </w:p>
    <w:tbl>
      <w:tblPr>
        <w:tblStyle w:val="Tabellenraster"/>
        <w:tblW w:w="0" w:type="auto"/>
        <w:tblLook w:val="04A0" w:firstRow="1" w:lastRow="0" w:firstColumn="1" w:lastColumn="0" w:noHBand="0" w:noVBand="1"/>
      </w:tblPr>
      <w:tblGrid>
        <w:gridCol w:w="9060"/>
      </w:tblGrid>
      <w:tr w:rsidR="00693D75" w14:paraId="7A07B85E" w14:textId="77777777" w:rsidTr="0C6A53F8">
        <w:tc>
          <w:tcPr>
            <w:tcW w:w="9060" w:type="dxa"/>
          </w:tcPr>
          <w:p w14:paraId="6EB38863" w14:textId="77777777" w:rsidR="00693D75" w:rsidRDefault="00693D75" w:rsidP="1C96F0F9">
            <w:pPr>
              <w:spacing w:before="100" w:beforeAutospacing="1" w:after="100" w:afterAutospacing="1"/>
            </w:pPr>
          </w:p>
          <w:p w14:paraId="78843C5E" w14:textId="77777777" w:rsidR="00693D75" w:rsidRDefault="00693D75" w:rsidP="1C96F0F9">
            <w:pPr>
              <w:spacing w:before="100" w:beforeAutospacing="1" w:after="100" w:afterAutospacing="1"/>
            </w:pPr>
          </w:p>
          <w:p w14:paraId="6533B8C6" w14:textId="77777777" w:rsidR="005F6324" w:rsidRDefault="005F6324" w:rsidP="1C96F0F9">
            <w:pPr>
              <w:spacing w:before="100" w:beforeAutospacing="1" w:after="100" w:afterAutospacing="1"/>
            </w:pPr>
          </w:p>
          <w:p w14:paraId="395A775F" w14:textId="77777777" w:rsidR="005F6324" w:rsidRDefault="005F6324" w:rsidP="1C96F0F9">
            <w:pPr>
              <w:spacing w:before="100" w:beforeAutospacing="1" w:after="100" w:afterAutospacing="1"/>
            </w:pPr>
          </w:p>
          <w:p w14:paraId="1456F886" w14:textId="77777777" w:rsidR="005F6324" w:rsidRDefault="005F6324" w:rsidP="1C96F0F9">
            <w:pPr>
              <w:spacing w:before="100" w:beforeAutospacing="1" w:after="100" w:afterAutospacing="1"/>
            </w:pPr>
          </w:p>
          <w:p w14:paraId="0CA406D3" w14:textId="77777777" w:rsidR="005F6324" w:rsidRDefault="005F6324" w:rsidP="0C6A53F8">
            <w:pPr>
              <w:spacing w:before="100" w:beforeAutospacing="1" w:after="100" w:afterAutospacing="1"/>
            </w:pPr>
          </w:p>
          <w:p w14:paraId="19485C93" w14:textId="1116DF6E" w:rsidR="0C6A53F8" w:rsidRDefault="0C6A53F8" w:rsidP="0C6A53F8">
            <w:pPr>
              <w:spacing w:beforeAutospacing="1" w:afterAutospacing="1"/>
            </w:pPr>
          </w:p>
          <w:p w14:paraId="42461733" w14:textId="360534D7" w:rsidR="0C6A53F8" w:rsidRDefault="0C6A53F8" w:rsidP="0C6A53F8">
            <w:pPr>
              <w:spacing w:beforeAutospacing="1" w:afterAutospacing="1"/>
            </w:pPr>
          </w:p>
          <w:p w14:paraId="6EACE630" w14:textId="77777777" w:rsidR="00693D75" w:rsidRDefault="00693D75" w:rsidP="1C96F0F9">
            <w:pPr>
              <w:spacing w:before="100" w:beforeAutospacing="1" w:after="100" w:afterAutospacing="1"/>
            </w:pPr>
          </w:p>
        </w:tc>
      </w:tr>
    </w:tbl>
    <w:p w14:paraId="32815645" w14:textId="77777777" w:rsidR="00693D75" w:rsidRDefault="00693D75" w:rsidP="009F67C0">
      <w:pPr>
        <w:numPr>
          <w:ilvl w:val="0"/>
          <w:numId w:val="18"/>
        </w:numPr>
        <w:spacing w:before="100" w:beforeAutospacing="1" w:after="100" w:afterAutospacing="1"/>
        <w:rPr>
          <w:rFonts w:eastAsia="Times New Roman"/>
          <w:sz w:val="22"/>
          <w:szCs w:val="22"/>
        </w:rPr>
      </w:pPr>
      <w:r>
        <w:rPr>
          <w:sz w:val="22"/>
        </w:rPr>
        <w:lastRenderedPageBreak/>
        <w:t>Wie können Sie die Integration von EU-Zielen für die psychische Gesundheit an Ihrem Arbeitsplatz oder in Ihrem beruflichen Netzwerk unterstützen?</w:t>
      </w:r>
    </w:p>
    <w:tbl>
      <w:tblPr>
        <w:tblStyle w:val="Tabellenraster"/>
        <w:tblW w:w="0" w:type="auto"/>
        <w:tblLook w:val="04A0" w:firstRow="1" w:lastRow="0" w:firstColumn="1" w:lastColumn="0" w:noHBand="0" w:noVBand="1"/>
      </w:tblPr>
      <w:tblGrid>
        <w:gridCol w:w="9060"/>
      </w:tblGrid>
      <w:tr w:rsidR="00693D75" w14:paraId="08A1B22E" w14:textId="77777777" w:rsidTr="1C96F0F9">
        <w:tc>
          <w:tcPr>
            <w:tcW w:w="9060" w:type="dxa"/>
          </w:tcPr>
          <w:p w14:paraId="4519B910" w14:textId="77777777" w:rsidR="00693D75" w:rsidRDefault="00693D75" w:rsidP="1C96F0F9">
            <w:pPr>
              <w:spacing w:before="100" w:beforeAutospacing="1" w:after="100" w:afterAutospacing="1"/>
            </w:pPr>
          </w:p>
          <w:p w14:paraId="0F0F98AA" w14:textId="77777777" w:rsidR="00693D75" w:rsidRDefault="00693D75" w:rsidP="1C96F0F9">
            <w:pPr>
              <w:spacing w:before="100" w:beforeAutospacing="1" w:after="100" w:afterAutospacing="1"/>
            </w:pPr>
          </w:p>
          <w:p w14:paraId="06DD69CA" w14:textId="77777777" w:rsidR="00693D75" w:rsidRDefault="00693D75" w:rsidP="1C96F0F9">
            <w:pPr>
              <w:spacing w:before="100" w:beforeAutospacing="1" w:after="100" w:afterAutospacing="1"/>
            </w:pPr>
          </w:p>
          <w:p w14:paraId="77302F17" w14:textId="77777777" w:rsidR="00693D75" w:rsidRDefault="00693D75" w:rsidP="1C96F0F9">
            <w:pPr>
              <w:spacing w:before="100" w:beforeAutospacing="1" w:after="100" w:afterAutospacing="1"/>
            </w:pPr>
          </w:p>
          <w:p w14:paraId="1324D598" w14:textId="77777777" w:rsidR="005F6324" w:rsidRDefault="005F6324" w:rsidP="1C96F0F9">
            <w:pPr>
              <w:spacing w:before="100" w:beforeAutospacing="1" w:after="100" w:afterAutospacing="1"/>
            </w:pPr>
          </w:p>
          <w:p w14:paraId="170E8D77" w14:textId="77777777" w:rsidR="00693D75" w:rsidRDefault="00693D75" w:rsidP="1C96F0F9">
            <w:pPr>
              <w:spacing w:before="100" w:beforeAutospacing="1" w:after="100" w:afterAutospacing="1"/>
            </w:pPr>
          </w:p>
          <w:p w14:paraId="2455BF89" w14:textId="77777777" w:rsidR="00693D75" w:rsidRDefault="00693D75" w:rsidP="1C96F0F9">
            <w:pPr>
              <w:spacing w:before="100" w:beforeAutospacing="1" w:after="100" w:afterAutospacing="1"/>
            </w:pPr>
          </w:p>
        </w:tc>
      </w:tr>
    </w:tbl>
    <w:p w14:paraId="13924F11" w14:textId="77777777" w:rsidR="00693D75" w:rsidRDefault="00693D75" w:rsidP="009F67C0">
      <w:pPr>
        <w:numPr>
          <w:ilvl w:val="0"/>
          <w:numId w:val="18"/>
        </w:numPr>
        <w:spacing w:before="100" w:beforeAutospacing="1" w:after="100" w:afterAutospacing="1"/>
        <w:rPr>
          <w:rFonts w:eastAsia="Times New Roman"/>
          <w:sz w:val="22"/>
          <w:szCs w:val="22"/>
        </w:rPr>
      </w:pPr>
      <w:r>
        <w:rPr>
          <w:sz w:val="22"/>
        </w:rPr>
        <w:t>Welche Möglichkeiten sehen Sie in Ihrem Bereich, die psychische Gesundheit als gemeinsame gesellschaftliche Aufgabe zu fördern?</w:t>
      </w:r>
    </w:p>
    <w:tbl>
      <w:tblPr>
        <w:tblStyle w:val="Tabellenraster"/>
        <w:tblW w:w="0" w:type="auto"/>
        <w:tblLook w:val="04A0" w:firstRow="1" w:lastRow="0" w:firstColumn="1" w:lastColumn="0" w:noHBand="0" w:noVBand="1"/>
      </w:tblPr>
      <w:tblGrid>
        <w:gridCol w:w="9060"/>
      </w:tblGrid>
      <w:tr w:rsidR="00693D75" w14:paraId="2EA23845" w14:textId="77777777" w:rsidTr="1C96F0F9">
        <w:tc>
          <w:tcPr>
            <w:tcW w:w="9060" w:type="dxa"/>
          </w:tcPr>
          <w:p w14:paraId="4FB95641" w14:textId="77777777" w:rsidR="00693D75" w:rsidRDefault="00693D75" w:rsidP="1C96F0F9">
            <w:pPr>
              <w:spacing w:before="100" w:beforeAutospacing="1" w:after="100" w:afterAutospacing="1"/>
              <w:rPr>
                <w:kern w:val="2"/>
                <w14:ligatures w14:val="standardContextual"/>
              </w:rPr>
            </w:pPr>
          </w:p>
          <w:p w14:paraId="6571A148" w14:textId="77777777" w:rsidR="00693D75" w:rsidRDefault="00693D75" w:rsidP="1C96F0F9">
            <w:pPr>
              <w:spacing w:before="100" w:beforeAutospacing="1" w:after="100" w:afterAutospacing="1"/>
            </w:pPr>
          </w:p>
          <w:p w14:paraId="2458A0D3" w14:textId="77777777" w:rsidR="00693D75" w:rsidRDefault="00693D75" w:rsidP="1C96F0F9">
            <w:pPr>
              <w:spacing w:before="100" w:beforeAutospacing="1" w:after="100" w:afterAutospacing="1"/>
            </w:pPr>
          </w:p>
          <w:p w14:paraId="53453E71" w14:textId="77777777" w:rsidR="00693D75" w:rsidRDefault="00693D75" w:rsidP="1C96F0F9">
            <w:pPr>
              <w:spacing w:before="100" w:beforeAutospacing="1" w:after="100" w:afterAutospacing="1"/>
            </w:pPr>
          </w:p>
          <w:p w14:paraId="30C0AAFB" w14:textId="77777777" w:rsidR="005F6324" w:rsidRDefault="005F6324" w:rsidP="1C96F0F9">
            <w:pPr>
              <w:spacing w:before="100" w:beforeAutospacing="1" w:after="100" w:afterAutospacing="1"/>
            </w:pPr>
          </w:p>
          <w:p w14:paraId="2279557C" w14:textId="77777777" w:rsidR="00693D75" w:rsidRDefault="00693D75" w:rsidP="1C96F0F9">
            <w:pPr>
              <w:spacing w:before="100" w:beforeAutospacing="1" w:after="100" w:afterAutospacing="1"/>
            </w:pPr>
          </w:p>
          <w:p w14:paraId="23D1471F" w14:textId="77777777" w:rsidR="00693D75" w:rsidRDefault="00693D75" w:rsidP="1C96F0F9">
            <w:pPr>
              <w:spacing w:before="100" w:beforeAutospacing="1" w:after="100" w:afterAutospacing="1"/>
            </w:pPr>
          </w:p>
        </w:tc>
      </w:tr>
    </w:tbl>
    <w:p w14:paraId="52D96264" w14:textId="77777777" w:rsidR="00693D75" w:rsidRDefault="00693D75" w:rsidP="00911ED9"/>
    <w:p w14:paraId="04F0F40B" w14:textId="77777777" w:rsidR="004051E7"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2ACF00EC" w14:textId="77777777" w:rsidR="004051E7" w:rsidRPr="00911ED9" w:rsidRDefault="004051E7" w:rsidP="004051E7">
      <w:pPr>
        <w:pStyle w:val="Listenabsatz"/>
        <w:spacing w:line="259" w:lineRule="auto"/>
        <w:ind w:left="0"/>
        <w:rPr>
          <w:rFonts w:cs="Calibri"/>
          <w:b/>
          <w:bCs/>
          <w:lang w:val="de-AT"/>
        </w:rPr>
      </w:pPr>
    </w:p>
    <w:p w14:paraId="626316AE" w14:textId="77777777" w:rsidR="004051E7" w:rsidRPr="004051E7" w:rsidRDefault="004051E7" w:rsidP="009F67C0">
      <w:pPr>
        <w:pStyle w:val="Listenabsatz"/>
        <w:numPr>
          <w:ilvl w:val="0"/>
          <w:numId w:val="25"/>
        </w:numPr>
        <w:spacing w:line="259" w:lineRule="auto"/>
        <w:rPr>
          <w:rFonts w:cs="Calibri"/>
          <w:b/>
          <w:bCs/>
        </w:rPr>
      </w:pPr>
    </w:p>
    <w:p w14:paraId="0E69ECDA" w14:textId="77777777" w:rsidR="004051E7" w:rsidRPr="004051E7" w:rsidRDefault="004051E7" w:rsidP="004051E7">
      <w:pPr>
        <w:pStyle w:val="Listenabsatz"/>
        <w:spacing w:line="259" w:lineRule="auto"/>
        <w:rPr>
          <w:rFonts w:cs="Calibri"/>
          <w:b/>
          <w:bCs/>
        </w:rPr>
      </w:pPr>
    </w:p>
    <w:p w14:paraId="10B0204B" w14:textId="77777777" w:rsidR="004051E7" w:rsidRPr="004051E7" w:rsidRDefault="004051E7" w:rsidP="009F67C0">
      <w:pPr>
        <w:pStyle w:val="Listenabsatz"/>
        <w:numPr>
          <w:ilvl w:val="0"/>
          <w:numId w:val="25"/>
        </w:numPr>
        <w:spacing w:line="259" w:lineRule="auto"/>
        <w:rPr>
          <w:rFonts w:cs="Calibri"/>
          <w:b/>
          <w:bCs/>
        </w:rPr>
      </w:pPr>
    </w:p>
    <w:p w14:paraId="4FD3A075" w14:textId="77777777" w:rsidR="004051E7" w:rsidRPr="004051E7" w:rsidRDefault="004051E7" w:rsidP="004051E7">
      <w:pPr>
        <w:pStyle w:val="Listenabsatz"/>
        <w:spacing w:line="259" w:lineRule="auto"/>
        <w:rPr>
          <w:rFonts w:cs="Calibri"/>
          <w:b/>
          <w:bCs/>
        </w:rPr>
      </w:pPr>
    </w:p>
    <w:p w14:paraId="04BF7FB9" w14:textId="77777777" w:rsidR="004051E7" w:rsidRPr="004051E7" w:rsidRDefault="004051E7" w:rsidP="009F67C0">
      <w:pPr>
        <w:pStyle w:val="Listenabsatz"/>
        <w:numPr>
          <w:ilvl w:val="0"/>
          <w:numId w:val="25"/>
        </w:numPr>
        <w:spacing w:line="259" w:lineRule="auto"/>
        <w:rPr>
          <w:rFonts w:cs="Calibri"/>
          <w:b/>
          <w:bCs/>
        </w:rPr>
      </w:pPr>
    </w:p>
    <w:p w14:paraId="4193A02B" w14:textId="77777777" w:rsidR="004051E7" w:rsidRPr="004051E7" w:rsidRDefault="004051E7" w:rsidP="004051E7">
      <w:pPr>
        <w:pStyle w:val="Listenabsatz"/>
        <w:spacing w:line="259" w:lineRule="auto"/>
        <w:rPr>
          <w:rFonts w:cs="Calibri"/>
          <w:b/>
          <w:bCs/>
        </w:rPr>
      </w:pPr>
    </w:p>
    <w:p w14:paraId="577461CB" w14:textId="77777777" w:rsidR="004051E7" w:rsidRPr="004051E7" w:rsidRDefault="004051E7" w:rsidP="009F67C0">
      <w:pPr>
        <w:pStyle w:val="Listenabsatz"/>
        <w:numPr>
          <w:ilvl w:val="0"/>
          <w:numId w:val="25"/>
        </w:numPr>
        <w:spacing w:line="259" w:lineRule="auto"/>
        <w:rPr>
          <w:rFonts w:cs="Calibri"/>
          <w:b/>
          <w:bCs/>
        </w:rPr>
      </w:pPr>
    </w:p>
    <w:p w14:paraId="26D89039" w14:textId="77777777" w:rsidR="004051E7" w:rsidRPr="004051E7" w:rsidRDefault="004051E7" w:rsidP="004051E7">
      <w:pPr>
        <w:pStyle w:val="Listenabsatz"/>
        <w:spacing w:line="259" w:lineRule="auto"/>
        <w:rPr>
          <w:rFonts w:cs="Calibri"/>
          <w:b/>
          <w:bCs/>
        </w:rPr>
      </w:pPr>
    </w:p>
    <w:p w14:paraId="62CD0628" w14:textId="3404DCD2" w:rsidR="34FFA96B" w:rsidRPr="007A52B6" w:rsidRDefault="34FFA96B" w:rsidP="00350CAA">
      <w:pPr>
        <w:pStyle w:val="Listenabsatz"/>
        <w:numPr>
          <w:ilvl w:val="0"/>
          <w:numId w:val="25"/>
        </w:numPr>
        <w:spacing w:line="259" w:lineRule="auto"/>
        <w:rPr>
          <w:rFonts w:cs="Calibri"/>
          <w:b/>
          <w:bCs/>
        </w:rPr>
      </w:pPr>
    </w:p>
    <w:p w14:paraId="15C0BF86" w14:textId="54EF264A" w:rsidR="34FFA96B" w:rsidRPr="00693D75" w:rsidRDefault="02A3A289" w:rsidP="4D072C3B">
      <w:r>
        <w:br w:type="page"/>
      </w:r>
    </w:p>
    <w:p w14:paraId="50A53226" w14:textId="3FD2AC60" w:rsidR="34FFA96B" w:rsidRPr="00693D75" w:rsidRDefault="02A3A289" w:rsidP="00350CAA">
      <w:pPr>
        <w:pStyle w:val="berschrift3"/>
        <w:rPr>
          <w:rFonts w:eastAsia="Aptos Narrow" w:cs="Calibri"/>
          <w:color w:val="000000" w:themeColor="text1"/>
        </w:rPr>
      </w:pPr>
      <w:r>
        <w:lastRenderedPageBreak/>
        <w:t xml:space="preserve">Weiterführendes Modul 2. Multidisziplinäre Zusammenarbeit für die </w:t>
      </w:r>
      <w:bookmarkEnd w:id="45"/>
      <w:bookmarkEnd w:id="46"/>
      <w:bookmarkEnd w:id="47"/>
      <w:bookmarkEnd w:id="48"/>
      <w:r>
        <w:t>Förderung der psychischen Gesundheit und die Prävention psychischer Probleme.</w:t>
      </w:r>
    </w:p>
    <w:tbl>
      <w:tblPr>
        <w:tblStyle w:val="Tabellenraster"/>
        <w:tblW w:w="0" w:type="auto"/>
        <w:tblLayout w:type="fixed"/>
        <w:tblLook w:val="04A0" w:firstRow="1" w:lastRow="0" w:firstColumn="1" w:lastColumn="0" w:noHBand="0" w:noVBand="1"/>
      </w:tblPr>
      <w:tblGrid>
        <w:gridCol w:w="1352"/>
        <w:gridCol w:w="1485"/>
        <w:gridCol w:w="980"/>
        <w:gridCol w:w="5198"/>
      </w:tblGrid>
      <w:tr w:rsidR="4A4BDB7F" w:rsidRPr="006E2E3D" w14:paraId="4BBBE47B" w14:textId="77777777" w:rsidTr="1C96F0F9">
        <w:trPr>
          <w:trHeight w:val="300"/>
        </w:trPr>
        <w:tc>
          <w:tcPr>
            <w:tcW w:w="13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D803AD" w14:textId="6087089C" w:rsidR="4A4BDB7F" w:rsidRPr="006E2E3D" w:rsidRDefault="72BE0BA0" w:rsidP="4A4BDB7F">
            <w:pPr>
              <w:spacing w:line="257" w:lineRule="auto"/>
              <w:jc w:val="center"/>
              <w:rPr>
                <w:rFonts w:cs="Calibri"/>
              </w:rPr>
            </w:pPr>
            <w:r>
              <w:t>Weiterführendes Modul 2</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3B053" w14:textId="32B57D43" w:rsidR="4A4BDB7F" w:rsidRPr="006E2E3D" w:rsidRDefault="2C5BACD2" w:rsidP="4A4BDB7F">
            <w:pPr>
              <w:jc w:val="center"/>
              <w:rPr>
                <w:rFonts w:cs="Calibri"/>
              </w:rPr>
            </w:pPr>
            <w:r>
              <w:rPr>
                <w:color w:val="000000" w:themeColor="text1"/>
              </w:rPr>
              <w:t>11:30-13:00</w:t>
            </w:r>
          </w:p>
        </w:tc>
        <w:tc>
          <w:tcPr>
            <w:tcW w:w="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167D7" w14:textId="260883F5" w:rsidR="4A4BDB7F" w:rsidRPr="006E2E3D" w:rsidRDefault="0885B37B" w:rsidP="4A4BDB7F">
            <w:pPr>
              <w:jc w:val="center"/>
              <w:rPr>
                <w:rFonts w:cs="Calibri"/>
              </w:rPr>
            </w:pPr>
            <w:r>
              <w:t>90 min</w:t>
            </w:r>
          </w:p>
        </w:tc>
        <w:tc>
          <w:tcPr>
            <w:tcW w:w="51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D4CD1" w14:textId="223EEFDE" w:rsidR="4A4BDB7F" w:rsidRPr="006E2E3D" w:rsidRDefault="307B5663" w:rsidP="629B83D2">
            <w:pPr>
              <w:rPr>
                <w:rFonts w:eastAsia="Aptos Narrow" w:cs="Calibri"/>
                <w:color w:val="000000" w:themeColor="text1"/>
              </w:rPr>
            </w:pPr>
            <w:r>
              <w:rPr>
                <w:color w:val="000000" w:themeColor="text1"/>
              </w:rPr>
              <w:t>Multidisziplinäre Zusammenarbeit für die Förderung der psychischen Gesundheit und die Prävention psychischer Probleme.</w:t>
            </w:r>
          </w:p>
        </w:tc>
      </w:tr>
    </w:tbl>
    <w:p w14:paraId="73A529A3" w14:textId="3CDB1DDE" w:rsidR="00350CAA" w:rsidRPr="00911ED9" w:rsidRDefault="00350CAA" w:rsidP="00693D75">
      <w:pPr>
        <w:spacing w:line="257" w:lineRule="auto"/>
        <w:rPr>
          <w:rFonts w:eastAsia="Calibri" w:cs="Calibri"/>
          <w:lang w:val="de-AT"/>
        </w:rPr>
      </w:pPr>
    </w:p>
    <w:p w14:paraId="339C6F70" w14:textId="77777777" w:rsidR="00693D75" w:rsidRDefault="00693D75" w:rsidP="1C96F0F9">
      <w:pPr>
        <w:pStyle w:val="Listenabsatz"/>
        <w:spacing w:line="259" w:lineRule="auto"/>
        <w:rPr>
          <w:rFonts w:eastAsiaTheme="minorEastAsia" w:cs="Calibri"/>
          <w:b/>
          <w:bCs/>
        </w:rPr>
      </w:pPr>
      <w:r>
        <w:rPr>
          <w:b/>
        </w:rPr>
        <w:t>ANMERKUNGEN:</w:t>
      </w:r>
    </w:p>
    <w:p w14:paraId="136BE053" w14:textId="77777777" w:rsidR="00693D75" w:rsidRDefault="00693D75" w:rsidP="1C96F0F9">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693D75" w14:paraId="216D458D" w14:textId="77777777" w:rsidTr="1C96F0F9">
        <w:tc>
          <w:tcPr>
            <w:tcW w:w="9065" w:type="dxa"/>
          </w:tcPr>
          <w:p w14:paraId="2C899251" w14:textId="77777777" w:rsidR="00693D75" w:rsidRDefault="00693D75">
            <w:pPr>
              <w:pStyle w:val="Listenabsatz"/>
              <w:spacing w:line="259" w:lineRule="auto"/>
              <w:ind w:left="0"/>
              <w:rPr>
                <w:rFonts w:cs="Calibri"/>
                <w:b/>
                <w:bCs/>
              </w:rPr>
            </w:pPr>
          </w:p>
          <w:p w14:paraId="34BEEFD0" w14:textId="77777777" w:rsidR="00693D75" w:rsidRDefault="00693D75">
            <w:pPr>
              <w:pStyle w:val="Listenabsatz"/>
              <w:spacing w:line="259" w:lineRule="auto"/>
              <w:ind w:left="0"/>
              <w:rPr>
                <w:rFonts w:cs="Calibri"/>
                <w:b/>
                <w:bCs/>
              </w:rPr>
            </w:pPr>
          </w:p>
          <w:p w14:paraId="1C02D5DB" w14:textId="77777777" w:rsidR="00693D75" w:rsidRDefault="00693D75">
            <w:pPr>
              <w:pStyle w:val="Listenabsatz"/>
              <w:spacing w:line="259" w:lineRule="auto"/>
              <w:ind w:left="0"/>
              <w:rPr>
                <w:rFonts w:cs="Calibri"/>
                <w:b/>
                <w:bCs/>
              </w:rPr>
            </w:pPr>
          </w:p>
          <w:p w14:paraId="33D2FD7D" w14:textId="77777777" w:rsidR="00693D75" w:rsidRDefault="00693D75">
            <w:pPr>
              <w:pStyle w:val="Listenabsatz"/>
              <w:spacing w:line="259" w:lineRule="auto"/>
              <w:ind w:left="0"/>
              <w:rPr>
                <w:rFonts w:cs="Calibri"/>
                <w:b/>
                <w:bCs/>
              </w:rPr>
            </w:pPr>
          </w:p>
          <w:p w14:paraId="40537076" w14:textId="77777777" w:rsidR="00693D75" w:rsidRDefault="00693D75">
            <w:pPr>
              <w:pStyle w:val="Listenabsatz"/>
              <w:spacing w:line="259" w:lineRule="auto"/>
              <w:ind w:left="0"/>
              <w:rPr>
                <w:rFonts w:cs="Calibri"/>
                <w:b/>
                <w:bCs/>
              </w:rPr>
            </w:pPr>
          </w:p>
          <w:p w14:paraId="5C0E46B7" w14:textId="77777777" w:rsidR="00693D75" w:rsidRDefault="00693D75">
            <w:pPr>
              <w:pStyle w:val="Listenabsatz"/>
              <w:spacing w:line="259" w:lineRule="auto"/>
              <w:ind w:left="0"/>
              <w:rPr>
                <w:rFonts w:cs="Calibri"/>
                <w:b/>
                <w:bCs/>
              </w:rPr>
            </w:pPr>
          </w:p>
          <w:p w14:paraId="2ABBD13E" w14:textId="77777777" w:rsidR="00693D75" w:rsidRDefault="00693D75">
            <w:pPr>
              <w:pStyle w:val="Listenabsatz"/>
              <w:spacing w:line="259" w:lineRule="auto"/>
              <w:ind w:left="0"/>
              <w:rPr>
                <w:rFonts w:cs="Calibri"/>
                <w:b/>
                <w:bCs/>
              </w:rPr>
            </w:pPr>
          </w:p>
          <w:p w14:paraId="02570D8C" w14:textId="77777777" w:rsidR="00693D75" w:rsidRDefault="00693D75">
            <w:pPr>
              <w:pStyle w:val="Listenabsatz"/>
              <w:spacing w:line="259" w:lineRule="auto"/>
              <w:ind w:left="0"/>
              <w:rPr>
                <w:rFonts w:cs="Calibri"/>
                <w:b/>
                <w:bCs/>
              </w:rPr>
            </w:pPr>
          </w:p>
          <w:p w14:paraId="60AF550D" w14:textId="77777777" w:rsidR="00693D75" w:rsidRDefault="00693D75">
            <w:pPr>
              <w:pStyle w:val="Listenabsatz"/>
              <w:spacing w:line="259" w:lineRule="auto"/>
              <w:ind w:left="0"/>
              <w:rPr>
                <w:rFonts w:cs="Calibri"/>
                <w:b/>
                <w:bCs/>
              </w:rPr>
            </w:pPr>
          </w:p>
          <w:p w14:paraId="415EBF79" w14:textId="77777777" w:rsidR="00693D75" w:rsidRDefault="00693D75">
            <w:pPr>
              <w:pStyle w:val="Listenabsatz"/>
              <w:spacing w:line="259" w:lineRule="auto"/>
              <w:ind w:left="0"/>
              <w:rPr>
                <w:rFonts w:cs="Calibri"/>
                <w:b/>
                <w:bCs/>
              </w:rPr>
            </w:pPr>
          </w:p>
          <w:p w14:paraId="6AE45713" w14:textId="77777777" w:rsidR="00693D75" w:rsidRDefault="00693D75">
            <w:pPr>
              <w:pStyle w:val="Listenabsatz"/>
              <w:spacing w:line="259" w:lineRule="auto"/>
              <w:ind w:left="0"/>
              <w:rPr>
                <w:rFonts w:cs="Calibri"/>
                <w:b/>
                <w:bCs/>
              </w:rPr>
            </w:pPr>
          </w:p>
          <w:p w14:paraId="54ED771A" w14:textId="77777777" w:rsidR="00693D75" w:rsidRDefault="00693D75">
            <w:pPr>
              <w:pStyle w:val="Listenabsatz"/>
              <w:spacing w:line="259" w:lineRule="auto"/>
              <w:ind w:left="0"/>
              <w:rPr>
                <w:rFonts w:cs="Calibri"/>
                <w:b/>
                <w:bCs/>
              </w:rPr>
            </w:pPr>
          </w:p>
          <w:p w14:paraId="23D74926" w14:textId="77777777" w:rsidR="00693D75" w:rsidRDefault="00693D75">
            <w:pPr>
              <w:pStyle w:val="Listenabsatz"/>
              <w:spacing w:line="259" w:lineRule="auto"/>
              <w:ind w:left="0"/>
              <w:rPr>
                <w:rFonts w:cs="Calibri"/>
                <w:b/>
                <w:bCs/>
              </w:rPr>
            </w:pPr>
          </w:p>
          <w:p w14:paraId="28F24187" w14:textId="77777777" w:rsidR="00680E6E" w:rsidRDefault="00680E6E">
            <w:pPr>
              <w:pStyle w:val="Listenabsatz"/>
              <w:spacing w:line="259" w:lineRule="auto"/>
              <w:ind w:left="0"/>
              <w:rPr>
                <w:rFonts w:cs="Calibri"/>
                <w:b/>
                <w:bCs/>
              </w:rPr>
            </w:pPr>
          </w:p>
          <w:p w14:paraId="5A7789A6" w14:textId="77777777" w:rsidR="00680E6E" w:rsidRDefault="00680E6E">
            <w:pPr>
              <w:pStyle w:val="Listenabsatz"/>
              <w:spacing w:line="259" w:lineRule="auto"/>
              <w:ind w:left="0"/>
              <w:rPr>
                <w:rFonts w:cs="Calibri"/>
                <w:b/>
                <w:bCs/>
              </w:rPr>
            </w:pPr>
          </w:p>
          <w:p w14:paraId="151E0C73" w14:textId="77777777" w:rsidR="00693D75" w:rsidRDefault="00693D75">
            <w:pPr>
              <w:pStyle w:val="Listenabsatz"/>
              <w:spacing w:line="259" w:lineRule="auto"/>
              <w:ind w:left="0"/>
              <w:rPr>
                <w:rFonts w:cs="Calibri"/>
                <w:b/>
                <w:bCs/>
              </w:rPr>
            </w:pPr>
          </w:p>
          <w:p w14:paraId="3CD062DB" w14:textId="77777777" w:rsidR="00693D75" w:rsidRDefault="00693D75">
            <w:pPr>
              <w:pStyle w:val="Listenabsatz"/>
              <w:spacing w:line="259" w:lineRule="auto"/>
              <w:ind w:left="0"/>
              <w:rPr>
                <w:rFonts w:cs="Calibri"/>
                <w:b/>
                <w:bCs/>
              </w:rPr>
            </w:pPr>
          </w:p>
        </w:tc>
      </w:tr>
    </w:tbl>
    <w:p w14:paraId="7811EB77" w14:textId="77777777" w:rsidR="00693D75" w:rsidRDefault="00693D75" w:rsidP="1C96F0F9">
      <w:pPr>
        <w:spacing w:line="259" w:lineRule="auto"/>
        <w:rPr>
          <w:rFonts w:cs="Calibri"/>
          <w:b/>
          <w:bCs/>
        </w:rPr>
      </w:pPr>
    </w:p>
    <w:p w14:paraId="62832BBD" w14:textId="77777777" w:rsidR="00693D75" w:rsidRDefault="00693D75" w:rsidP="1C96F0F9">
      <w:pPr>
        <w:spacing w:line="259" w:lineRule="auto"/>
        <w:rPr>
          <w:rFonts w:cs="Calibri"/>
          <w:b/>
          <w:bCs/>
        </w:rPr>
      </w:pPr>
      <w:r>
        <w:rPr>
          <w:b/>
        </w:rPr>
        <w:t>REFLEXIONSFRAGEN:</w:t>
      </w:r>
    </w:p>
    <w:p w14:paraId="20342F7F" w14:textId="77777777" w:rsidR="00693D75" w:rsidRDefault="00693D75" w:rsidP="009F67C0">
      <w:pPr>
        <w:numPr>
          <w:ilvl w:val="0"/>
          <w:numId w:val="19"/>
        </w:numPr>
        <w:spacing w:before="100" w:beforeAutospacing="1" w:after="100" w:afterAutospacing="1"/>
        <w:rPr>
          <w:rFonts w:eastAsia="Times New Roman"/>
          <w:sz w:val="22"/>
          <w:szCs w:val="22"/>
        </w:rPr>
      </w:pPr>
      <w:r>
        <w:rPr>
          <w:sz w:val="22"/>
        </w:rPr>
        <w:t>Wie trägt Ihre derzeitige Funktion zur Förderung der psychischen Gesundheit bei, auch wenn dies nicht Ihre Hauptaufgabe ist?</w:t>
      </w:r>
    </w:p>
    <w:tbl>
      <w:tblPr>
        <w:tblStyle w:val="Tabellenraster"/>
        <w:tblW w:w="0" w:type="auto"/>
        <w:tblLook w:val="04A0" w:firstRow="1" w:lastRow="0" w:firstColumn="1" w:lastColumn="0" w:noHBand="0" w:noVBand="1"/>
      </w:tblPr>
      <w:tblGrid>
        <w:gridCol w:w="9060"/>
      </w:tblGrid>
      <w:tr w:rsidR="00693D75" w14:paraId="0360B25A" w14:textId="77777777" w:rsidTr="0C6A53F8">
        <w:tc>
          <w:tcPr>
            <w:tcW w:w="9060" w:type="dxa"/>
          </w:tcPr>
          <w:p w14:paraId="5E7A8F94" w14:textId="77777777" w:rsidR="00693D75" w:rsidRDefault="00693D75" w:rsidP="1C96F0F9">
            <w:pPr>
              <w:spacing w:before="100" w:beforeAutospacing="1" w:after="100" w:afterAutospacing="1"/>
            </w:pPr>
          </w:p>
          <w:p w14:paraId="2B9A16F9" w14:textId="77777777" w:rsidR="005F6324" w:rsidRDefault="005F6324" w:rsidP="1C96F0F9">
            <w:pPr>
              <w:spacing w:before="100" w:beforeAutospacing="1" w:after="100" w:afterAutospacing="1"/>
            </w:pPr>
          </w:p>
          <w:p w14:paraId="63E82E1D" w14:textId="77777777" w:rsidR="00E758C8" w:rsidRDefault="00E758C8" w:rsidP="1C96F0F9">
            <w:pPr>
              <w:spacing w:before="100" w:beforeAutospacing="1" w:after="100" w:afterAutospacing="1"/>
            </w:pPr>
          </w:p>
          <w:p w14:paraId="549ED61C" w14:textId="77777777" w:rsidR="005F6324" w:rsidRDefault="005F6324" w:rsidP="1C96F0F9">
            <w:pPr>
              <w:spacing w:before="100" w:beforeAutospacing="1" w:after="100" w:afterAutospacing="1"/>
            </w:pPr>
          </w:p>
          <w:p w14:paraId="42FC5890" w14:textId="7A7B4A8A" w:rsidR="00693D75" w:rsidRDefault="00693D75" w:rsidP="0C6A53F8">
            <w:pPr>
              <w:spacing w:before="100" w:beforeAutospacing="1" w:after="100" w:afterAutospacing="1"/>
            </w:pPr>
          </w:p>
          <w:p w14:paraId="20D3722A" w14:textId="14D631C3" w:rsidR="00693D75" w:rsidRDefault="00693D75" w:rsidP="0C6A53F8">
            <w:pPr>
              <w:spacing w:before="100" w:beforeAutospacing="1" w:after="100" w:afterAutospacing="1"/>
            </w:pPr>
          </w:p>
          <w:p w14:paraId="2906BDDA" w14:textId="152EA164" w:rsidR="00693D75" w:rsidRDefault="00693D75" w:rsidP="0C6A53F8">
            <w:pPr>
              <w:spacing w:before="100" w:beforeAutospacing="1" w:after="100" w:afterAutospacing="1"/>
            </w:pPr>
          </w:p>
          <w:p w14:paraId="40CA7212" w14:textId="5B982983" w:rsidR="00693D75" w:rsidRDefault="00693D75" w:rsidP="0C6A53F8">
            <w:pPr>
              <w:spacing w:before="100" w:beforeAutospacing="1" w:after="100" w:afterAutospacing="1"/>
            </w:pPr>
          </w:p>
          <w:p w14:paraId="625C20BC" w14:textId="5ACFA9D9" w:rsidR="00693D75" w:rsidRDefault="00693D75" w:rsidP="0C6A53F8">
            <w:pPr>
              <w:spacing w:before="100" w:beforeAutospacing="1" w:after="100" w:afterAutospacing="1"/>
            </w:pPr>
          </w:p>
        </w:tc>
      </w:tr>
    </w:tbl>
    <w:p w14:paraId="01411428" w14:textId="77777777" w:rsidR="00693D75" w:rsidRDefault="00693D75" w:rsidP="009F67C0">
      <w:pPr>
        <w:numPr>
          <w:ilvl w:val="0"/>
          <w:numId w:val="19"/>
        </w:numPr>
        <w:spacing w:before="100" w:beforeAutospacing="1" w:after="100" w:afterAutospacing="1"/>
        <w:rPr>
          <w:rFonts w:eastAsia="Times New Roman"/>
          <w:sz w:val="22"/>
          <w:szCs w:val="22"/>
        </w:rPr>
      </w:pPr>
      <w:r>
        <w:rPr>
          <w:sz w:val="22"/>
        </w:rPr>
        <w:lastRenderedPageBreak/>
        <w:t>Welche Möglichkeiten gibt es an Ihrem Arbeitsplatz, Präventionsinitiativen über Berufsgrenzen hinweg gemeinsam zu entwickeln?</w:t>
      </w:r>
    </w:p>
    <w:tbl>
      <w:tblPr>
        <w:tblStyle w:val="Tabellenraster"/>
        <w:tblW w:w="0" w:type="auto"/>
        <w:tblLook w:val="04A0" w:firstRow="1" w:lastRow="0" w:firstColumn="1" w:lastColumn="0" w:noHBand="0" w:noVBand="1"/>
      </w:tblPr>
      <w:tblGrid>
        <w:gridCol w:w="9060"/>
      </w:tblGrid>
      <w:tr w:rsidR="00693D75" w14:paraId="14A86D69" w14:textId="77777777" w:rsidTr="1C96F0F9">
        <w:tc>
          <w:tcPr>
            <w:tcW w:w="9060" w:type="dxa"/>
          </w:tcPr>
          <w:p w14:paraId="31514189" w14:textId="77777777" w:rsidR="00693D75" w:rsidRDefault="00693D75" w:rsidP="1C96F0F9">
            <w:pPr>
              <w:spacing w:before="100" w:beforeAutospacing="1" w:after="100" w:afterAutospacing="1"/>
            </w:pPr>
          </w:p>
          <w:p w14:paraId="154BE356" w14:textId="77777777" w:rsidR="00693D75" w:rsidRDefault="00693D75" w:rsidP="1C96F0F9">
            <w:pPr>
              <w:spacing w:before="100" w:beforeAutospacing="1" w:after="100" w:afterAutospacing="1"/>
            </w:pPr>
          </w:p>
          <w:p w14:paraId="1B5D276C" w14:textId="77777777" w:rsidR="00693D75" w:rsidRDefault="00693D75" w:rsidP="1C96F0F9">
            <w:pPr>
              <w:spacing w:before="100" w:beforeAutospacing="1" w:after="100" w:afterAutospacing="1"/>
            </w:pPr>
          </w:p>
          <w:p w14:paraId="5FBE1128" w14:textId="77777777" w:rsidR="00693D75" w:rsidRDefault="00693D75" w:rsidP="1C96F0F9">
            <w:pPr>
              <w:spacing w:before="100" w:beforeAutospacing="1" w:after="100" w:afterAutospacing="1"/>
            </w:pPr>
          </w:p>
          <w:p w14:paraId="76E61789" w14:textId="77777777" w:rsidR="005F6324" w:rsidRDefault="005F6324" w:rsidP="1C96F0F9">
            <w:pPr>
              <w:spacing w:before="100" w:beforeAutospacing="1" w:after="100" w:afterAutospacing="1"/>
            </w:pPr>
          </w:p>
          <w:p w14:paraId="4F0B0833" w14:textId="77777777" w:rsidR="00680E6E" w:rsidRDefault="00680E6E" w:rsidP="1C96F0F9">
            <w:pPr>
              <w:spacing w:before="100" w:beforeAutospacing="1" w:after="100" w:afterAutospacing="1"/>
            </w:pPr>
          </w:p>
          <w:p w14:paraId="6B9DB5BE" w14:textId="77777777" w:rsidR="00693D75" w:rsidRDefault="00693D75" w:rsidP="1C96F0F9">
            <w:pPr>
              <w:spacing w:before="100" w:beforeAutospacing="1" w:after="100" w:afterAutospacing="1"/>
            </w:pPr>
          </w:p>
          <w:p w14:paraId="1C52197C" w14:textId="77777777" w:rsidR="00693D75" w:rsidRDefault="00693D75" w:rsidP="1C96F0F9">
            <w:pPr>
              <w:spacing w:before="100" w:beforeAutospacing="1" w:after="100" w:afterAutospacing="1"/>
            </w:pPr>
          </w:p>
        </w:tc>
      </w:tr>
    </w:tbl>
    <w:p w14:paraId="23F7663C" w14:textId="0903720E" w:rsidR="00693D75" w:rsidRDefault="00693D75" w:rsidP="0C6A53F8">
      <w:pPr>
        <w:numPr>
          <w:ilvl w:val="0"/>
          <w:numId w:val="19"/>
        </w:numPr>
        <w:spacing w:before="100" w:beforeAutospacing="1" w:after="100" w:afterAutospacing="1"/>
        <w:rPr>
          <w:rFonts w:eastAsia="Times New Roman"/>
          <w:sz w:val="22"/>
          <w:szCs w:val="22"/>
        </w:rPr>
      </w:pPr>
      <w:r w:rsidRPr="0C6A53F8">
        <w:rPr>
          <w:sz w:val="22"/>
          <w:szCs w:val="22"/>
        </w:rPr>
        <w:t>Wie würde eine kooperative Strategie zur Förderung der psychischen Gesundheit in Ihrem Kontext aussehen?</w:t>
      </w:r>
    </w:p>
    <w:tbl>
      <w:tblPr>
        <w:tblStyle w:val="Tabellenraster"/>
        <w:tblW w:w="0" w:type="auto"/>
        <w:tblLook w:val="04A0" w:firstRow="1" w:lastRow="0" w:firstColumn="1" w:lastColumn="0" w:noHBand="0" w:noVBand="1"/>
      </w:tblPr>
      <w:tblGrid>
        <w:gridCol w:w="9060"/>
      </w:tblGrid>
      <w:tr w:rsidR="00693D75" w14:paraId="655AF2D6" w14:textId="77777777" w:rsidTr="1C96F0F9">
        <w:tc>
          <w:tcPr>
            <w:tcW w:w="9060" w:type="dxa"/>
          </w:tcPr>
          <w:p w14:paraId="125B99E9" w14:textId="77777777" w:rsidR="00693D75" w:rsidRDefault="00693D75" w:rsidP="1C96F0F9">
            <w:pPr>
              <w:spacing w:before="100" w:beforeAutospacing="1" w:after="100" w:afterAutospacing="1"/>
              <w:rPr>
                <w:kern w:val="2"/>
                <w14:ligatures w14:val="standardContextual"/>
              </w:rPr>
            </w:pPr>
          </w:p>
          <w:p w14:paraId="3C20DEBF" w14:textId="77777777" w:rsidR="005F6324" w:rsidRDefault="005F6324" w:rsidP="1C96F0F9">
            <w:pPr>
              <w:spacing w:before="100" w:beforeAutospacing="1" w:after="100" w:afterAutospacing="1"/>
            </w:pPr>
          </w:p>
          <w:p w14:paraId="1135240D" w14:textId="77777777" w:rsidR="005F6324" w:rsidRDefault="005F6324" w:rsidP="1C96F0F9">
            <w:pPr>
              <w:spacing w:before="100" w:beforeAutospacing="1" w:after="100" w:afterAutospacing="1"/>
            </w:pPr>
          </w:p>
          <w:p w14:paraId="3C5BED53" w14:textId="77777777" w:rsidR="00693D75" w:rsidRDefault="00693D75" w:rsidP="1C96F0F9">
            <w:pPr>
              <w:spacing w:before="100" w:beforeAutospacing="1" w:after="100" w:afterAutospacing="1"/>
            </w:pPr>
          </w:p>
          <w:p w14:paraId="2DAC5A3A" w14:textId="77777777" w:rsidR="00693D75" w:rsidRDefault="00693D75" w:rsidP="1C96F0F9">
            <w:pPr>
              <w:spacing w:before="100" w:beforeAutospacing="1" w:after="100" w:afterAutospacing="1"/>
            </w:pPr>
          </w:p>
          <w:p w14:paraId="480E2B14" w14:textId="77777777" w:rsidR="00693D75" w:rsidRDefault="00693D75" w:rsidP="1C96F0F9">
            <w:pPr>
              <w:spacing w:before="100" w:beforeAutospacing="1" w:after="100" w:afterAutospacing="1"/>
            </w:pPr>
          </w:p>
          <w:p w14:paraId="62976718" w14:textId="77777777" w:rsidR="00693D75" w:rsidRDefault="00693D75" w:rsidP="1C96F0F9">
            <w:pPr>
              <w:spacing w:before="100" w:beforeAutospacing="1" w:after="100" w:afterAutospacing="1"/>
            </w:pPr>
          </w:p>
        </w:tc>
      </w:tr>
    </w:tbl>
    <w:p w14:paraId="6E46E786" w14:textId="77777777" w:rsidR="00680E6E" w:rsidRDefault="00680E6E" w:rsidP="004051E7">
      <w:pPr>
        <w:pStyle w:val="Listenabsatz"/>
        <w:spacing w:line="259" w:lineRule="auto"/>
        <w:ind w:left="0"/>
        <w:rPr>
          <w:rFonts w:cs="Calibri"/>
          <w:b/>
          <w:bCs/>
        </w:rPr>
      </w:pPr>
    </w:p>
    <w:p w14:paraId="717306CF" w14:textId="77777777" w:rsidR="004051E7"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64D9308D" w14:textId="77777777" w:rsidR="004051E7" w:rsidRPr="00911ED9" w:rsidRDefault="004051E7" w:rsidP="004051E7">
      <w:pPr>
        <w:pStyle w:val="Listenabsatz"/>
        <w:spacing w:line="259" w:lineRule="auto"/>
        <w:ind w:left="0"/>
        <w:rPr>
          <w:rFonts w:cs="Calibri"/>
          <w:b/>
          <w:bCs/>
          <w:lang w:val="de-AT"/>
        </w:rPr>
      </w:pPr>
    </w:p>
    <w:p w14:paraId="7B288D13" w14:textId="77777777" w:rsidR="004051E7" w:rsidRPr="004051E7" w:rsidRDefault="004051E7" w:rsidP="009F67C0">
      <w:pPr>
        <w:pStyle w:val="Listenabsatz"/>
        <w:numPr>
          <w:ilvl w:val="0"/>
          <w:numId w:val="25"/>
        </w:numPr>
        <w:spacing w:line="259" w:lineRule="auto"/>
        <w:rPr>
          <w:rFonts w:cs="Calibri"/>
          <w:b/>
          <w:bCs/>
        </w:rPr>
      </w:pPr>
    </w:p>
    <w:p w14:paraId="5DB91BC5" w14:textId="77777777" w:rsidR="004051E7" w:rsidRPr="004051E7" w:rsidRDefault="004051E7" w:rsidP="004051E7">
      <w:pPr>
        <w:pStyle w:val="Listenabsatz"/>
        <w:spacing w:line="259" w:lineRule="auto"/>
        <w:rPr>
          <w:rFonts w:cs="Calibri"/>
          <w:b/>
          <w:bCs/>
        </w:rPr>
      </w:pPr>
    </w:p>
    <w:p w14:paraId="6B2BE376" w14:textId="0DFA3A53" w:rsidR="34FFA96B" w:rsidRPr="007A52B6" w:rsidRDefault="34FFA96B" w:rsidP="000E12E9">
      <w:pPr>
        <w:pStyle w:val="Listenabsatz"/>
        <w:numPr>
          <w:ilvl w:val="0"/>
          <w:numId w:val="25"/>
        </w:numPr>
        <w:spacing w:line="259" w:lineRule="auto"/>
        <w:rPr>
          <w:rFonts w:cs="Calibri"/>
          <w:b/>
          <w:bCs/>
        </w:rPr>
      </w:pPr>
    </w:p>
    <w:p w14:paraId="65485807" w14:textId="5E0AF72D" w:rsidR="34FFA96B" w:rsidRPr="000E12E9" w:rsidRDefault="02A3A289" w:rsidP="4D072C3B">
      <w:r>
        <w:br w:type="page"/>
      </w:r>
    </w:p>
    <w:p w14:paraId="6F40EA6E" w14:textId="4FE3A868" w:rsidR="34FFA96B" w:rsidRPr="000E12E9" w:rsidRDefault="02A3A289" w:rsidP="000E12E9">
      <w:pPr>
        <w:pStyle w:val="berschrift3"/>
        <w:rPr>
          <w:rFonts w:ascii="Calibri" w:eastAsia="Calibri Light" w:hAnsi="Calibri" w:cs="Calibri"/>
        </w:rPr>
      </w:pPr>
      <w:bookmarkStart w:id="49" w:name="_Toc545555292"/>
      <w:bookmarkStart w:id="50" w:name="_Toc127835554"/>
      <w:bookmarkStart w:id="51" w:name="_Toc189648723"/>
      <w:bookmarkStart w:id="52" w:name="_Toc999570160"/>
      <w:r>
        <w:lastRenderedPageBreak/>
        <w:t>Weiterführendes Modul 3. Multidisziplinäre Zusammenarbeit bei der Unterstützung, Behandlung und Genesung im Bereich der psychischen Gesundheit</w:t>
      </w:r>
      <w:bookmarkEnd w:id="49"/>
      <w:bookmarkEnd w:id="50"/>
      <w:bookmarkEnd w:id="51"/>
      <w:bookmarkEnd w:id="52"/>
    </w:p>
    <w:tbl>
      <w:tblPr>
        <w:tblStyle w:val="Tabellenraster"/>
        <w:tblW w:w="0" w:type="auto"/>
        <w:tblLayout w:type="fixed"/>
        <w:tblLook w:val="04A0" w:firstRow="1" w:lastRow="0" w:firstColumn="1" w:lastColumn="0" w:noHBand="0" w:noVBand="1"/>
      </w:tblPr>
      <w:tblGrid>
        <w:gridCol w:w="1352"/>
        <w:gridCol w:w="1485"/>
        <w:gridCol w:w="980"/>
        <w:gridCol w:w="5198"/>
      </w:tblGrid>
      <w:tr w:rsidR="4A4BDB7F" w:rsidRPr="006E2E3D" w14:paraId="10006FEE" w14:textId="77777777" w:rsidTr="1C96F0F9">
        <w:trPr>
          <w:trHeight w:val="300"/>
        </w:trPr>
        <w:tc>
          <w:tcPr>
            <w:tcW w:w="13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10FEC" w14:textId="4FE2BBC9" w:rsidR="4A4BDB7F" w:rsidRPr="006E2E3D" w:rsidRDefault="72BE0BA0" w:rsidP="4A4BDB7F">
            <w:pPr>
              <w:spacing w:line="257" w:lineRule="auto"/>
              <w:jc w:val="center"/>
              <w:rPr>
                <w:rFonts w:cs="Calibri"/>
              </w:rPr>
            </w:pPr>
            <w:r>
              <w:t>Weiterführendes Modul 3</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D8363" w14:textId="7DA11E39" w:rsidR="4A4BDB7F" w:rsidRPr="006E2E3D" w:rsidRDefault="0885B37B" w:rsidP="4A4BDB7F">
            <w:pPr>
              <w:jc w:val="center"/>
              <w:rPr>
                <w:rFonts w:cs="Calibri"/>
              </w:rPr>
            </w:pPr>
            <w:r>
              <w:t>14:00-15:30</w:t>
            </w:r>
          </w:p>
        </w:tc>
        <w:tc>
          <w:tcPr>
            <w:tcW w:w="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53D07" w14:textId="4233A37C" w:rsidR="4A4BDB7F" w:rsidRPr="006E2E3D" w:rsidRDefault="0885B37B" w:rsidP="4A4BDB7F">
            <w:pPr>
              <w:jc w:val="center"/>
              <w:rPr>
                <w:rFonts w:cs="Calibri"/>
              </w:rPr>
            </w:pPr>
            <w:r>
              <w:t>90 min</w:t>
            </w:r>
          </w:p>
        </w:tc>
        <w:tc>
          <w:tcPr>
            <w:tcW w:w="51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1034F" w14:textId="1D45A099" w:rsidR="4A4BDB7F" w:rsidRPr="00693D75" w:rsidRDefault="334DC271" w:rsidP="4A4BDB7F">
            <w:pPr>
              <w:rPr>
                <w:rFonts w:cs="Calibri"/>
              </w:rPr>
            </w:pPr>
            <w:r>
              <w:rPr>
                <w:color w:val="000000" w:themeColor="text1"/>
              </w:rPr>
              <w:t>Multidisziplinäre Zusammenarbeit bei der Unterstützung, Behandlung und Genesung im Bereich der psychischen Gesundheit.</w:t>
            </w:r>
          </w:p>
        </w:tc>
      </w:tr>
    </w:tbl>
    <w:p w14:paraId="2E467259" w14:textId="4D837D4C" w:rsidR="34FFA96B" w:rsidRDefault="34FFA96B" w:rsidP="4A4BDB7F">
      <w:pPr>
        <w:rPr>
          <w:rFonts w:cs="Calibri"/>
        </w:rPr>
      </w:pPr>
    </w:p>
    <w:p w14:paraId="430092D7" w14:textId="77777777" w:rsidR="00693D75" w:rsidRDefault="00693D75" w:rsidP="1C96F0F9">
      <w:pPr>
        <w:pStyle w:val="Listenabsatz"/>
        <w:spacing w:line="259" w:lineRule="auto"/>
        <w:rPr>
          <w:rFonts w:eastAsiaTheme="minorEastAsia" w:cs="Calibri"/>
          <w:b/>
          <w:bCs/>
        </w:rPr>
      </w:pPr>
      <w:r>
        <w:rPr>
          <w:b/>
        </w:rPr>
        <w:t>ANMERKUNGEN:</w:t>
      </w:r>
    </w:p>
    <w:p w14:paraId="080E2025" w14:textId="77777777" w:rsidR="00693D75" w:rsidRDefault="00693D75" w:rsidP="1C96F0F9">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693D75" w14:paraId="57EB4D91" w14:textId="77777777" w:rsidTr="1C96F0F9">
        <w:tc>
          <w:tcPr>
            <w:tcW w:w="9065" w:type="dxa"/>
          </w:tcPr>
          <w:p w14:paraId="20F3DD59" w14:textId="77777777" w:rsidR="00693D75" w:rsidRDefault="00693D75">
            <w:pPr>
              <w:pStyle w:val="Listenabsatz"/>
              <w:spacing w:line="259" w:lineRule="auto"/>
              <w:ind w:left="0"/>
              <w:rPr>
                <w:rFonts w:cs="Calibri"/>
                <w:b/>
                <w:bCs/>
              </w:rPr>
            </w:pPr>
          </w:p>
          <w:p w14:paraId="467F51C2" w14:textId="77777777" w:rsidR="00693D75" w:rsidRDefault="00693D75">
            <w:pPr>
              <w:pStyle w:val="Listenabsatz"/>
              <w:spacing w:line="259" w:lineRule="auto"/>
              <w:ind w:left="0"/>
              <w:rPr>
                <w:rFonts w:cs="Calibri"/>
                <w:b/>
                <w:bCs/>
              </w:rPr>
            </w:pPr>
          </w:p>
          <w:p w14:paraId="1D7062AF" w14:textId="77777777" w:rsidR="00693D75" w:rsidRDefault="00693D75">
            <w:pPr>
              <w:pStyle w:val="Listenabsatz"/>
              <w:spacing w:line="259" w:lineRule="auto"/>
              <w:ind w:left="0"/>
              <w:rPr>
                <w:rFonts w:cs="Calibri"/>
                <w:b/>
                <w:bCs/>
              </w:rPr>
            </w:pPr>
          </w:p>
          <w:p w14:paraId="7B8699EE" w14:textId="77777777" w:rsidR="00693D75" w:rsidRDefault="00693D75">
            <w:pPr>
              <w:pStyle w:val="Listenabsatz"/>
              <w:spacing w:line="259" w:lineRule="auto"/>
              <w:ind w:left="0"/>
              <w:rPr>
                <w:rFonts w:cs="Calibri"/>
                <w:b/>
                <w:bCs/>
              </w:rPr>
            </w:pPr>
          </w:p>
          <w:p w14:paraId="75CC2ECD" w14:textId="77777777" w:rsidR="00693D75" w:rsidRDefault="00693D75">
            <w:pPr>
              <w:pStyle w:val="Listenabsatz"/>
              <w:spacing w:line="259" w:lineRule="auto"/>
              <w:ind w:left="0"/>
              <w:rPr>
                <w:rFonts w:cs="Calibri"/>
                <w:b/>
                <w:bCs/>
              </w:rPr>
            </w:pPr>
          </w:p>
          <w:p w14:paraId="352C6BAE" w14:textId="77777777" w:rsidR="00693D75" w:rsidRDefault="00693D75">
            <w:pPr>
              <w:pStyle w:val="Listenabsatz"/>
              <w:spacing w:line="259" w:lineRule="auto"/>
              <w:ind w:left="0"/>
              <w:rPr>
                <w:rFonts w:cs="Calibri"/>
                <w:b/>
                <w:bCs/>
              </w:rPr>
            </w:pPr>
          </w:p>
          <w:p w14:paraId="042BB9C5" w14:textId="77777777" w:rsidR="00693D75" w:rsidRDefault="00693D75">
            <w:pPr>
              <w:pStyle w:val="Listenabsatz"/>
              <w:spacing w:line="259" w:lineRule="auto"/>
              <w:ind w:left="0"/>
              <w:rPr>
                <w:rFonts w:cs="Calibri"/>
                <w:b/>
                <w:bCs/>
              </w:rPr>
            </w:pPr>
          </w:p>
          <w:p w14:paraId="1C827FF4" w14:textId="77777777" w:rsidR="00693D75" w:rsidRDefault="00693D75">
            <w:pPr>
              <w:pStyle w:val="Listenabsatz"/>
              <w:spacing w:line="259" w:lineRule="auto"/>
              <w:ind w:left="0"/>
              <w:rPr>
                <w:rFonts w:cs="Calibri"/>
                <w:b/>
                <w:bCs/>
              </w:rPr>
            </w:pPr>
          </w:p>
          <w:p w14:paraId="37A85921" w14:textId="77777777" w:rsidR="00693D75" w:rsidRDefault="00693D75">
            <w:pPr>
              <w:pStyle w:val="Listenabsatz"/>
              <w:spacing w:line="259" w:lineRule="auto"/>
              <w:ind w:left="0"/>
              <w:rPr>
                <w:rFonts w:cs="Calibri"/>
                <w:b/>
                <w:bCs/>
              </w:rPr>
            </w:pPr>
          </w:p>
          <w:p w14:paraId="61680B71" w14:textId="77777777" w:rsidR="00680E6E" w:rsidRDefault="00680E6E">
            <w:pPr>
              <w:pStyle w:val="Listenabsatz"/>
              <w:spacing w:line="259" w:lineRule="auto"/>
              <w:ind w:left="0"/>
              <w:rPr>
                <w:rFonts w:cs="Calibri"/>
                <w:b/>
                <w:bCs/>
              </w:rPr>
            </w:pPr>
          </w:p>
          <w:p w14:paraId="63350855" w14:textId="77777777" w:rsidR="00680E6E" w:rsidRDefault="00680E6E">
            <w:pPr>
              <w:pStyle w:val="Listenabsatz"/>
              <w:spacing w:line="259" w:lineRule="auto"/>
              <w:ind w:left="0"/>
              <w:rPr>
                <w:rFonts w:cs="Calibri"/>
                <w:b/>
                <w:bCs/>
              </w:rPr>
            </w:pPr>
          </w:p>
          <w:p w14:paraId="43D8A3CA" w14:textId="77777777" w:rsidR="00680E6E" w:rsidRDefault="00680E6E">
            <w:pPr>
              <w:pStyle w:val="Listenabsatz"/>
              <w:spacing w:line="259" w:lineRule="auto"/>
              <w:ind w:left="0"/>
              <w:rPr>
                <w:rFonts w:cs="Calibri"/>
                <w:b/>
                <w:bCs/>
              </w:rPr>
            </w:pPr>
          </w:p>
          <w:p w14:paraId="3518BFBD" w14:textId="77777777" w:rsidR="00680E6E" w:rsidRDefault="00680E6E">
            <w:pPr>
              <w:pStyle w:val="Listenabsatz"/>
              <w:spacing w:line="259" w:lineRule="auto"/>
              <w:ind w:left="0"/>
              <w:rPr>
                <w:rFonts w:cs="Calibri"/>
                <w:b/>
                <w:bCs/>
              </w:rPr>
            </w:pPr>
          </w:p>
          <w:p w14:paraId="0B3EFC7D" w14:textId="77777777" w:rsidR="00680E6E" w:rsidRDefault="00680E6E">
            <w:pPr>
              <w:pStyle w:val="Listenabsatz"/>
              <w:spacing w:line="259" w:lineRule="auto"/>
              <w:ind w:left="0"/>
              <w:rPr>
                <w:rFonts w:cs="Calibri"/>
                <w:b/>
                <w:bCs/>
              </w:rPr>
            </w:pPr>
          </w:p>
          <w:p w14:paraId="50701A15" w14:textId="77777777" w:rsidR="00693D75" w:rsidRDefault="00693D75">
            <w:pPr>
              <w:pStyle w:val="Listenabsatz"/>
              <w:spacing w:line="259" w:lineRule="auto"/>
              <w:ind w:left="0"/>
              <w:rPr>
                <w:rFonts w:cs="Calibri"/>
                <w:b/>
                <w:bCs/>
              </w:rPr>
            </w:pPr>
          </w:p>
          <w:p w14:paraId="77A58253" w14:textId="77777777" w:rsidR="00693D75" w:rsidRDefault="00693D75">
            <w:pPr>
              <w:pStyle w:val="Listenabsatz"/>
              <w:spacing w:line="259" w:lineRule="auto"/>
              <w:ind w:left="0"/>
              <w:rPr>
                <w:rFonts w:cs="Calibri"/>
                <w:b/>
                <w:bCs/>
              </w:rPr>
            </w:pPr>
          </w:p>
          <w:p w14:paraId="23859D2B" w14:textId="77777777" w:rsidR="00693D75" w:rsidRDefault="00693D75">
            <w:pPr>
              <w:pStyle w:val="Listenabsatz"/>
              <w:spacing w:line="259" w:lineRule="auto"/>
              <w:ind w:left="0"/>
              <w:rPr>
                <w:rFonts w:cs="Calibri"/>
                <w:b/>
                <w:bCs/>
              </w:rPr>
            </w:pPr>
          </w:p>
        </w:tc>
      </w:tr>
    </w:tbl>
    <w:p w14:paraId="790B906F" w14:textId="77777777" w:rsidR="00693D75" w:rsidRDefault="00693D75" w:rsidP="1C96F0F9">
      <w:pPr>
        <w:spacing w:line="259" w:lineRule="auto"/>
        <w:rPr>
          <w:rFonts w:cs="Calibri"/>
          <w:b/>
          <w:bCs/>
        </w:rPr>
      </w:pPr>
    </w:p>
    <w:p w14:paraId="4BB0ED95" w14:textId="77777777" w:rsidR="00693D75" w:rsidRDefault="00693D75" w:rsidP="1C96F0F9">
      <w:pPr>
        <w:spacing w:line="259" w:lineRule="auto"/>
        <w:rPr>
          <w:rFonts w:cs="Calibri"/>
          <w:b/>
          <w:bCs/>
        </w:rPr>
      </w:pPr>
      <w:r>
        <w:rPr>
          <w:b/>
        </w:rPr>
        <w:t>REFLEXIONSFRAGEN:</w:t>
      </w:r>
    </w:p>
    <w:p w14:paraId="4C4C8759" w14:textId="6EC35CB2" w:rsidR="00693D75" w:rsidRPr="00F5412C" w:rsidRDefault="00693D75" w:rsidP="0C6A53F8">
      <w:pPr>
        <w:numPr>
          <w:ilvl w:val="0"/>
          <w:numId w:val="20"/>
        </w:numPr>
        <w:spacing w:before="100" w:beforeAutospacing="1" w:after="100" w:afterAutospacing="1"/>
        <w:rPr>
          <w:rFonts w:eastAsia="Times New Roman"/>
          <w:sz w:val="22"/>
          <w:szCs w:val="22"/>
        </w:rPr>
      </w:pPr>
      <w:r w:rsidRPr="00F5412C">
        <w:rPr>
          <w:sz w:val="22"/>
          <w:szCs w:val="22"/>
        </w:rPr>
        <w:t xml:space="preserve">Was bedeutet „integrierte </w:t>
      </w:r>
      <w:r w:rsidR="00F5412C" w:rsidRPr="00F5412C">
        <w:rPr>
          <w:sz w:val="22"/>
          <w:szCs w:val="22"/>
        </w:rPr>
        <w:t>Versorgung</w:t>
      </w:r>
      <w:r w:rsidRPr="00F5412C">
        <w:rPr>
          <w:sz w:val="22"/>
          <w:szCs w:val="22"/>
        </w:rPr>
        <w:t>“ in Ihrer derzeitigen Funktion oder Umgebung?</w:t>
      </w:r>
    </w:p>
    <w:tbl>
      <w:tblPr>
        <w:tblStyle w:val="Tabellenraster"/>
        <w:tblW w:w="0" w:type="auto"/>
        <w:tblLook w:val="04A0" w:firstRow="1" w:lastRow="0" w:firstColumn="1" w:lastColumn="0" w:noHBand="0" w:noVBand="1"/>
      </w:tblPr>
      <w:tblGrid>
        <w:gridCol w:w="9060"/>
      </w:tblGrid>
      <w:tr w:rsidR="00693D75" w14:paraId="0200A1AC" w14:textId="77777777" w:rsidTr="0C6A53F8">
        <w:tc>
          <w:tcPr>
            <w:tcW w:w="9060" w:type="dxa"/>
          </w:tcPr>
          <w:p w14:paraId="0E6536F6" w14:textId="77777777" w:rsidR="00693D75" w:rsidRDefault="00693D75" w:rsidP="00B541A7">
            <w:pPr>
              <w:spacing w:before="100" w:beforeAutospacing="1" w:after="100" w:afterAutospacing="1"/>
            </w:pPr>
          </w:p>
          <w:p w14:paraId="5BFA2CBE" w14:textId="77777777" w:rsidR="00693D75" w:rsidRDefault="00693D75" w:rsidP="00B541A7">
            <w:pPr>
              <w:spacing w:before="100" w:beforeAutospacing="1" w:after="100" w:afterAutospacing="1"/>
            </w:pPr>
          </w:p>
          <w:p w14:paraId="264A6E70" w14:textId="77777777" w:rsidR="005F6324" w:rsidRDefault="005F6324" w:rsidP="00B541A7">
            <w:pPr>
              <w:spacing w:before="100" w:beforeAutospacing="1" w:after="100" w:afterAutospacing="1"/>
            </w:pPr>
          </w:p>
          <w:p w14:paraId="5D4D3787" w14:textId="77777777" w:rsidR="00693D75" w:rsidRDefault="00693D75" w:rsidP="00B541A7">
            <w:pPr>
              <w:spacing w:before="100" w:beforeAutospacing="1" w:after="100" w:afterAutospacing="1"/>
            </w:pPr>
          </w:p>
          <w:p w14:paraId="7EBAAC12" w14:textId="3544E3E5" w:rsidR="0C6A53F8" w:rsidRDefault="0C6A53F8" w:rsidP="00B541A7">
            <w:pPr>
              <w:spacing w:before="100" w:beforeAutospacing="1" w:after="100" w:afterAutospacing="1"/>
            </w:pPr>
          </w:p>
          <w:p w14:paraId="718071CB" w14:textId="712B0443" w:rsidR="0C6A53F8" w:rsidRDefault="0C6A53F8" w:rsidP="00B541A7">
            <w:pPr>
              <w:spacing w:before="100" w:beforeAutospacing="1" w:after="100" w:afterAutospacing="1"/>
            </w:pPr>
          </w:p>
          <w:p w14:paraId="4F876607" w14:textId="5711236C" w:rsidR="0C6A53F8" w:rsidRDefault="0C6A53F8" w:rsidP="00B541A7">
            <w:pPr>
              <w:spacing w:before="100" w:beforeAutospacing="1" w:after="100" w:afterAutospacing="1"/>
            </w:pPr>
          </w:p>
          <w:p w14:paraId="6668BB60" w14:textId="0EEB65EB" w:rsidR="0C6A53F8" w:rsidRDefault="0C6A53F8" w:rsidP="00B541A7">
            <w:pPr>
              <w:spacing w:before="100" w:beforeAutospacing="1" w:after="100" w:afterAutospacing="1"/>
            </w:pPr>
          </w:p>
          <w:p w14:paraId="2C9A6AB8" w14:textId="34E0714B" w:rsidR="0C6A53F8" w:rsidRDefault="0C6A53F8" w:rsidP="00B541A7">
            <w:pPr>
              <w:spacing w:before="100" w:beforeAutospacing="1" w:after="100" w:afterAutospacing="1"/>
            </w:pPr>
          </w:p>
          <w:p w14:paraId="2DD5E6B6" w14:textId="0980E3E4" w:rsidR="00693D75" w:rsidRDefault="00693D75" w:rsidP="00B541A7">
            <w:pPr>
              <w:spacing w:before="100" w:beforeAutospacing="1" w:after="100" w:afterAutospacing="1"/>
            </w:pPr>
          </w:p>
        </w:tc>
      </w:tr>
    </w:tbl>
    <w:p w14:paraId="4AEB45C6" w14:textId="62AC73FA" w:rsidR="00693D75" w:rsidRDefault="00693D75" w:rsidP="009F67C0">
      <w:pPr>
        <w:numPr>
          <w:ilvl w:val="0"/>
          <w:numId w:val="20"/>
        </w:numPr>
        <w:spacing w:before="100" w:beforeAutospacing="1" w:after="100" w:afterAutospacing="1"/>
        <w:rPr>
          <w:rFonts w:eastAsia="Times New Roman"/>
          <w:sz w:val="22"/>
          <w:szCs w:val="22"/>
        </w:rPr>
      </w:pPr>
      <w:r>
        <w:rPr>
          <w:sz w:val="22"/>
        </w:rPr>
        <w:lastRenderedPageBreak/>
        <w:t xml:space="preserve">Wo sehen Sie Lücken in der Kontinuität oder Koordinierung der </w:t>
      </w:r>
      <w:r w:rsidR="00F5412C">
        <w:rPr>
          <w:sz w:val="22"/>
        </w:rPr>
        <w:t>Versorgung</w:t>
      </w:r>
      <w:r>
        <w:rPr>
          <w:sz w:val="22"/>
        </w:rPr>
        <w:t>, und wie könnten diese behoben werden?</w:t>
      </w:r>
    </w:p>
    <w:tbl>
      <w:tblPr>
        <w:tblStyle w:val="Tabellenraster"/>
        <w:tblW w:w="0" w:type="auto"/>
        <w:tblLook w:val="04A0" w:firstRow="1" w:lastRow="0" w:firstColumn="1" w:lastColumn="0" w:noHBand="0" w:noVBand="1"/>
      </w:tblPr>
      <w:tblGrid>
        <w:gridCol w:w="9060"/>
      </w:tblGrid>
      <w:tr w:rsidR="00693D75" w14:paraId="32637EF6" w14:textId="77777777" w:rsidTr="0C6A53F8">
        <w:tc>
          <w:tcPr>
            <w:tcW w:w="9060" w:type="dxa"/>
          </w:tcPr>
          <w:p w14:paraId="567A2D2B" w14:textId="77777777" w:rsidR="00693D75" w:rsidRDefault="00693D75" w:rsidP="1C96F0F9">
            <w:pPr>
              <w:spacing w:before="100" w:beforeAutospacing="1" w:after="100" w:afterAutospacing="1"/>
            </w:pPr>
          </w:p>
          <w:p w14:paraId="2823BF23" w14:textId="77777777" w:rsidR="00693D75" w:rsidRDefault="00693D75" w:rsidP="1C96F0F9">
            <w:pPr>
              <w:spacing w:before="100" w:beforeAutospacing="1" w:after="100" w:afterAutospacing="1"/>
            </w:pPr>
          </w:p>
          <w:p w14:paraId="0800BF23" w14:textId="77777777" w:rsidR="005F6324" w:rsidRDefault="005F6324" w:rsidP="1C96F0F9">
            <w:pPr>
              <w:spacing w:before="100" w:beforeAutospacing="1" w:after="100" w:afterAutospacing="1"/>
            </w:pPr>
          </w:p>
          <w:p w14:paraId="73E6EA66" w14:textId="77777777" w:rsidR="005F6324" w:rsidRDefault="005F6324" w:rsidP="1C96F0F9">
            <w:pPr>
              <w:spacing w:before="100" w:beforeAutospacing="1" w:after="100" w:afterAutospacing="1"/>
            </w:pPr>
          </w:p>
          <w:p w14:paraId="22BD2A2B" w14:textId="77777777" w:rsidR="00693D75" w:rsidRDefault="00693D75" w:rsidP="1C96F0F9">
            <w:pPr>
              <w:spacing w:before="100" w:beforeAutospacing="1" w:after="100" w:afterAutospacing="1"/>
            </w:pPr>
          </w:p>
          <w:p w14:paraId="7EE6D887" w14:textId="77777777" w:rsidR="00680E6E" w:rsidRDefault="00680E6E" w:rsidP="1C96F0F9">
            <w:pPr>
              <w:spacing w:before="100" w:beforeAutospacing="1" w:after="100" w:afterAutospacing="1"/>
            </w:pPr>
          </w:p>
          <w:p w14:paraId="4E076C44" w14:textId="77777777" w:rsidR="00693D75" w:rsidRDefault="00693D75" w:rsidP="0C6A53F8">
            <w:pPr>
              <w:spacing w:before="100" w:beforeAutospacing="1" w:after="100" w:afterAutospacing="1"/>
            </w:pPr>
          </w:p>
          <w:p w14:paraId="62FC43B6" w14:textId="10D2F130" w:rsidR="0C6A53F8" w:rsidRDefault="0C6A53F8" w:rsidP="0C6A53F8">
            <w:pPr>
              <w:spacing w:beforeAutospacing="1" w:afterAutospacing="1"/>
            </w:pPr>
          </w:p>
          <w:p w14:paraId="017D413B" w14:textId="18EE057F" w:rsidR="0C6A53F8" w:rsidRDefault="0C6A53F8" w:rsidP="0C6A53F8">
            <w:pPr>
              <w:spacing w:beforeAutospacing="1" w:afterAutospacing="1"/>
            </w:pPr>
          </w:p>
          <w:p w14:paraId="0DD152D5" w14:textId="77777777" w:rsidR="00693D75" w:rsidRDefault="00693D75" w:rsidP="1C96F0F9">
            <w:pPr>
              <w:spacing w:before="100" w:beforeAutospacing="1" w:after="100" w:afterAutospacing="1"/>
            </w:pPr>
          </w:p>
        </w:tc>
      </w:tr>
    </w:tbl>
    <w:p w14:paraId="0564D7E9" w14:textId="77777777" w:rsidR="00693D75" w:rsidRDefault="00693D75" w:rsidP="009F67C0">
      <w:pPr>
        <w:numPr>
          <w:ilvl w:val="0"/>
          <w:numId w:val="20"/>
        </w:numPr>
        <w:spacing w:before="100" w:beforeAutospacing="1" w:after="100" w:afterAutospacing="1"/>
        <w:rPr>
          <w:rFonts w:eastAsia="Times New Roman"/>
          <w:sz w:val="22"/>
          <w:szCs w:val="22"/>
        </w:rPr>
      </w:pPr>
      <w:r>
        <w:rPr>
          <w:sz w:val="22"/>
        </w:rPr>
        <w:t>Wie können Sie sicherstellen, dass die Menschen, die Sie unterstützen, aktiv an ihren Genesungsplänen teilhaben?</w:t>
      </w:r>
    </w:p>
    <w:tbl>
      <w:tblPr>
        <w:tblStyle w:val="Tabellenraster"/>
        <w:tblW w:w="0" w:type="auto"/>
        <w:tblLook w:val="04A0" w:firstRow="1" w:lastRow="0" w:firstColumn="1" w:lastColumn="0" w:noHBand="0" w:noVBand="1"/>
      </w:tblPr>
      <w:tblGrid>
        <w:gridCol w:w="9060"/>
      </w:tblGrid>
      <w:tr w:rsidR="00693D75" w14:paraId="001756D1" w14:textId="77777777" w:rsidTr="0C6A53F8">
        <w:tc>
          <w:tcPr>
            <w:tcW w:w="9060" w:type="dxa"/>
          </w:tcPr>
          <w:p w14:paraId="3899256D" w14:textId="77777777" w:rsidR="005F6324" w:rsidRDefault="005F6324" w:rsidP="1C96F0F9">
            <w:pPr>
              <w:spacing w:before="100" w:beforeAutospacing="1" w:after="100" w:afterAutospacing="1"/>
            </w:pPr>
          </w:p>
          <w:p w14:paraId="65F8B215" w14:textId="77777777" w:rsidR="005F6324" w:rsidRDefault="005F6324" w:rsidP="1C96F0F9">
            <w:pPr>
              <w:spacing w:before="100" w:beforeAutospacing="1" w:after="100" w:afterAutospacing="1"/>
            </w:pPr>
          </w:p>
          <w:p w14:paraId="4A1CEAC4" w14:textId="77777777" w:rsidR="005F6324" w:rsidRDefault="005F6324" w:rsidP="1C96F0F9">
            <w:pPr>
              <w:spacing w:before="100" w:beforeAutospacing="1" w:after="100" w:afterAutospacing="1"/>
            </w:pPr>
          </w:p>
          <w:p w14:paraId="2F706304" w14:textId="77777777" w:rsidR="00693D75" w:rsidRDefault="00693D75" w:rsidP="1C96F0F9">
            <w:pPr>
              <w:spacing w:before="100" w:beforeAutospacing="1" w:after="100" w:afterAutospacing="1"/>
            </w:pPr>
          </w:p>
          <w:p w14:paraId="5543D855" w14:textId="325CA7E0" w:rsidR="00693D75" w:rsidRDefault="00693D75" w:rsidP="0C6A53F8">
            <w:pPr>
              <w:spacing w:before="100" w:beforeAutospacing="1" w:after="100" w:afterAutospacing="1"/>
            </w:pPr>
          </w:p>
          <w:p w14:paraId="05935458" w14:textId="17043822" w:rsidR="00693D75" w:rsidRDefault="00693D75" w:rsidP="0C6A53F8">
            <w:pPr>
              <w:spacing w:before="100" w:beforeAutospacing="1" w:after="100" w:afterAutospacing="1"/>
            </w:pPr>
          </w:p>
        </w:tc>
      </w:tr>
    </w:tbl>
    <w:p w14:paraId="66B1937D" w14:textId="77777777" w:rsidR="00680E6E" w:rsidRDefault="00680E6E" w:rsidP="004051E7">
      <w:pPr>
        <w:pStyle w:val="Listenabsatz"/>
        <w:spacing w:line="259" w:lineRule="auto"/>
        <w:ind w:left="0"/>
        <w:rPr>
          <w:rFonts w:cs="Calibri"/>
          <w:b/>
          <w:bCs/>
        </w:rPr>
      </w:pPr>
    </w:p>
    <w:p w14:paraId="256EFE9B" w14:textId="77777777" w:rsidR="004051E7"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7EFBE684" w14:textId="0FBAF1B7" w:rsidR="34FFA96B" w:rsidRPr="00AB5D9A" w:rsidRDefault="02A3A289" w:rsidP="4D072C3B">
      <w:r>
        <w:br w:type="page"/>
      </w:r>
    </w:p>
    <w:p w14:paraId="6884D8EC" w14:textId="471B4AA0" w:rsidR="34FFA96B" w:rsidRPr="00AB5D9A" w:rsidRDefault="02A3A289" w:rsidP="00AB5D9A">
      <w:pPr>
        <w:pStyle w:val="berschrift3"/>
        <w:rPr>
          <w:rFonts w:ascii="Calibri" w:eastAsia="Calibri Light" w:hAnsi="Calibri" w:cs="Calibri"/>
        </w:rPr>
      </w:pPr>
      <w:bookmarkStart w:id="53" w:name="_Toc563900256"/>
      <w:bookmarkStart w:id="54" w:name="_Toc1831462624"/>
      <w:bookmarkStart w:id="55" w:name="_Toc189648724"/>
      <w:bookmarkStart w:id="56" w:name="_Toc765611852"/>
      <w:r>
        <w:lastRenderedPageBreak/>
        <w:t>Weiterführendes Modul 4. Selbstfürsorge und Fürsorge im Kollegium</w:t>
      </w:r>
      <w:bookmarkEnd w:id="53"/>
      <w:bookmarkEnd w:id="54"/>
      <w:bookmarkEnd w:id="55"/>
      <w:bookmarkEnd w:id="56"/>
    </w:p>
    <w:tbl>
      <w:tblPr>
        <w:tblStyle w:val="Tabellenraster"/>
        <w:tblW w:w="0" w:type="auto"/>
        <w:tblLayout w:type="fixed"/>
        <w:tblLook w:val="04A0" w:firstRow="1" w:lastRow="0" w:firstColumn="1" w:lastColumn="0" w:noHBand="0" w:noVBand="1"/>
      </w:tblPr>
      <w:tblGrid>
        <w:gridCol w:w="1352"/>
        <w:gridCol w:w="1485"/>
        <w:gridCol w:w="980"/>
        <w:gridCol w:w="5198"/>
      </w:tblGrid>
      <w:tr w:rsidR="4A4BDB7F" w:rsidRPr="006E2E3D" w14:paraId="1D096A08" w14:textId="77777777" w:rsidTr="1C96F0F9">
        <w:trPr>
          <w:trHeight w:val="300"/>
        </w:trPr>
        <w:tc>
          <w:tcPr>
            <w:tcW w:w="135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6284E" w14:textId="07CE0AA0" w:rsidR="4A4BDB7F" w:rsidRPr="006E2E3D" w:rsidRDefault="72BE0BA0" w:rsidP="4A4BDB7F">
            <w:pPr>
              <w:spacing w:line="257" w:lineRule="auto"/>
              <w:jc w:val="center"/>
              <w:rPr>
                <w:rFonts w:cs="Calibri"/>
              </w:rPr>
            </w:pPr>
            <w:r>
              <w:t>Weiterführendes Modul 4</w:t>
            </w:r>
          </w:p>
        </w:tc>
        <w:tc>
          <w:tcPr>
            <w:tcW w:w="148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CD7C2" w14:textId="022C8B39" w:rsidR="4A4BDB7F" w:rsidRPr="006E2E3D" w:rsidRDefault="2C5BACD2" w:rsidP="4A4BDB7F">
            <w:pPr>
              <w:jc w:val="center"/>
              <w:rPr>
                <w:rFonts w:cs="Calibri"/>
              </w:rPr>
            </w:pPr>
            <w:r>
              <w:rPr>
                <w:color w:val="000000" w:themeColor="text1"/>
              </w:rPr>
              <w:t>16:00-17:30</w:t>
            </w:r>
          </w:p>
        </w:tc>
        <w:tc>
          <w:tcPr>
            <w:tcW w:w="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191A4" w14:textId="7BCEAA6A" w:rsidR="4A4BDB7F" w:rsidRPr="006E2E3D" w:rsidRDefault="0885B37B" w:rsidP="4A4BDB7F">
            <w:pPr>
              <w:jc w:val="center"/>
              <w:rPr>
                <w:rFonts w:cs="Calibri"/>
              </w:rPr>
            </w:pPr>
            <w:r>
              <w:t>60 min</w:t>
            </w:r>
          </w:p>
        </w:tc>
        <w:tc>
          <w:tcPr>
            <w:tcW w:w="51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AFD0E" w14:textId="3A3842A5" w:rsidR="4A4BDB7F" w:rsidRPr="006E2E3D" w:rsidRDefault="2C5BACD2" w:rsidP="4A4BDB7F">
            <w:pPr>
              <w:rPr>
                <w:rFonts w:cs="Calibri"/>
              </w:rPr>
            </w:pPr>
            <w:r>
              <w:rPr>
                <w:color w:val="000000" w:themeColor="text1"/>
              </w:rPr>
              <w:t xml:space="preserve">Selbstfürsorge und Fürsorge im Kollegium  </w:t>
            </w:r>
          </w:p>
        </w:tc>
      </w:tr>
      <w:tr w:rsidR="4A4BDB7F" w:rsidRPr="006E2E3D" w14:paraId="1560FEF8" w14:textId="77777777" w:rsidTr="1C96F0F9">
        <w:trPr>
          <w:trHeight w:val="300"/>
        </w:trPr>
        <w:tc>
          <w:tcPr>
            <w:tcW w:w="1352" w:type="dxa"/>
            <w:vMerge/>
            <w:vAlign w:val="center"/>
          </w:tcPr>
          <w:p w14:paraId="0E483397" w14:textId="77777777" w:rsidR="001B024C" w:rsidRPr="006E2E3D" w:rsidRDefault="001B024C">
            <w:pPr>
              <w:rPr>
                <w:rFonts w:cs="Calibri"/>
              </w:rPr>
            </w:pPr>
          </w:p>
        </w:tc>
        <w:tc>
          <w:tcPr>
            <w:tcW w:w="1485" w:type="dxa"/>
            <w:vMerge/>
            <w:vAlign w:val="center"/>
          </w:tcPr>
          <w:p w14:paraId="243C54E5" w14:textId="77777777" w:rsidR="001B024C" w:rsidRPr="006E2E3D" w:rsidRDefault="001B024C">
            <w:pPr>
              <w:rPr>
                <w:rFonts w:cs="Calibri"/>
              </w:rPr>
            </w:pPr>
          </w:p>
        </w:tc>
        <w:tc>
          <w:tcPr>
            <w:tcW w:w="980" w:type="dxa"/>
            <w:tcBorders>
              <w:top w:val="single" w:sz="8" w:space="0" w:color="auto"/>
              <w:left w:val="nil"/>
              <w:bottom w:val="single" w:sz="8" w:space="0" w:color="auto"/>
              <w:right w:val="single" w:sz="8" w:space="0" w:color="auto"/>
            </w:tcBorders>
            <w:tcMar>
              <w:left w:w="108" w:type="dxa"/>
              <w:right w:w="108" w:type="dxa"/>
            </w:tcMar>
            <w:vAlign w:val="center"/>
          </w:tcPr>
          <w:p w14:paraId="4BCE623B" w14:textId="47B056D3" w:rsidR="4A4BDB7F" w:rsidRPr="006E2E3D" w:rsidRDefault="0885B37B" w:rsidP="4A4BDB7F">
            <w:pPr>
              <w:jc w:val="center"/>
              <w:rPr>
                <w:rFonts w:cs="Calibri"/>
              </w:rPr>
            </w:pPr>
            <w:r>
              <w:t>30 min</w:t>
            </w:r>
          </w:p>
        </w:tc>
        <w:tc>
          <w:tcPr>
            <w:tcW w:w="51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3780D0" w14:textId="79603628" w:rsidR="4A4BDB7F" w:rsidRPr="006E2E3D" w:rsidRDefault="2C5BACD2" w:rsidP="4A4BDB7F">
            <w:pPr>
              <w:rPr>
                <w:rFonts w:cs="Calibri"/>
              </w:rPr>
            </w:pPr>
            <w:r>
              <w:rPr>
                <w:color w:val="000000" w:themeColor="text1"/>
              </w:rPr>
              <w:t>Reflexionen über die Schulung und Zusammenfassung</w:t>
            </w:r>
          </w:p>
        </w:tc>
      </w:tr>
    </w:tbl>
    <w:p w14:paraId="5BF9D76E" w14:textId="77777777" w:rsidR="00693D75" w:rsidRDefault="00693D75" w:rsidP="1C96F0F9">
      <w:pPr>
        <w:pStyle w:val="Listenabsatz"/>
        <w:spacing w:line="259" w:lineRule="auto"/>
        <w:rPr>
          <w:rFonts w:eastAsiaTheme="minorEastAsia" w:cs="Calibri"/>
          <w:b/>
          <w:bCs/>
        </w:rPr>
      </w:pPr>
    </w:p>
    <w:p w14:paraId="14086D46" w14:textId="46C3AE13" w:rsidR="00693D75" w:rsidRDefault="00693D75" w:rsidP="1C96F0F9">
      <w:pPr>
        <w:pStyle w:val="Listenabsatz"/>
        <w:spacing w:line="259" w:lineRule="auto"/>
        <w:rPr>
          <w:rFonts w:eastAsiaTheme="minorEastAsia" w:cs="Calibri"/>
          <w:b/>
          <w:bCs/>
        </w:rPr>
      </w:pPr>
      <w:r>
        <w:rPr>
          <w:b/>
        </w:rPr>
        <w:t>ANMERKUNGEN:</w:t>
      </w:r>
    </w:p>
    <w:p w14:paraId="2254DBD1" w14:textId="77777777" w:rsidR="00693D75" w:rsidRDefault="00693D75" w:rsidP="1C96F0F9">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693D75" w14:paraId="0AC1410C" w14:textId="77777777" w:rsidTr="1C96F0F9">
        <w:tc>
          <w:tcPr>
            <w:tcW w:w="9065" w:type="dxa"/>
          </w:tcPr>
          <w:p w14:paraId="2C81B30C" w14:textId="77777777" w:rsidR="00693D75" w:rsidRDefault="00693D75">
            <w:pPr>
              <w:pStyle w:val="Listenabsatz"/>
              <w:spacing w:line="259" w:lineRule="auto"/>
              <w:ind w:left="0"/>
              <w:rPr>
                <w:rFonts w:cs="Calibri"/>
                <w:b/>
                <w:bCs/>
              </w:rPr>
            </w:pPr>
          </w:p>
          <w:p w14:paraId="06BEB033" w14:textId="77777777" w:rsidR="00693D75" w:rsidRDefault="00693D75">
            <w:pPr>
              <w:pStyle w:val="Listenabsatz"/>
              <w:spacing w:line="259" w:lineRule="auto"/>
              <w:ind w:left="0"/>
              <w:rPr>
                <w:rFonts w:cs="Calibri"/>
                <w:b/>
                <w:bCs/>
              </w:rPr>
            </w:pPr>
          </w:p>
          <w:p w14:paraId="5C7A4A06" w14:textId="77777777" w:rsidR="00693D75" w:rsidRDefault="00693D75">
            <w:pPr>
              <w:pStyle w:val="Listenabsatz"/>
              <w:spacing w:line="259" w:lineRule="auto"/>
              <w:ind w:left="0"/>
              <w:rPr>
                <w:rFonts w:cs="Calibri"/>
                <w:b/>
                <w:bCs/>
              </w:rPr>
            </w:pPr>
          </w:p>
          <w:p w14:paraId="5A76BC8B" w14:textId="77777777" w:rsidR="00693D75" w:rsidRDefault="00693D75">
            <w:pPr>
              <w:pStyle w:val="Listenabsatz"/>
              <w:spacing w:line="259" w:lineRule="auto"/>
              <w:ind w:left="0"/>
              <w:rPr>
                <w:rFonts w:cs="Calibri"/>
                <w:b/>
                <w:bCs/>
              </w:rPr>
            </w:pPr>
          </w:p>
          <w:p w14:paraId="182BFDB6" w14:textId="77777777" w:rsidR="00693D75" w:rsidRDefault="00693D75">
            <w:pPr>
              <w:pStyle w:val="Listenabsatz"/>
              <w:spacing w:line="259" w:lineRule="auto"/>
              <w:ind w:left="0"/>
              <w:rPr>
                <w:rFonts w:cs="Calibri"/>
                <w:b/>
                <w:bCs/>
              </w:rPr>
            </w:pPr>
          </w:p>
          <w:p w14:paraId="6AB0E118" w14:textId="77777777" w:rsidR="00693D75" w:rsidRDefault="00693D75">
            <w:pPr>
              <w:pStyle w:val="Listenabsatz"/>
              <w:spacing w:line="259" w:lineRule="auto"/>
              <w:ind w:left="0"/>
              <w:rPr>
                <w:rFonts w:cs="Calibri"/>
                <w:b/>
                <w:bCs/>
              </w:rPr>
            </w:pPr>
          </w:p>
          <w:p w14:paraId="1EB8357B" w14:textId="77777777" w:rsidR="00693D75" w:rsidRDefault="00693D75">
            <w:pPr>
              <w:pStyle w:val="Listenabsatz"/>
              <w:spacing w:line="259" w:lineRule="auto"/>
              <w:ind w:left="0"/>
              <w:rPr>
                <w:rFonts w:cs="Calibri"/>
                <w:b/>
                <w:bCs/>
              </w:rPr>
            </w:pPr>
          </w:p>
          <w:p w14:paraId="1BE86868" w14:textId="77777777" w:rsidR="00693D75" w:rsidRDefault="00693D75">
            <w:pPr>
              <w:pStyle w:val="Listenabsatz"/>
              <w:spacing w:line="259" w:lineRule="auto"/>
              <w:ind w:left="0"/>
              <w:rPr>
                <w:rFonts w:cs="Calibri"/>
                <w:b/>
                <w:bCs/>
              </w:rPr>
            </w:pPr>
          </w:p>
          <w:p w14:paraId="3DFA2484" w14:textId="77777777" w:rsidR="00693D75" w:rsidRDefault="00693D75">
            <w:pPr>
              <w:pStyle w:val="Listenabsatz"/>
              <w:spacing w:line="259" w:lineRule="auto"/>
              <w:ind w:left="0"/>
              <w:rPr>
                <w:rFonts w:cs="Calibri"/>
                <w:b/>
                <w:bCs/>
              </w:rPr>
            </w:pPr>
          </w:p>
          <w:p w14:paraId="675054D9" w14:textId="77777777" w:rsidR="00680E6E" w:rsidRDefault="00680E6E">
            <w:pPr>
              <w:pStyle w:val="Listenabsatz"/>
              <w:spacing w:line="259" w:lineRule="auto"/>
              <w:ind w:left="0"/>
              <w:rPr>
                <w:rFonts w:cs="Calibri"/>
                <w:b/>
                <w:bCs/>
              </w:rPr>
            </w:pPr>
          </w:p>
          <w:p w14:paraId="5046BFA9" w14:textId="77777777" w:rsidR="00680E6E" w:rsidRDefault="00680E6E">
            <w:pPr>
              <w:pStyle w:val="Listenabsatz"/>
              <w:spacing w:line="259" w:lineRule="auto"/>
              <w:ind w:left="0"/>
              <w:rPr>
                <w:rFonts w:cs="Calibri"/>
                <w:b/>
                <w:bCs/>
              </w:rPr>
            </w:pPr>
          </w:p>
          <w:p w14:paraId="69CBD5F4" w14:textId="77777777" w:rsidR="00680E6E" w:rsidRDefault="00680E6E">
            <w:pPr>
              <w:pStyle w:val="Listenabsatz"/>
              <w:spacing w:line="259" w:lineRule="auto"/>
              <w:ind w:left="0"/>
              <w:rPr>
                <w:rFonts w:cs="Calibri"/>
                <w:b/>
                <w:bCs/>
              </w:rPr>
            </w:pPr>
          </w:p>
          <w:p w14:paraId="4057A169" w14:textId="77777777" w:rsidR="00693D75" w:rsidRDefault="00693D75">
            <w:pPr>
              <w:pStyle w:val="Listenabsatz"/>
              <w:spacing w:line="259" w:lineRule="auto"/>
              <w:ind w:left="0"/>
              <w:rPr>
                <w:rFonts w:cs="Calibri"/>
                <w:b/>
                <w:bCs/>
              </w:rPr>
            </w:pPr>
          </w:p>
          <w:p w14:paraId="7CD82197" w14:textId="77777777" w:rsidR="00693D75" w:rsidRDefault="00693D75">
            <w:pPr>
              <w:pStyle w:val="Listenabsatz"/>
              <w:spacing w:line="259" w:lineRule="auto"/>
              <w:ind w:left="0"/>
              <w:rPr>
                <w:rFonts w:cs="Calibri"/>
                <w:b/>
                <w:bCs/>
              </w:rPr>
            </w:pPr>
          </w:p>
          <w:p w14:paraId="6B88E914" w14:textId="77777777" w:rsidR="00693D75" w:rsidRDefault="00693D75">
            <w:pPr>
              <w:pStyle w:val="Listenabsatz"/>
              <w:spacing w:line="259" w:lineRule="auto"/>
              <w:ind w:left="0"/>
              <w:rPr>
                <w:rFonts w:cs="Calibri"/>
                <w:b/>
                <w:bCs/>
              </w:rPr>
            </w:pPr>
          </w:p>
          <w:p w14:paraId="7E628538" w14:textId="77777777" w:rsidR="00693D75" w:rsidRDefault="00693D75">
            <w:pPr>
              <w:pStyle w:val="Listenabsatz"/>
              <w:spacing w:line="259" w:lineRule="auto"/>
              <w:ind w:left="0"/>
              <w:rPr>
                <w:rFonts w:cs="Calibri"/>
                <w:b/>
                <w:bCs/>
              </w:rPr>
            </w:pPr>
          </w:p>
          <w:p w14:paraId="249DB759" w14:textId="77777777" w:rsidR="00693D75" w:rsidRDefault="00693D75">
            <w:pPr>
              <w:pStyle w:val="Listenabsatz"/>
              <w:spacing w:line="259" w:lineRule="auto"/>
              <w:ind w:left="0"/>
              <w:rPr>
                <w:rFonts w:cs="Calibri"/>
                <w:b/>
                <w:bCs/>
              </w:rPr>
            </w:pPr>
          </w:p>
          <w:p w14:paraId="518F8A80" w14:textId="77777777" w:rsidR="00693D75" w:rsidRDefault="00693D75">
            <w:pPr>
              <w:pStyle w:val="Listenabsatz"/>
              <w:spacing w:line="259" w:lineRule="auto"/>
              <w:ind w:left="0"/>
              <w:rPr>
                <w:rFonts w:cs="Calibri"/>
                <w:b/>
                <w:bCs/>
              </w:rPr>
            </w:pPr>
          </w:p>
        </w:tc>
      </w:tr>
    </w:tbl>
    <w:p w14:paraId="32E91618" w14:textId="77777777" w:rsidR="00693D75" w:rsidRDefault="00693D75" w:rsidP="1C96F0F9">
      <w:pPr>
        <w:spacing w:line="259" w:lineRule="auto"/>
        <w:rPr>
          <w:rFonts w:cs="Calibri"/>
          <w:b/>
          <w:bCs/>
        </w:rPr>
      </w:pPr>
    </w:p>
    <w:p w14:paraId="33015B0E" w14:textId="77777777" w:rsidR="00693D75" w:rsidRDefault="00693D75" w:rsidP="1C96F0F9">
      <w:pPr>
        <w:spacing w:line="259" w:lineRule="auto"/>
        <w:rPr>
          <w:rFonts w:cs="Calibri"/>
          <w:b/>
          <w:bCs/>
        </w:rPr>
      </w:pPr>
      <w:r>
        <w:rPr>
          <w:b/>
        </w:rPr>
        <w:t>REFLEXIONSFRAGEN:</w:t>
      </w:r>
    </w:p>
    <w:p w14:paraId="246C9E39" w14:textId="77777777" w:rsidR="00693D75" w:rsidRDefault="00693D75" w:rsidP="009F67C0">
      <w:pPr>
        <w:numPr>
          <w:ilvl w:val="0"/>
          <w:numId w:val="21"/>
        </w:numPr>
        <w:spacing w:before="100" w:beforeAutospacing="1" w:after="100" w:afterAutospacing="1"/>
        <w:rPr>
          <w:rFonts w:eastAsia="Times New Roman"/>
          <w:sz w:val="22"/>
          <w:szCs w:val="22"/>
        </w:rPr>
      </w:pPr>
      <w:r>
        <w:rPr>
          <w:sz w:val="22"/>
        </w:rPr>
        <w:t>Wie priorisieren Sie Ihre eigene psychische Gesundheit und Resilienz derzeit bei der Arbeit?</w:t>
      </w:r>
    </w:p>
    <w:tbl>
      <w:tblPr>
        <w:tblStyle w:val="Tabellenraster"/>
        <w:tblW w:w="0" w:type="auto"/>
        <w:tblLook w:val="04A0" w:firstRow="1" w:lastRow="0" w:firstColumn="1" w:lastColumn="0" w:noHBand="0" w:noVBand="1"/>
      </w:tblPr>
      <w:tblGrid>
        <w:gridCol w:w="9060"/>
      </w:tblGrid>
      <w:tr w:rsidR="00693D75" w14:paraId="5B7C9661" w14:textId="77777777" w:rsidTr="0C6A53F8">
        <w:tc>
          <w:tcPr>
            <w:tcW w:w="9060" w:type="dxa"/>
          </w:tcPr>
          <w:p w14:paraId="16CFC989" w14:textId="77777777" w:rsidR="00693D75" w:rsidRDefault="00693D75" w:rsidP="1C96F0F9">
            <w:pPr>
              <w:spacing w:before="100" w:beforeAutospacing="1" w:after="100" w:afterAutospacing="1"/>
            </w:pPr>
          </w:p>
          <w:p w14:paraId="3C733C33" w14:textId="77777777" w:rsidR="00693D75" w:rsidRDefault="00693D75" w:rsidP="1C96F0F9">
            <w:pPr>
              <w:spacing w:before="100" w:beforeAutospacing="1" w:after="100" w:afterAutospacing="1"/>
            </w:pPr>
          </w:p>
          <w:p w14:paraId="44FF2459" w14:textId="77777777" w:rsidR="005F6324" w:rsidRDefault="005F6324" w:rsidP="1C96F0F9">
            <w:pPr>
              <w:spacing w:before="100" w:beforeAutospacing="1" w:after="100" w:afterAutospacing="1"/>
            </w:pPr>
          </w:p>
          <w:p w14:paraId="7570E0B4" w14:textId="77777777" w:rsidR="00680E6E" w:rsidRDefault="00680E6E" w:rsidP="1C96F0F9">
            <w:pPr>
              <w:spacing w:before="100" w:beforeAutospacing="1" w:after="100" w:afterAutospacing="1"/>
            </w:pPr>
          </w:p>
          <w:p w14:paraId="6B3627EE" w14:textId="77777777" w:rsidR="005F6324" w:rsidRDefault="005F6324" w:rsidP="0C6A53F8">
            <w:pPr>
              <w:spacing w:before="100" w:beforeAutospacing="1" w:after="100" w:afterAutospacing="1"/>
            </w:pPr>
          </w:p>
          <w:p w14:paraId="6D6F89B8" w14:textId="24DBFC16" w:rsidR="0C6A53F8" w:rsidRDefault="0C6A53F8" w:rsidP="0C6A53F8">
            <w:pPr>
              <w:spacing w:beforeAutospacing="1" w:afterAutospacing="1"/>
            </w:pPr>
          </w:p>
          <w:p w14:paraId="2894CDF1" w14:textId="46C51A4D" w:rsidR="0C6A53F8" w:rsidRDefault="0C6A53F8" w:rsidP="0C6A53F8">
            <w:pPr>
              <w:spacing w:beforeAutospacing="1" w:afterAutospacing="1"/>
            </w:pPr>
          </w:p>
          <w:p w14:paraId="2E242B85" w14:textId="3751846E" w:rsidR="0C6A53F8" w:rsidRDefault="0C6A53F8" w:rsidP="0C6A53F8">
            <w:pPr>
              <w:spacing w:beforeAutospacing="1" w:afterAutospacing="1"/>
            </w:pPr>
          </w:p>
          <w:p w14:paraId="65572BA6" w14:textId="529541F4" w:rsidR="0C6A53F8" w:rsidRDefault="0C6A53F8" w:rsidP="0C6A53F8">
            <w:pPr>
              <w:spacing w:beforeAutospacing="1" w:afterAutospacing="1"/>
            </w:pPr>
          </w:p>
          <w:p w14:paraId="02B7AD36" w14:textId="77777777" w:rsidR="00693D75" w:rsidRDefault="00693D75" w:rsidP="1C96F0F9">
            <w:pPr>
              <w:spacing w:before="100" w:beforeAutospacing="1" w:after="100" w:afterAutospacing="1"/>
            </w:pPr>
          </w:p>
        </w:tc>
      </w:tr>
    </w:tbl>
    <w:p w14:paraId="07ADCDE6" w14:textId="0389B89D" w:rsidR="00693D75" w:rsidRDefault="00693D75" w:rsidP="0C6A53F8">
      <w:pPr>
        <w:numPr>
          <w:ilvl w:val="0"/>
          <w:numId w:val="21"/>
        </w:numPr>
        <w:spacing w:before="100" w:beforeAutospacing="1" w:after="100" w:afterAutospacing="1"/>
        <w:rPr>
          <w:rFonts w:eastAsia="Times New Roman"/>
          <w:sz w:val="22"/>
          <w:szCs w:val="22"/>
        </w:rPr>
      </w:pPr>
      <w:r w:rsidRPr="0C6A53F8">
        <w:rPr>
          <w:sz w:val="22"/>
          <w:szCs w:val="22"/>
        </w:rPr>
        <w:lastRenderedPageBreak/>
        <w:t>Wie sähe für Sie eine gesunde Teamkultur aus, und welche Schritte könnten Ihr Team in diese Richtung bringen?</w:t>
      </w:r>
    </w:p>
    <w:tbl>
      <w:tblPr>
        <w:tblStyle w:val="Tabellenraster"/>
        <w:tblW w:w="0" w:type="auto"/>
        <w:tblLook w:val="04A0" w:firstRow="1" w:lastRow="0" w:firstColumn="1" w:lastColumn="0" w:noHBand="0" w:noVBand="1"/>
      </w:tblPr>
      <w:tblGrid>
        <w:gridCol w:w="9060"/>
      </w:tblGrid>
      <w:tr w:rsidR="00693D75" w14:paraId="226452AE" w14:textId="77777777" w:rsidTr="1C96F0F9">
        <w:tc>
          <w:tcPr>
            <w:tcW w:w="9060" w:type="dxa"/>
          </w:tcPr>
          <w:p w14:paraId="416980BB" w14:textId="77777777" w:rsidR="00693D75" w:rsidRDefault="00693D75" w:rsidP="1C96F0F9">
            <w:pPr>
              <w:spacing w:before="100" w:beforeAutospacing="1" w:after="100" w:afterAutospacing="1"/>
            </w:pPr>
          </w:p>
          <w:p w14:paraId="077C5343" w14:textId="77777777" w:rsidR="00693D75" w:rsidRDefault="00693D75" w:rsidP="1C96F0F9">
            <w:pPr>
              <w:spacing w:before="100" w:beforeAutospacing="1" w:after="100" w:afterAutospacing="1"/>
            </w:pPr>
          </w:p>
          <w:p w14:paraId="716C059C" w14:textId="77777777" w:rsidR="005F6324" w:rsidRDefault="005F6324" w:rsidP="1C96F0F9">
            <w:pPr>
              <w:spacing w:before="100" w:beforeAutospacing="1" w:after="100" w:afterAutospacing="1"/>
            </w:pPr>
          </w:p>
          <w:p w14:paraId="37D7789B" w14:textId="77777777" w:rsidR="00693D75" w:rsidRDefault="00693D75" w:rsidP="1C96F0F9">
            <w:pPr>
              <w:spacing w:before="100" w:beforeAutospacing="1" w:after="100" w:afterAutospacing="1"/>
            </w:pPr>
          </w:p>
          <w:p w14:paraId="45AD3952" w14:textId="77777777" w:rsidR="00680E6E" w:rsidRDefault="00680E6E" w:rsidP="1C96F0F9">
            <w:pPr>
              <w:spacing w:before="100" w:beforeAutospacing="1" w:after="100" w:afterAutospacing="1"/>
            </w:pPr>
          </w:p>
          <w:p w14:paraId="603AAACC" w14:textId="77777777" w:rsidR="00693D75" w:rsidRDefault="00693D75" w:rsidP="1C96F0F9">
            <w:pPr>
              <w:spacing w:before="100" w:beforeAutospacing="1" w:after="100" w:afterAutospacing="1"/>
            </w:pPr>
          </w:p>
          <w:p w14:paraId="45B741CE" w14:textId="77777777" w:rsidR="00693D75" w:rsidRDefault="00693D75" w:rsidP="1C96F0F9">
            <w:pPr>
              <w:spacing w:before="100" w:beforeAutospacing="1" w:after="100" w:afterAutospacing="1"/>
            </w:pPr>
          </w:p>
        </w:tc>
      </w:tr>
    </w:tbl>
    <w:p w14:paraId="7DC4A4B0" w14:textId="1CB7A591" w:rsidR="00693D75" w:rsidRPr="00693D75" w:rsidRDefault="00693D75" w:rsidP="009F67C0">
      <w:pPr>
        <w:pStyle w:val="Listenabsatz"/>
        <w:numPr>
          <w:ilvl w:val="0"/>
          <w:numId w:val="21"/>
        </w:numPr>
        <w:spacing w:before="100" w:beforeAutospacing="1" w:after="100" w:afterAutospacing="1"/>
        <w:rPr>
          <w:rFonts w:eastAsia="Times New Roman"/>
          <w:sz w:val="22"/>
          <w:szCs w:val="22"/>
        </w:rPr>
      </w:pPr>
      <w:r>
        <w:rPr>
          <w:sz w:val="22"/>
        </w:rPr>
        <w:t>Wie können Führungskräfte und das Kollegium in Ihrem Umfeld sicherere und unterstützende Arbeitsplätze schaffen?</w:t>
      </w:r>
    </w:p>
    <w:tbl>
      <w:tblPr>
        <w:tblStyle w:val="Tabellenraster"/>
        <w:tblW w:w="0" w:type="auto"/>
        <w:tblLook w:val="04A0" w:firstRow="1" w:lastRow="0" w:firstColumn="1" w:lastColumn="0" w:noHBand="0" w:noVBand="1"/>
      </w:tblPr>
      <w:tblGrid>
        <w:gridCol w:w="9060"/>
      </w:tblGrid>
      <w:tr w:rsidR="00693D75" w14:paraId="7416D096" w14:textId="77777777" w:rsidTr="1C96F0F9">
        <w:tc>
          <w:tcPr>
            <w:tcW w:w="9060" w:type="dxa"/>
          </w:tcPr>
          <w:p w14:paraId="08B5888B" w14:textId="77777777" w:rsidR="005F6324" w:rsidRDefault="005F6324" w:rsidP="1C96F0F9">
            <w:pPr>
              <w:spacing w:before="100" w:beforeAutospacing="1" w:after="100" w:afterAutospacing="1"/>
            </w:pPr>
          </w:p>
          <w:p w14:paraId="466DBD34" w14:textId="77777777" w:rsidR="005F6324" w:rsidRDefault="005F6324" w:rsidP="1C96F0F9">
            <w:pPr>
              <w:spacing w:before="100" w:beforeAutospacing="1" w:after="100" w:afterAutospacing="1"/>
            </w:pPr>
          </w:p>
          <w:p w14:paraId="565C68F9" w14:textId="77777777" w:rsidR="005F6324" w:rsidRDefault="005F6324" w:rsidP="1C96F0F9">
            <w:pPr>
              <w:spacing w:before="100" w:beforeAutospacing="1" w:after="100" w:afterAutospacing="1"/>
            </w:pPr>
          </w:p>
          <w:p w14:paraId="24EE23B7" w14:textId="77777777" w:rsidR="00680E6E" w:rsidRDefault="00680E6E" w:rsidP="1C96F0F9">
            <w:pPr>
              <w:spacing w:before="100" w:beforeAutospacing="1" w:after="100" w:afterAutospacing="1"/>
            </w:pPr>
          </w:p>
          <w:p w14:paraId="1CA14768" w14:textId="77777777" w:rsidR="00693D75" w:rsidRDefault="00693D75" w:rsidP="1C96F0F9">
            <w:pPr>
              <w:spacing w:before="100" w:beforeAutospacing="1" w:after="100" w:afterAutospacing="1"/>
            </w:pPr>
          </w:p>
          <w:p w14:paraId="2271AA0F" w14:textId="77777777" w:rsidR="00693D75" w:rsidRDefault="00693D75" w:rsidP="1C96F0F9">
            <w:pPr>
              <w:spacing w:before="100" w:beforeAutospacing="1" w:after="100" w:afterAutospacing="1"/>
            </w:pPr>
          </w:p>
          <w:p w14:paraId="7D95BA3E" w14:textId="77777777" w:rsidR="00693D75" w:rsidRDefault="00693D75" w:rsidP="1C96F0F9">
            <w:pPr>
              <w:spacing w:before="100" w:beforeAutospacing="1" w:after="100" w:afterAutospacing="1"/>
            </w:pPr>
          </w:p>
        </w:tc>
      </w:tr>
    </w:tbl>
    <w:p w14:paraId="34D2526A" w14:textId="77777777" w:rsidR="00680E6E" w:rsidRDefault="00680E6E" w:rsidP="004051E7">
      <w:pPr>
        <w:pStyle w:val="Listenabsatz"/>
        <w:spacing w:line="259" w:lineRule="auto"/>
        <w:ind w:left="0"/>
        <w:rPr>
          <w:rFonts w:cs="Calibri"/>
          <w:b/>
          <w:bCs/>
        </w:rPr>
      </w:pPr>
    </w:p>
    <w:p w14:paraId="1ED017E6" w14:textId="77777777" w:rsidR="004051E7"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3031A713" w14:textId="77777777" w:rsidR="004051E7" w:rsidRPr="00911ED9" w:rsidRDefault="004051E7" w:rsidP="004051E7">
      <w:pPr>
        <w:pStyle w:val="Listenabsatz"/>
        <w:spacing w:line="259" w:lineRule="auto"/>
        <w:ind w:left="0"/>
        <w:rPr>
          <w:rFonts w:cs="Calibri"/>
          <w:b/>
          <w:bCs/>
          <w:lang w:val="de-AT"/>
        </w:rPr>
      </w:pPr>
    </w:p>
    <w:p w14:paraId="7BE3598B" w14:textId="77777777" w:rsidR="004051E7" w:rsidRPr="004051E7" w:rsidRDefault="004051E7" w:rsidP="009F67C0">
      <w:pPr>
        <w:pStyle w:val="Listenabsatz"/>
        <w:numPr>
          <w:ilvl w:val="0"/>
          <w:numId w:val="25"/>
        </w:numPr>
        <w:spacing w:line="259" w:lineRule="auto"/>
        <w:rPr>
          <w:rFonts w:cs="Calibri"/>
          <w:b/>
          <w:bCs/>
        </w:rPr>
      </w:pPr>
    </w:p>
    <w:p w14:paraId="5BEF1AF0" w14:textId="77777777" w:rsidR="004051E7" w:rsidRPr="004051E7" w:rsidRDefault="004051E7" w:rsidP="004051E7">
      <w:pPr>
        <w:pStyle w:val="Listenabsatz"/>
        <w:spacing w:line="259" w:lineRule="auto"/>
        <w:rPr>
          <w:rFonts w:cs="Calibri"/>
          <w:b/>
          <w:bCs/>
        </w:rPr>
      </w:pPr>
    </w:p>
    <w:p w14:paraId="7EE94353" w14:textId="77777777" w:rsidR="004051E7" w:rsidRPr="004051E7" w:rsidRDefault="004051E7" w:rsidP="009F67C0">
      <w:pPr>
        <w:pStyle w:val="Listenabsatz"/>
        <w:numPr>
          <w:ilvl w:val="0"/>
          <w:numId w:val="25"/>
        </w:numPr>
        <w:spacing w:line="259" w:lineRule="auto"/>
        <w:rPr>
          <w:rFonts w:cs="Calibri"/>
          <w:b/>
          <w:bCs/>
        </w:rPr>
      </w:pPr>
    </w:p>
    <w:p w14:paraId="55C8B4B2" w14:textId="77777777" w:rsidR="004051E7" w:rsidRPr="004051E7" w:rsidRDefault="004051E7" w:rsidP="004051E7">
      <w:pPr>
        <w:pStyle w:val="Listenabsatz"/>
        <w:spacing w:line="259" w:lineRule="auto"/>
        <w:rPr>
          <w:rFonts w:cs="Calibri"/>
          <w:b/>
          <w:bCs/>
        </w:rPr>
      </w:pPr>
    </w:p>
    <w:p w14:paraId="0FC90016" w14:textId="77777777" w:rsidR="004051E7" w:rsidRPr="004051E7" w:rsidRDefault="004051E7" w:rsidP="009F67C0">
      <w:pPr>
        <w:pStyle w:val="Listenabsatz"/>
        <w:numPr>
          <w:ilvl w:val="0"/>
          <w:numId w:val="25"/>
        </w:numPr>
        <w:spacing w:line="259" w:lineRule="auto"/>
        <w:rPr>
          <w:rFonts w:cs="Calibri"/>
          <w:b/>
          <w:bCs/>
        </w:rPr>
      </w:pPr>
    </w:p>
    <w:p w14:paraId="2D15034A" w14:textId="77777777" w:rsidR="004051E7" w:rsidRPr="004051E7" w:rsidRDefault="004051E7" w:rsidP="004051E7">
      <w:pPr>
        <w:pStyle w:val="Listenabsatz"/>
        <w:spacing w:line="259" w:lineRule="auto"/>
        <w:rPr>
          <w:rFonts w:cs="Calibri"/>
          <w:b/>
          <w:bCs/>
        </w:rPr>
      </w:pPr>
    </w:p>
    <w:p w14:paraId="1A2C09AC" w14:textId="77777777" w:rsidR="004051E7" w:rsidRPr="004051E7" w:rsidRDefault="004051E7" w:rsidP="009F67C0">
      <w:pPr>
        <w:pStyle w:val="Listenabsatz"/>
        <w:numPr>
          <w:ilvl w:val="0"/>
          <w:numId w:val="25"/>
        </w:numPr>
        <w:spacing w:line="259" w:lineRule="auto"/>
        <w:rPr>
          <w:rFonts w:cs="Calibri"/>
          <w:b/>
          <w:bCs/>
        </w:rPr>
      </w:pPr>
    </w:p>
    <w:p w14:paraId="267BD285" w14:textId="77777777" w:rsidR="004051E7" w:rsidRPr="004051E7" w:rsidRDefault="004051E7" w:rsidP="004051E7">
      <w:pPr>
        <w:pStyle w:val="Listenabsatz"/>
        <w:spacing w:line="259" w:lineRule="auto"/>
        <w:rPr>
          <w:rFonts w:cs="Calibri"/>
          <w:b/>
          <w:bCs/>
        </w:rPr>
      </w:pPr>
    </w:p>
    <w:p w14:paraId="03328A2F" w14:textId="702EE3AB" w:rsidR="4A4BDB7F" w:rsidRPr="007A52B6" w:rsidRDefault="4A4BDB7F" w:rsidP="4D072C3B">
      <w:pPr>
        <w:pStyle w:val="Listenabsatz"/>
        <w:numPr>
          <w:ilvl w:val="0"/>
          <w:numId w:val="25"/>
        </w:numPr>
        <w:spacing w:line="259" w:lineRule="auto"/>
        <w:rPr>
          <w:rFonts w:cs="Calibri"/>
          <w:b/>
          <w:bCs/>
        </w:rPr>
      </w:pPr>
    </w:p>
    <w:p w14:paraId="51804145" w14:textId="6FECEC52" w:rsidR="4A4BDB7F" w:rsidRPr="006E2E3D" w:rsidRDefault="1777382D" w:rsidP="4D072C3B">
      <w:r>
        <w:br w:type="page"/>
      </w:r>
    </w:p>
    <w:p w14:paraId="3B77DB08" w14:textId="370BDBC2" w:rsidR="4A4BDB7F" w:rsidRPr="006E2E3D" w:rsidRDefault="753BE71B" w:rsidP="16A2AEDE">
      <w:pPr>
        <w:pStyle w:val="berschrift2"/>
        <w:rPr>
          <w:rFonts w:ascii="Calibri" w:hAnsi="Calibri" w:cs="Calibri"/>
        </w:rPr>
      </w:pPr>
      <w:bookmarkStart w:id="57" w:name="_Toc208897469"/>
      <w:r w:rsidRPr="03E946F2">
        <w:rPr>
          <w:rFonts w:ascii="Calibri" w:hAnsi="Calibri"/>
        </w:rPr>
        <w:lastRenderedPageBreak/>
        <w:t>Selektive Module</w:t>
      </w:r>
      <w:r w:rsidR="1777382D" w:rsidRPr="03E946F2">
        <w:rPr>
          <w:rFonts w:ascii="Calibri" w:hAnsi="Calibri"/>
        </w:rPr>
        <w:t xml:space="preserve"> für die weiterführende Schulung</w:t>
      </w:r>
      <w:bookmarkEnd w:id="57"/>
    </w:p>
    <w:p w14:paraId="7541DDE3" w14:textId="39CD672E" w:rsidR="4A4BDB7F" w:rsidRPr="006E2E3D" w:rsidRDefault="1777382D" w:rsidP="16A2AEDE">
      <w:pPr>
        <w:pStyle w:val="berschrift3"/>
      </w:pPr>
      <w:r>
        <w:rPr>
          <w:rFonts w:ascii="Calibri" w:hAnsi="Calibri"/>
        </w:rPr>
        <w:t>Selektives weiterführendes Modul 3. Interprofessionelle Lösung von Konflikten</w:t>
      </w:r>
      <w:r w:rsidR="002B1249">
        <w:rPr>
          <w:rFonts w:ascii="Calibri" w:hAnsi="Calibri"/>
        </w:rPr>
        <w:t>.</w:t>
      </w:r>
    </w:p>
    <w:p w14:paraId="50A1E480" w14:textId="77777777" w:rsidR="00693D75" w:rsidRDefault="00693D75" w:rsidP="1C96F0F9">
      <w:pPr>
        <w:pStyle w:val="Listenabsatz"/>
        <w:spacing w:line="259" w:lineRule="auto"/>
        <w:rPr>
          <w:rFonts w:eastAsiaTheme="minorEastAsia" w:cs="Calibri"/>
          <w:b/>
          <w:bCs/>
        </w:rPr>
      </w:pPr>
    </w:p>
    <w:p w14:paraId="5B65D1B3" w14:textId="7AA615DE" w:rsidR="00693D75" w:rsidRDefault="00693D75" w:rsidP="1C96F0F9">
      <w:pPr>
        <w:pStyle w:val="Listenabsatz"/>
        <w:spacing w:line="259" w:lineRule="auto"/>
        <w:rPr>
          <w:rFonts w:eastAsiaTheme="minorEastAsia" w:cs="Calibri"/>
          <w:b/>
          <w:bCs/>
        </w:rPr>
      </w:pPr>
      <w:r>
        <w:rPr>
          <w:b/>
        </w:rPr>
        <w:t>ANMERKUNGEN:</w:t>
      </w:r>
    </w:p>
    <w:p w14:paraId="6C2AA7CD" w14:textId="77777777" w:rsidR="00693D75" w:rsidRDefault="00693D75" w:rsidP="1C96F0F9">
      <w:pPr>
        <w:pStyle w:val="Listenabsatz"/>
        <w:spacing w:line="259" w:lineRule="auto"/>
        <w:rPr>
          <w:rFonts w:eastAsiaTheme="minorEastAsia" w:cs="Calibri"/>
          <w:b/>
          <w:bCs/>
        </w:rPr>
      </w:pPr>
    </w:p>
    <w:tbl>
      <w:tblPr>
        <w:tblStyle w:val="Tabellenraster"/>
        <w:tblW w:w="0" w:type="auto"/>
        <w:tblInd w:w="-5" w:type="dxa"/>
        <w:tblLook w:val="04A0" w:firstRow="1" w:lastRow="0" w:firstColumn="1" w:lastColumn="0" w:noHBand="0" w:noVBand="1"/>
      </w:tblPr>
      <w:tblGrid>
        <w:gridCol w:w="9065"/>
      </w:tblGrid>
      <w:tr w:rsidR="00693D75" w14:paraId="2C36B353" w14:textId="77777777" w:rsidTr="1C96F0F9">
        <w:tc>
          <w:tcPr>
            <w:tcW w:w="9065" w:type="dxa"/>
          </w:tcPr>
          <w:p w14:paraId="3B745344" w14:textId="77777777" w:rsidR="00693D75" w:rsidRDefault="00693D75">
            <w:pPr>
              <w:pStyle w:val="Listenabsatz"/>
              <w:spacing w:line="259" w:lineRule="auto"/>
              <w:ind w:left="0"/>
              <w:rPr>
                <w:rFonts w:cs="Calibri"/>
                <w:b/>
                <w:bCs/>
              </w:rPr>
            </w:pPr>
          </w:p>
          <w:p w14:paraId="78AB31D7" w14:textId="77777777" w:rsidR="00693D75" w:rsidRDefault="00693D75">
            <w:pPr>
              <w:pStyle w:val="Listenabsatz"/>
              <w:spacing w:line="259" w:lineRule="auto"/>
              <w:ind w:left="0"/>
              <w:rPr>
                <w:rFonts w:cs="Calibri"/>
                <w:b/>
                <w:bCs/>
              </w:rPr>
            </w:pPr>
          </w:p>
          <w:p w14:paraId="5AA3F2A6" w14:textId="77777777" w:rsidR="00693D75" w:rsidRDefault="00693D75">
            <w:pPr>
              <w:pStyle w:val="Listenabsatz"/>
              <w:spacing w:line="259" w:lineRule="auto"/>
              <w:ind w:left="0"/>
              <w:rPr>
                <w:rFonts w:cs="Calibri"/>
                <w:b/>
                <w:bCs/>
              </w:rPr>
            </w:pPr>
          </w:p>
          <w:p w14:paraId="5EA0B9B9" w14:textId="77777777" w:rsidR="00693D75" w:rsidRDefault="00693D75">
            <w:pPr>
              <w:pStyle w:val="Listenabsatz"/>
              <w:spacing w:line="259" w:lineRule="auto"/>
              <w:ind w:left="0"/>
              <w:rPr>
                <w:rFonts w:cs="Calibri"/>
                <w:b/>
                <w:bCs/>
              </w:rPr>
            </w:pPr>
          </w:p>
          <w:p w14:paraId="5701CBDE" w14:textId="77777777" w:rsidR="00693D75" w:rsidRDefault="00693D75">
            <w:pPr>
              <w:pStyle w:val="Listenabsatz"/>
              <w:spacing w:line="259" w:lineRule="auto"/>
              <w:ind w:left="0"/>
              <w:rPr>
                <w:rFonts w:cs="Calibri"/>
                <w:b/>
                <w:bCs/>
              </w:rPr>
            </w:pPr>
          </w:p>
          <w:p w14:paraId="7AF6DF6F" w14:textId="77777777" w:rsidR="00693D75" w:rsidRDefault="00693D75">
            <w:pPr>
              <w:pStyle w:val="Listenabsatz"/>
              <w:spacing w:line="259" w:lineRule="auto"/>
              <w:ind w:left="0"/>
              <w:rPr>
                <w:rFonts w:cs="Calibri"/>
                <w:b/>
                <w:bCs/>
              </w:rPr>
            </w:pPr>
          </w:p>
          <w:p w14:paraId="59D05C63" w14:textId="77777777" w:rsidR="00693D75" w:rsidRDefault="00693D75">
            <w:pPr>
              <w:pStyle w:val="Listenabsatz"/>
              <w:spacing w:line="259" w:lineRule="auto"/>
              <w:ind w:left="0"/>
              <w:rPr>
                <w:rFonts w:cs="Calibri"/>
                <w:b/>
                <w:bCs/>
              </w:rPr>
            </w:pPr>
          </w:p>
          <w:p w14:paraId="29752C37" w14:textId="77777777" w:rsidR="00693D75" w:rsidRDefault="00693D75">
            <w:pPr>
              <w:pStyle w:val="Listenabsatz"/>
              <w:spacing w:line="259" w:lineRule="auto"/>
              <w:ind w:left="0"/>
              <w:rPr>
                <w:rFonts w:cs="Calibri"/>
                <w:b/>
                <w:bCs/>
              </w:rPr>
            </w:pPr>
          </w:p>
          <w:p w14:paraId="0F2E0330" w14:textId="77777777" w:rsidR="00693D75" w:rsidRDefault="00693D75">
            <w:pPr>
              <w:pStyle w:val="Listenabsatz"/>
              <w:spacing w:line="259" w:lineRule="auto"/>
              <w:ind w:left="0"/>
              <w:rPr>
                <w:rFonts w:cs="Calibri"/>
                <w:b/>
                <w:bCs/>
              </w:rPr>
            </w:pPr>
          </w:p>
          <w:p w14:paraId="733D0DAB" w14:textId="77777777" w:rsidR="00693D75" w:rsidRDefault="00693D75">
            <w:pPr>
              <w:pStyle w:val="Listenabsatz"/>
              <w:spacing w:line="259" w:lineRule="auto"/>
              <w:ind w:left="0"/>
              <w:rPr>
                <w:rFonts w:cs="Calibri"/>
                <w:b/>
                <w:bCs/>
              </w:rPr>
            </w:pPr>
          </w:p>
          <w:p w14:paraId="08425308" w14:textId="77777777" w:rsidR="00693D75" w:rsidRDefault="00693D75">
            <w:pPr>
              <w:pStyle w:val="Listenabsatz"/>
              <w:spacing w:line="259" w:lineRule="auto"/>
              <w:ind w:left="0"/>
              <w:rPr>
                <w:rFonts w:cs="Calibri"/>
                <w:b/>
                <w:bCs/>
              </w:rPr>
            </w:pPr>
          </w:p>
          <w:p w14:paraId="737821C2" w14:textId="77777777" w:rsidR="00693D75" w:rsidRDefault="00693D75">
            <w:pPr>
              <w:pStyle w:val="Listenabsatz"/>
              <w:spacing w:line="259" w:lineRule="auto"/>
              <w:ind w:left="0"/>
              <w:rPr>
                <w:rFonts w:cs="Calibri"/>
                <w:b/>
                <w:bCs/>
              </w:rPr>
            </w:pPr>
          </w:p>
          <w:p w14:paraId="62B41718" w14:textId="77777777" w:rsidR="00693D75" w:rsidRDefault="00693D75">
            <w:pPr>
              <w:pStyle w:val="Listenabsatz"/>
              <w:spacing w:line="259" w:lineRule="auto"/>
              <w:ind w:left="0"/>
              <w:rPr>
                <w:rFonts w:cs="Calibri"/>
                <w:b/>
                <w:bCs/>
              </w:rPr>
            </w:pPr>
          </w:p>
          <w:p w14:paraId="3467EDB8" w14:textId="77777777" w:rsidR="00693D75" w:rsidRDefault="00693D75">
            <w:pPr>
              <w:pStyle w:val="Listenabsatz"/>
              <w:spacing w:line="259" w:lineRule="auto"/>
              <w:ind w:left="0"/>
              <w:rPr>
                <w:rFonts w:cs="Calibri"/>
                <w:b/>
                <w:bCs/>
              </w:rPr>
            </w:pPr>
          </w:p>
          <w:p w14:paraId="751FE789" w14:textId="77777777" w:rsidR="00680E6E" w:rsidRDefault="00680E6E">
            <w:pPr>
              <w:pStyle w:val="Listenabsatz"/>
              <w:spacing w:line="259" w:lineRule="auto"/>
              <w:ind w:left="0"/>
              <w:rPr>
                <w:rFonts w:cs="Calibri"/>
                <w:b/>
                <w:bCs/>
              </w:rPr>
            </w:pPr>
          </w:p>
          <w:p w14:paraId="12178ADB" w14:textId="77777777" w:rsidR="00693D75" w:rsidRDefault="00693D75">
            <w:pPr>
              <w:pStyle w:val="Listenabsatz"/>
              <w:spacing w:line="259" w:lineRule="auto"/>
              <w:ind w:left="0"/>
              <w:rPr>
                <w:rFonts w:cs="Calibri"/>
                <w:b/>
                <w:bCs/>
              </w:rPr>
            </w:pPr>
          </w:p>
        </w:tc>
      </w:tr>
    </w:tbl>
    <w:p w14:paraId="498A40BB" w14:textId="77777777" w:rsidR="00693D75" w:rsidRDefault="00693D75" w:rsidP="1C96F0F9">
      <w:pPr>
        <w:spacing w:line="259" w:lineRule="auto"/>
        <w:rPr>
          <w:rFonts w:cs="Calibri"/>
          <w:b/>
          <w:bCs/>
        </w:rPr>
      </w:pPr>
    </w:p>
    <w:p w14:paraId="57E22E02" w14:textId="77777777" w:rsidR="00693D75" w:rsidRDefault="00693D75" w:rsidP="1C96F0F9">
      <w:pPr>
        <w:spacing w:line="259" w:lineRule="auto"/>
        <w:rPr>
          <w:rFonts w:cs="Calibri"/>
          <w:b/>
          <w:bCs/>
        </w:rPr>
      </w:pPr>
      <w:r>
        <w:rPr>
          <w:b/>
        </w:rPr>
        <w:t>REFLEXIONSFRAGEN:</w:t>
      </w:r>
    </w:p>
    <w:p w14:paraId="4CB5BCDE" w14:textId="77777777" w:rsidR="00693D75" w:rsidRDefault="00693D75" w:rsidP="009F67C0">
      <w:pPr>
        <w:numPr>
          <w:ilvl w:val="0"/>
          <w:numId w:val="23"/>
        </w:numPr>
        <w:spacing w:before="100" w:beforeAutospacing="1" w:after="100" w:afterAutospacing="1"/>
        <w:rPr>
          <w:rFonts w:eastAsia="Times New Roman"/>
          <w:sz w:val="22"/>
          <w:szCs w:val="22"/>
        </w:rPr>
      </w:pPr>
      <w:r>
        <w:rPr>
          <w:sz w:val="22"/>
        </w:rPr>
        <w:t>Welche Arten von interprofessionellen Konflikten haben Sie erlebt oder beobachtet, und wie wurden sie gehandhabt?</w:t>
      </w:r>
    </w:p>
    <w:tbl>
      <w:tblPr>
        <w:tblStyle w:val="Tabellenraster"/>
        <w:tblW w:w="0" w:type="auto"/>
        <w:tblLook w:val="04A0" w:firstRow="1" w:lastRow="0" w:firstColumn="1" w:lastColumn="0" w:noHBand="0" w:noVBand="1"/>
      </w:tblPr>
      <w:tblGrid>
        <w:gridCol w:w="9060"/>
      </w:tblGrid>
      <w:tr w:rsidR="00693D75" w14:paraId="18D85D8A" w14:textId="77777777" w:rsidTr="0C6A53F8">
        <w:tc>
          <w:tcPr>
            <w:tcW w:w="9060" w:type="dxa"/>
          </w:tcPr>
          <w:p w14:paraId="32D14490" w14:textId="77777777" w:rsidR="00693D75" w:rsidRDefault="00693D75" w:rsidP="1C96F0F9">
            <w:pPr>
              <w:spacing w:before="100" w:beforeAutospacing="1" w:after="100" w:afterAutospacing="1"/>
            </w:pPr>
          </w:p>
          <w:p w14:paraId="214010FF" w14:textId="77777777" w:rsidR="00693D75" w:rsidRDefault="00693D75" w:rsidP="1C96F0F9">
            <w:pPr>
              <w:spacing w:before="100" w:beforeAutospacing="1" w:after="100" w:afterAutospacing="1"/>
            </w:pPr>
          </w:p>
          <w:p w14:paraId="1634A440" w14:textId="77777777" w:rsidR="005F6324" w:rsidRDefault="005F6324" w:rsidP="1C96F0F9">
            <w:pPr>
              <w:spacing w:before="100" w:beforeAutospacing="1" w:after="100" w:afterAutospacing="1"/>
            </w:pPr>
          </w:p>
          <w:p w14:paraId="6CB43410" w14:textId="77777777" w:rsidR="005F6324" w:rsidRDefault="005F6324" w:rsidP="0C6A53F8">
            <w:pPr>
              <w:spacing w:before="100" w:beforeAutospacing="1" w:after="100" w:afterAutospacing="1"/>
            </w:pPr>
          </w:p>
          <w:p w14:paraId="662EE2AF" w14:textId="60A1A7BA" w:rsidR="0C6A53F8" w:rsidRDefault="0C6A53F8" w:rsidP="0C6A53F8">
            <w:pPr>
              <w:spacing w:beforeAutospacing="1" w:afterAutospacing="1"/>
            </w:pPr>
          </w:p>
          <w:p w14:paraId="427F078D" w14:textId="77777777" w:rsidR="00447658" w:rsidRDefault="00447658" w:rsidP="0C6A53F8">
            <w:pPr>
              <w:spacing w:beforeAutospacing="1" w:afterAutospacing="1"/>
            </w:pPr>
          </w:p>
          <w:p w14:paraId="34A623EC" w14:textId="4A7A4024" w:rsidR="0C6A53F8" w:rsidRDefault="0C6A53F8" w:rsidP="0C6A53F8">
            <w:pPr>
              <w:spacing w:beforeAutospacing="1" w:afterAutospacing="1"/>
            </w:pPr>
          </w:p>
          <w:p w14:paraId="6C3B2852" w14:textId="3C4A7436" w:rsidR="0C6A53F8" w:rsidRDefault="0C6A53F8" w:rsidP="0C6A53F8">
            <w:pPr>
              <w:spacing w:beforeAutospacing="1" w:afterAutospacing="1"/>
            </w:pPr>
          </w:p>
          <w:p w14:paraId="675CDC33" w14:textId="77777777" w:rsidR="005F6324" w:rsidRDefault="005F6324" w:rsidP="1C96F0F9">
            <w:pPr>
              <w:spacing w:before="100" w:beforeAutospacing="1" w:after="100" w:afterAutospacing="1"/>
            </w:pPr>
          </w:p>
          <w:p w14:paraId="25ED3A0A" w14:textId="77777777" w:rsidR="00693D75" w:rsidRDefault="00693D75" w:rsidP="1C96F0F9">
            <w:pPr>
              <w:spacing w:before="100" w:beforeAutospacing="1" w:after="100" w:afterAutospacing="1"/>
            </w:pPr>
          </w:p>
        </w:tc>
      </w:tr>
    </w:tbl>
    <w:p w14:paraId="08CD9EB6" w14:textId="77777777" w:rsidR="00693D75" w:rsidRDefault="00693D75" w:rsidP="009F67C0">
      <w:pPr>
        <w:numPr>
          <w:ilvl w:val="0"/>
          <w:numId w:val="23"/>
        </w:numPr>
        <w:spacing w:before="100" w:beforeAutospacing="1" w:after="100" w:afterAutospacing="1"/>
        <w:rPr>
          <w:rFonts w:eastAsia="Times New Roman"/>
          <w:sz w:val="22"/>
          <w:szCs w:val="22"/>
        </w:rPr>
      </w:pPr>
      <w:r>
        <w:rPr>
          <w:sz w:val="22"/>
        </w:rPr>
        <w:lastRenderedPageBreak/>
        <w:t>Wie kann ein Konflikt in eine Chance für das Wachstum des Teams und eine bessere Zusammenarbeit umgewandelt werden?</w:t>
      </w:r>
    </w:p>
    <w:tbl>
      <w:tblPr>
        <w:tblStyle w:val="Tabellenraster"/>
        <w:tblW w:w="0" w:type="auto"/>
        <w:tblLook w:val="04A0" w:firstRow="1" w:lastRow="0" w:firstColumn="1" w:lastColumn="0" w:noHBand="0" w:noVBand="1"/>
      </w:tblPr>
      <w:tblGrid>
        <w:gridCol w:w="9060"/>
      </w:tblGrid>
      <w:tr w:rsidR="00693D75" w14:paraId="5A218039" w14:textId="77777777" w:rsidTr="0C6A53F8">
        <w:tc>
          <w:tcPr>
            <w:tcW w:w="9060" w:type="dxa"/>
          </w:tcPr>
          <w:p w14:paraId="0C375438" w14:textId="77777777" w:rsidR="00693D75" w:rsidRDefault="00693D75" w:rsidP="1C96F0F9">
            <w:pPr>
              <w:spacing w:before="100" w:beforeAutospacing="1" w:after="100" w:afterAutospacing="1"/>
            </w:pPr>
          </w:p>
          <w:p w14:paraId="41A69740" w14:textId="77777777" w:rsidR="00693D75" w:rsidRDefault="00693D75" w:rsidP="1C96F0F9">
            <w:pPr>
              <w:spacing w:before="100" w:beforeAutospacing="1" w:after="100" w:afterAutospacing="1"/>
            </w:pPr>
          </w:p>
          <w:p w14:paraId="01D8068D" w14:textId="77777777" w:rsidR="005F6324" w:rsidRDefault="005F6324" w:rsidP="1C96F0F9">
            <w:pPr>
              <w:spacing w:before="100" w:beforeAutospacing="1" w:after="100" w:afterAutospacing="1"/>
            </w:pPr>
          </w:p>
          <w:p w14:paraId="631CF3E9" w14:textId="77777777" w:rsidR="005F6324" w:rsidRDefault="005F6324" w:rsidP="1C96F0F9">
            <w:pPr>
              <w:spacing w:before="100" w:beforeAutospacing="1" w:after="100" w:afterAutospacing="1"/>
            </w:pPr>
          </w:p>
          <w:p w14:paraId="11E13825" w14:textId="77777777" w:rsidR="005F6324" w:rsidRDefault="005F6324" w:rsidP="1C96F0F9">
            <w:pPr>
              <w:spacing w:before="100" w:beforeAutospacing="1" w:after="100" w:afterAutospacing="1"/>
            </w:pPr>
          </w:p>
          <w:p w14:paraId="40F7B1B6" w14:textId="77777777" w:rsidR="00693D75" w:rsidRDefault="00693D75" w:rsidP="0C6A53F8">
            <w:pPr>
              <w:spacing w:before="100" w:beforeAutospacing="1" w:after="100" w:afterAutospacing="1"/>
            </w:pPr>
          </w:p>
          <w:p w14:paraId="1AC25200" w14:textId="4D69938D" w:rsidR="0C6A53F8" w:rsidRDefault="0C6A53F8" w:rsidP="0C6A53F8">
            <w:pPr>
              <w:spacing w:beforeAutospacing="1" w:afterAutospacing="1"/>
            </w:pPr>
          </w:p>
          <w:p w14:paraId="79695CFE" w14:textId="77777777" w:rsidR="00693D75" w:rsidRDefault="00693D75" w:rsidP="1C96F0F9">
            <w:pPr>
              <w:spacing w:before="100" w:beforeAutospacing="1" w:after="100" w:afterAutospacing="1"/>
            </w:pPr>
          </w:p>
        </w:tc>
      </w:tr>
    </w:tbl>
    <w:p w14:paraId="3E53514C" w14:textId="77777777" w:rsidR="00693D75" w:rsidRDefault="00693D75" w:rsidP="009F67C0">
      <w:pPr>
        <w:numPr>
          <w:ilvl w:val="0"/>
          <w:numId w:val="23"/>
        </w:numPr>
        <w:spacing w:before="100" w:beforeAutospacing="1" w:after="100" w:afterAutospacing="1"/>
        <w:rPr>
          <w:rFonts w:eastAsia="Times New Roman"/>
          <w:sz w:val="22"/>
          <w:szCs w:val="22"/>
        </w:rPr>
      </w:pPr>
      <w:r>
        <w:rPr>
          <w:sz w:val="22"/>
        </w:rPr>
        <w:t>Welche Fähigkeiten oder Strategien müssen Sie verbessern, um Konflikte konstruktiver zu lösen?</w:t>
      </w:r>
    </w:p>
    <w:tbl>
      <w:tblPr>
        <w:tblStyle w:val="Tabellenraster"/>
        <w:tblW w:w="0" w:type="auto"/>
        <w:tblLook w:val="04A0" w:firstRow="1" w:lastRow="0" w:firstColumn="1" w:lastColumn="0" w:noHBand="0" w:noVBand="1"/>
      </w:tblPr>
      <w:tblGrid>
        <w:gridCol w:w="9060"/>
      </w:tblGrid>
      <w:tr w:rsidR="00693D75" w14:paraId="0A6961F8" w14:textId="77777777" w:rsidTr="0C6A53F8">
        <w:tc>
          <w:tcPr>
            <w:tcW w:w="9060" w:type="dxa"/>
          </w:tcPr>
          <w:p w14:paraId="28F22768" w14:textId="77777777" w:rsidR="005F6324" w:rsidRDefault="005F6324" w:rsidP="1C96F0F9">
            <w:pPr>
              <w:spacing w:before="100" w:beforeAutospacing="1" w:after="100" w:afterAutospacing="1"/>
            </w:pPr>
          </w:p>
          <w:p w14:paraId="2E86297C" w14:textId="77777777" w:rsidR="005F6324" w:rsidRDefault="005F6324" w:rsidP="1C96F0F9">
            <w:pPr>
              <w:spacing w:before="100" w:beforeAutospacing="1" w:after="100" w:afterAutospacing="1"/>
            </w:pPr>
          </w:p>
          <w:p w14:paraId="48051A1B" w14:textId="77777777" w:rsidR="005F6324" w:rsidRDefault="005F6324" w:rsidP="0C6A53F8">
            <w:pPr>
              <w:spacing w:before="100" w:beforeAutospacing="1" w:after="100" w:afterAutospacing="1"/>
            </w:pPr>
          </w:p>
          <w:p w14:paraId="28CAC95B" w14:textId="77777777" w:rsidR="005F6324" w:rsidRDefault="005F6324" w:rsidP="1C96F0F9">
            <w:pPr>
              <w:spacing w:before="100" w:beforeAutospacing="1" w:after="100" w:afterAutospacing="1"/>
            </w:pPr>
          </w:p>
          <w:p w14:paraId="16B66786" w14:textId="77777777" w:rsidR="005F6324" w:rsidRDefault="005F6324" w:rsidP="1C96F0F9">
            <w:pPr>
              <w:spacing w:before="100" w:beforeAutospacing="1" w:after="100" w:afterAutospacing="1"/>
            </w:pPr>
          </w:p>
          <w:p w14:paraId="2C495311" w14:textId="77777777" w:rsidR="005F6324" w:rsidRDefault="005F6324" w:rsidP="1C96F0F9">
            <w:pPr>
              <w:spacing w:before="100" w:beforeAutospacing="1" w:after="100" w:afterAutospacing="1"/>
            </w:pPr>
          </w:p>
          <w:p w14:paraId="7F3D8FB8" w14:textId="77777777" w:rsidR="00693D75" w:rsidRDefault="00693D75" w:rsidP="1C96F0F9">
            <w:pPr>
              <w:spacing w:before="100" w:beforeAutospacing="1" w:after="100" w:afterAutospacing="1"/>
            </w:pPr>
          </w:p>
          <w:p w14:paraId="77BF8BF6" w14:textId="77777777" w:rsidR="00693D75" w:rsidRDefault="00693D75" w:rsidP="1C96F0F9">
            <w:pPr>
              <w:spacing w:before="100" w:beforeAutospacing="1" w:after="100" w:afterAutospacing="1"/>
            </w:pPr>
          </w:p>
        </w:tc>
      </w:tr>
    </w:tbl>
    <w:p w14:paraId="5A6C22D8" w14:textId="77777777" w:rsidR="00680E6E" w:rsidRDefault="00680E6E" w:rsidP="004051E7">
      <w:pPr>
        <w:pStyle w:val="Listenabsatz"/>
        <w:spacing w:line="259" w:lineRule="auto"/>
        <w:ind w:left="0"/>
        <w:rPr>
          <w:rFonts w:cs="Calibri"/>
          <w:b/>
          <w:bCs/>
        </w:rPr>
      </w:pPr>
    </w:p>
    <w:p w14:paraId="3A4BD93A" w14:textId="77777777" w:rsidR="004051E7" w:rsidRDefault="004051E7" w:rsidP="004051E7">
      <w:pPr>
        <w:pStyle w:val="Listenabsatz"/>
        <w:spacing w:line="259" w:lineRule="auto"/>
        <w:ind w:left="0"/>
        <w:rPr>
          <w:rFonts w:ascii="Calibri" w:eastAsia="Calibri" w:hAnsi="Calibri" w:cs="Calibri"/>
          <w:b/>
          <w:bCs/>
          <w:color w:val="000000" w:themeColor="text1"/>
        </w:rPr>
      </w:pPr>
      <w:r>
        <w:rPr>
          <w:rFonts w:ascii="Calibri" w:hAnsi="Calibri"/>
          <w:b/>
          <w:color w:val="000000" w:themeColor="text1"/>
        </w:rPr>
        <w:t>Die wichtigsten Erkenntnisse aus dem Modul, den Fällen und den Gruppendiskussionen:</w:t>
      </w:r>
    </w:p>
    <w:p w14:paraId="0AD964DC" w14:textId="77777777" w:rsidR="004051E7" w:rsidRPr="00911ED9" w:rsidRDefault="004051E7" w:rsidP="004051E7">
      <w:pPr>
        <w:pStyle w:val="Listenabsatz"/>
        <w:spacing w:line="259" w:lineRule="auto"/>
        <w:ind w:left="0"/>
        <w:rPr>
          <w:rFonts w:cs="Calibri"/>
          <w:b/>
          <w:bCs/>
          <w:lang w:val="de-AT"/>
        </w:rPr>
      </w:pPr>
    </w:p>
    <w:p w14:paraId="50FEF6C8" w14:textId="77777777" w:rsidR="004051E7" w:rsidRPr="004051E7" w:rsidRDefault="004051E7" w:rsidP="009F67C0">
      <w:pPr>
        <w:pStyle w:val="Listenabsatz"/>
        <w:numPr>
          <w:ilvl w:val="0"/>
          <w:numId w:val="25"/>
        </w:numPr>
        <w:spacing w:line="259" w:lineRule="auto"/>
        <w:rPr>
          <w:rFonts w:cs="Calibri"/>
          <w:b/>
          <w:bCs/>
        </w:rPr>
      </w:pPr>
    </w:p>
    <w:p w14:paraId="604E2C99" w14:textId="77777777" w:rsidR="004051E7" w:rsidRPr="004051E7" w:rsidRDefault="004051E7" w:rsidP="004051E7">
      <w:pPr>
        <w:pStyle w:val="Listenabsatz"/>
        <w:spacing w:line="259" w:lineRule="auto"/>
        <w:rPr>
          <w:rFonts w:cs="Calibri"/>
          <w:b/>
          <w:bCs/>
        </w:rPr>
      </w:pPr>
    </w:p>
    <w:p w14:paraId="3211D089" w14:textId="77777777" w:rsidR="004051E7" w:rsidRPr="004051E7" w:rsidRDefault="004051E7" w:rsidP="009F67C0">
      <w:pPr>
        <w:pStyle w:val="Listenabsatz"/>
        <w:numPr>
          <w:ilvl w:val="0"/>
          <w:numId w:val="25"/>
        </w:numPr>
        <w:spacing w:line="259" w:lineRule="auto"/>
        <w:rPr>
          <w:rFonts w:cs="Calibri"/>
          <w:b/>
          <w:bCs/>
        </w:rPr>
      </w:pPr>
    </w:p>
    <w:p w14:paraId="7079E146" w14:textId="77777777" w:rsidR="004051E7" w:rsidRPr="004051E7" w:rsidRDefault="004051E7" w:rsidP="004051E7">
      <w:pPr>
        <w:pStyle w:val="Listenabsatz"/>
        <w:spacing w:line="259" w:lineRule="auto"/>
        <w:rPr>
          <w:rFonts w:cs="Calibri"/>
          <w:b/>
          <w:bCs/>
        </w:rPr>
      </w:pPr>
    </w:p>
    <w:p w14:paraId="0EC41B8A" w14:textId="77777777" w:rsidR="004051E7" w:rsidRPr="004051E7" w:rsidRDefault="004051E7" w:rsidP="009F67C0">
      <w:pPr>
        <w:pStyle w:val="Listenabsatz"/>
        <w:numPr>
          <w:ilvl w:val="0"/>
          <w:numId w:val="25"/>
        </w:numPr>
        <w:spacing w:line="259" w:lineRule="auto"/>
        <w:rPr>
          <w:rFonts w:cs="Calibri"/>
          <w:b/>
          <w:bCs/>
        </w:rPr>
      </w:pPr>
    </w:p>
    <w:p w14:paraId="14614032" w14:textId="77777777" w:rsidR="004051E7" w:rsidRPr="004051E7" w:rsidRDefault="004051E7" w:rsidP="004051E7">
      <w:pPr>
        <w:pStyle w:val="Listenabsatz"/>
        <w:spacing w:line="259" w:lineRule="auto"/>
        <w:rPr>
          <w:rFonts w:cs="Calibri"/>
          <w:b/>
          <w:bCs/>
        </w:rPr>
      </w:pPr>
    </w:p>
    <w:p w14:paraId="71E88771" w14:textId="77777777" w:rsidR="004051E7" w:rsidRPr="004051E7" w:rsidRDefault="004051E7" w:rsidP="009F67C0">
      <w:pPr>
        <w:pStyle w:val="Listenabsatz"/>
        <w:numPr>
          <w:ilvl w:val="0"/>
          <w:numId w:val="25"/>
        </w:numPr>
        <w:spacing w:line="259" w:lineRule="auto"/>
        <w:rPr>
          <w:rFonts w:cs="Calibri"/>
          <w:b/>
          <w:bCs/>
        </w:rPr>
      </w:pPr>
    </w:p>
    <w:p w14:paraId="00A0EC9F" w14:textId="77777777" w:rsidR="004051E7" w:rsidRPr="004051E7" w:rsidRDefault="004051E7" w:rsidP="004051E7">
      <w:pPr>
        <w:pStyle w:val="Listenabsatz"/>
        <w:spacing w:line="259" w:lineRule="auto"/>
        <w:rPr>
          <w:rFonts w:cs="Calibri"/>
          <w:b/>
          <w:bCs/>
        </w:rPr>
      </w:pPr>
    </w:p>
    <w:p w14:paraId="3C5368F5" w14:textId="77777777" w:rsidR="005F6324" w:rsidRPr="00680E6E" w:rsidRDefault="005F6324" w:rsidP="00680E6E">
      <w:pPr>
        <w:pStyle w:val="Listenabsatz"/>
        <w:numPr>
          <w:ilvl w:val="0"/>
          <w:numId w:val="25"/>
        </w:numPr>
        <w:spacing w:line="259" w:lineRule="auto"/>
        <w:rPr>
          <w:rFonts w:cs="Calibri"/>
          <w:b/>
          <w:bCs/>
        </w:rPr>
      </w:pPr>
    </w:p>
    <w:p w14:paraId="65CB5843" w14:textId="0EECCDB3" w:rsidR="009F015D" w:rsidRDefault="009F015D">
      <w:pPr>
        <w:rPr>
          <w:lang w:val="de-AT"/>
        </w:rPr>
      </w:pPr>
      <w:r w:rsidRPr="4D072C3B">
        <w:rPr>
          <w:lang w:val="de-AT"/>
        </w:rPr>
        <w:br w:type="page"/>
      </w:r>
    </w:p>
    <w:p w14:paraId="57C8BEC7" w14:textId="145B9C70" w:rsidR="004259F4" w:rsidRDefault="004259F4" w:rsidP="03E946F2">
      <w:pPr>
        <w:pStyle w:val="berschrift2"/>
        <w:rPr>
          <w:rStyle w:val="Fett"/>
          <w:b/>
          <w:bCs/>
          <w:sz w:val="22"/>
          <w:szCs w:val="22"/>
        </w:rPr>
      </w:pPr>
      <w:bookmarkStart w:id="58" w:name="_Toc195099561"/>
      <w:bookmarkStart w:id="59" w:name="_Toc208897470"/>
      <w:r w:rsidRPr="03E946F2">
        <w:rPr>
          <w:rStyle w:val="Fett"/>
          <w:b/>
          <w:bCs/>
          <w:sz w:val="22"/>
          <w:szCs w:val="22"/>
        </w:rPr>
        <w:lastRenderedPageBreak/>
        <w:t xml:space="preserve">Fall </w:t>
      </w:r>
      <w:r w:rsidR="00911ED9" w:rsidRPr="03E946F2">
        <w:rPr>
          <w:rStyle w:val="Fett"/>
          <w:b/>
          <w:bCs/>
          <w:sz w:val="22"/>
          <w:szCs w:val="22"/>
        </w:rPr>
        <w:t>1</w:t>
      </w:r>
      <w:r w:rsidRPr="03E946F2">
        <w:rPr>
          <w:rStyle w:val="Fett"/>
          <w:b/>
          <w:bCs/>
          <w:sz w:val="22"/>
          <w:szCs w:val="22"/>
        </w:rPr>
        <w:t xml:space="preserve">: </w:t>
      </w:r>
      <w:r w:rsidR="00911ED9" w:rsidRPr="03E946F2">
        <w:rPr>
          <w:rStyle w:val="Fett"/>
          <w:b/>
          <w:bCs/>
          <w:sz w:val="22"/>
          <w:szCs w:val="22"/>
        </w:rPr>
        <w:t>Ivan</w:t>
      </w:r>
      <w:r w:rsidRPr="03E946F2">
        <w:rPr>
          <w:rStyle w:val="Fett"/>
          <w:b/>
          <w:bCs/>
          <w:sz w:val="22"/>
          <w:szCs w:val="22"/>
        </w:rPr>
        <w:t xml:space="preserve"> (46 Jahre alt)</w:t>
      </w:r>
      <w:bookmarkEnd w:id="58"/>
      <w:bookmarkEnd w:id="59"/>
    </w:p>
    <w:p w14:paraId="56D99BF5" w14:textId="77777777" w:rsidR="001D616C" w:rsidRPr="000274CD" w:rsidRDefault="0018798C" w:rsidP="001D616C">
      <w:pPr>
        <w:jc w:val="both"/>
        <w:rPr>
          <w:color w:val="000000" w:themeColor="text1"/>
          <w:sz w:val="22"/>
          <w:szCs w:val="22"/>
        </w:rPr>
      </w:pPr>
      <w:r>
        <w:br/>
      </w:r>
      <w:r w:rsidR="001D616C" w:rsidRPr="24EB15C7">
        <w:rPr>
          <w:b/>
          <w:bCs/>
          <w:color w:val="000000" w:themeColor="text1"/>
          <w:sz w:val="22"/>
          <w:szCs w:val="22"/>
        </w:rPr>
        <w:t xml:space="preserve">Hintergrund: </w:t>
      </w:r>
      <w:r w:rsidR="001D616C" w:rsidRPr="24EB15C7">
        <w:rPr>
          <w:color w:val="000000" w:themeColor="text1"/>
          <w:sz w:val="22"/>
          <w:szCs w:val="22"/>
        </w:rPr>
        <w:t xml:space="preserve">Ivan, ein 46-jähriger ehemaliger Bauarbeiter, ist seit über einem Jahr arbeitslos, nachdem er sich eine Rückenverletzung zugezogen hat, die ihn daran hindert, wieder körperlich zu arbeiten. Er lebt in einer kleinen Mietwohnung in einem Viertel mit geringem Einkommen. Sein einziges Einkommen ist die Notstandshilfe, die kaum für die Miete und die grundlegenden Lebenshaltungskosten ausreicht. Die Schulden aus unbezahlten Rechnungen und täglichen Ausgaben häufen sich weiter an, so dass Ivan sich überfordert und hoffnungslos fühlt. Ivans finanzielle Schwierigkeiten haben dazu geführt, dass er sein Auto verloren hat, was es ihm erschwert, Gesundheitsdienste in Anspruch zu nehmen oder zu Vorstellungsgesprächen zu gehen. Aufgrund von </w:t>
      </w:r>
      <w:r w:rsidR="001D616C">
        <w:rPr>
          <w:color w:val="000000" w:themeColor="text1"/>
          <w:sz w:val="22"/>
          <w:szCs w:val="22"/>
        </w:rPr>
        <w:t>Ängsten</w:t>
      </w:r>
      <w:r w:rsidR="001D616C" w:rsidRPr="24EB15C7">
        <w:rPr>
          <w:color w:val="000000" w:themeColor="text1"/>
          <w:sz w:val="22"/>
          <w:szCs w:val="22"/>
        </w:rPr>
        <w:t xml:space="preserve"> meidet Ivan </w:t>
      </w:r>
      <w:r w:rsidR="001D616C">
        <w:rPr>
          <w:color w:val="000000" w:themeColor="text1"/>
          <w:sz w:val="22"/>
          <w:szCs w:val="22"/>
        </w:rPr>
        <w:t xml:space="preserve">außerdem </w:t>
      </w:r>
      <w:r w:rsidR="001D616C" w:rsidRPr="24EB15C7">
        <w:rPr>
          <w:color w:val="000000" w:themeColor="text1"/>
          <w:sz w:val="22"/>
          <w:szCs w:val="22"/>
        </w:rPr>
        <w:t xml:space="preserve">öffentliche Verkehrsmittel. Er lässt Mahlzeiten </w:t>
      </w:r>
      <w:r w:rsidR="001D616C">
        <w:rPr>
          <w:color w:val="000000" w:themeColor="text1"/>
          <w:sz w:val="22"/>
          <w:szCs w:val="22"/>
        </w:rPr>
        <w:t xml:space="preserve">oft </w:t>
      </w:r>
      <w:r w:rsidR="001D616C" w:rsidRPr="24EB15C7">
        <w:rPr>
          <w:color w:val="000000" w:themeColor="text1"/>
          <w:sz w:val="22"/>
          <w:szCs w:val="22"/>
        </w:rPr>
        <w:t>ausfallen, um Geld zu sparen, und vermeidet aus Scham den Kontakt zu Freund</w:t>
      </w:r>
      <w:r w:rsidR="001D616C">
        <w:rPr>
          <w:color w:val="000000" w:themeColor="text1"/>
          <w:sz w:val="22"/>
          <w:szCs w:val="22"/>
        </w:rPr>
        <w:t>*innen</w:t>
      </w:r>
      <w:r w:rsidR="001D616C" w:rsidRPr="24EB15C7">
        <w:rPr>
          <w:color w:val="000000" w:themeColor="text1"/>
          <w:sz w:val="22"/>
          <w:szCs w:val="22"/>
        </w:rPr>
        <w:t xml:space="preserve"> und </w:t>
      </w:r>
      <w:r w:rsidR="001D616C">
        <w:rPr>
          <w:color w:val="000000" w:themeColor="text1"/>
          <w:sz w:val="22"/>
          <w:szCs w:val="22"/>
        </w:rPr>
        <w:t xml:space="preserve">zur </w:t>
      </w:r>
      <w:r w:rsidR="001D616C" w:rsidRPr="24EB15C7">
        <w:rPr>
          <w:color w:val="000000" w:themeColor="text1"/>
          <w:sz w:val="22"/>
          <w:szCs w:val="22"/>
        </w:rPr>
        <w:t>Familie. In letzter Zeit hat er begonnen, Termine zu vergessen, Gegenstände zu verlegen und an vertrauten Orten die Orientierung zu verlieren. Sein Schlaf ist unregelmäßig, und er berichtet über ständige Müdigkeit, sowie innere Unruhe. Er versucht sich mit Alkohol zu beruhigen. Ivan fühlt sich in seiner Situation gefangen und äußert häufig Gefühle des Versagens und der Isolation.</w:t>
      </w:r>
    </w:p>
    <w:p w14:paraId="7540F618" w14:textId="77777777" w:rsidR="001D616C" w:rsidRPr="00E94840" w:rsidRDefault="001D616C" w:rsidP="001D616C">
      <w:pPr>
        <w:pStyle w:val="berschrift3"/>
        <w:rPr>
          <w:rFonts w:cstheme="minorBidi"/>
          <w:color w:val="000000" w:themeColor="text1"/>
          <w:sz w:val="22"/>
          <w:szCs w:val="22"/>
        </w:rPr>
      </w:pPr>
      <w:r>
        <w:rPr>
          <w:rStyle w:val="Fett"/>
          <w:b/>
          <w:color w:val="000000" w:themeColor="text1"/>
          <w:sz w:val="22"/>
        </w:rPr>
        <w:t>Allgemeine Fallleitfrage:</w:t>
      </w:r>
    </w:p>
    <w:p w14:paraId="582DECBB" w14:textId="77777777" w:rsidR="001D616C" w:rsidRPr="003F5938" w:rsidRDefault="001D616C" w:rsidP="001D616C">
      <w:pPr>
        <w:spacing w:before="100" w:beforeAutospacing="1" w:after="100" w:afterAutospacing="1"/>
        <w:rPr>
          <w:rStyle w:val="Fett"/>
          <w:b w:val="0"/>
          <w:bCs w:val="0"/>
          <w:i/>
          <w:iCs/>
          <w:color w:val="000000" w:themeColor="text1"/>
          <w:sz w:val="22"/>
          <w:szCs w:val="22"/>
        </w:rPr>
      </w:pPr>
      <w:r w:rsidRPr="003F5938">
        <w:rPr>
          <w:rStyle w:val="Fett"/>
          <w:b w:val="0"/>
          <w:bCs w:val="0"/>
          <w:i/>
          <w:iCs/>
          <w:color w:val="000000" w:themeColor="text1"/>
          <w:sz w:val="22"/>
          <w:szCs w:val="22"/>
        </w:rPr>
        <w:t>Wie können wir uns berufsübergreifend abstimmen, um Ivan eine Unterstützung zukommen zu lassen, die seine emotionale Erschöpfung, die systembedingten Hindernisse und seinen Wunsch, wieder einen Sinn im Leben zu finden, berücksichtigt?</w:t>
      </w:r>
    </w:p>
    <w:p w14:paraId="560D9623" w14:textId="74DF9F11" w:rsidR="004259F4" w:rsidRDefault="004F3015" w:rsidP="001D616C">
      <w:pPr>
        <w:rPr>
          <w:color w:val="000000" w:themeColor="text1"/>
          <w:sz w:val="22"/>
        </w:rPr>
      </w:pPr>
      <w:r>
        <w:rPr>
          <w:color w:val="000000" w:themeColor="text1"/>
          <w:sz w:val="22"/>
        </w:rPr>
        <w:pict w14:anchorId="172FE6CA">
          <v:rect id="_x0000_i1025" style="width:453.6pt;height:.05pt" o:hralign="center" o:hrstd="t" o:hr="t" fillcolor="#a0a0a0" stroked="f"/>
        </w:pict>
      </w:r>
    </w:p>
    <w:p w14:paraId="2FA988AD" w14:textId="77777777" w:rsidR="00E601EC" w:rsidRPr="008B58DF" w:rsidRDefault="00E601EC" w:rsidP="00E601EC">
      <w:pPr>
        <w:jc w:val="both"/>
        <w:rPr>
          <w:rFonts w:eastAsiaTheme="minorEastAsia" w:cstheme="minorHAnsi"/>
          <w:b/>
          <w:bCs/>
          <w:color w:val="000000" w:themeColor="text1"/>
          <w:sz w:val="22"/>
          <w:szCs w:val="22"/>
        </w:rPr>
      </w:pPr>
      <w:r>
        <w:rPr>
          <w:b/>
          <w:color w:val="000000" w:themeColor="text1"/>
          <w:sz w:val="22"/>
        </w:rPr>
        <w:t>Fallentwicklungsebenen pro Kompetenz:</w:t>
      </w:r>
    </w:p>
    <w:p w14:paraId="5ED86BB9" w14:textId="77777777" w:rsidR="00E601EC" w:rsidRPr="001D4DD6" w:rsidRDefault="00E601EC" w:rsidP="001D616C">
      <w:pPr>
        <w:rPr>
          <w:color w:val="000000" w:themeColor="text1"/>
          <w:sz w:val="22"/>
          <w:szCs w:val="22"/>
        </w:rPr>
      </w:pPr>
    </w:p>
    <w:p w14:paraId="415FD6BD" w14:textId="77777777" w:rsidR="00AC209E" w:rsidRPr="00E601EC" w:rsidRDefault="00AC209E" w:rsidP="00AC209E">
      <w:pPr>
        <w:pStyle w:val="Listenabsatz"/>
        <w:numPr>
          <w:ilvl w:val="0"/>
          <w:numId w:val="46"/>
        </w:numPr>
        <w:jc w:val="both"/>
        <w:rPr>
          <w:rFonts w:eastAsiaTheme="minorEastAsia" w:cstheme="minorHAnsi"/>
          <w:b/>
          <w:bCs/>
          <w:color w:val="000000" w:themeColor="text1"/>
          <w:sz w:val="22"/>
          <w:szCs w:val="22"/>
        </w:rPr>
      </w:pPr>
      <w:r w:rsidRPr="00E601EC">
        <w:rPr>
          <w:b/>
          <w:color w:val="000000" w:themeColor="text1"/>
          <w:sz w:val="22"/>
        </w:rPr>
        <w:t>Grundlegende Hilfsfertigkeiten</w:t>
      </w:r>
    </w:p>
    <w:p w14:paraId="14BDDAB1" w14:textId="77777777" w:rsidR="00AC209E" w:rsidRPr="00687B04" w:rsidRDefault="00AC209E" w:rsidP="00AC209E">
      <w:pPr>
        <w:jc w:val="both"/>
        <w:rPr>
          <w:color w:val="000000" w:themeColor="text1"/>
          <w:sz w:val="22"/>
        </w:rPr>
      </w:pPr>
      <w:r w:rsidRPr="00687B04">
        <w:rPr>
          <w:color w:val="000000" w:themeColor="text1"/>
          <w:sz w:val="22"/>
        </w:rPr>
        <w:t>Ivan wirkt in Gesprächen zurückhaltend und erschöpft. Seine Stimme ist leise und kraftlos, wenn er sagt: „Es war ein schwieriges Jahr.“ Der zuvor feste Händedruck ist einer schwachen Geste gewichen, und sein Blick bleibt meist gesenkt. Bei echter, zugewandter Aufmerksamkeit zeigt sich kurzzeitig eine emotionale Öffnung, die seine Erschöpfung erkennen lässt. Er reagiert empfindlich auf oberflächliche oder routinierte Fragen, da sie für ihn mangelndes Interesse signalisieren. In Momenten, in denen er sich wirklich gehört und verstanden fühlt, zeigt sich eine spürbare Erleichterung. Für eine wirksame Unterstützung sind Empathie, aktives Zuhören und wertschätzende Rückmeldungen von zentraler Bedeutung.</w:t>
      </w:r>
    </w:p>
    <w:p w14:paraId="527B7D75" w14:textId="77777777" w:rsidR="00AC209E" w:rsidRPr="00870706" w:rsidRDefault="00AC209E" w:rsidP="00AC209E">
      <w:pPr>
        <w:jc w:val="both"/>
        <w:rPr>
          <w:rFonts w:eastAsiaTheme="minorEastAsia" w:cstheme="minorHAnsi"/>
          <w:sz w:val="22"/>
          <w:szCs w:val="22"/>
          <w:lang w:val="de-AT"/>
        </w:rPr>
      </w:pPr>
    </w:p>
    <w:p w14:paraId="6688E471"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2CB0B551"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Wie können wir durch Wärme, Bestätigung und aufrichtiges Zuhören eine sichere Umgebung schaffen, in der Ivan offen sprechen kann, ohne sich verurteilt oder abgewiesen zu fühlen?</w:t>
      </w:r>
    </w:p>
    <w:p w14:paraId="1228BE58" w14:textId="77777777" w:rsidR="00AC209E" w:rsidRPr="00E601EC" w:rsidRDefault="00AC209E" w:rsidP="00AC209E">
      <w:pPr>
        <w:pStyle w:val="Listenabsatz"/>
        <w:numPr>
          <w:ilvl w:val="0"/>
          <w:numId w:val="46"/>
        </w:numPr>
        <w:jc w:val="both"/>
        <w:rPr>
          <w:rFonts w:eastAsiaTheme="minorEastAsia" w:cstheme="minorHAnsi"/>
          <w:b/>
          <w:bCs/>
          <w:color w:val="000000" w:themeColor="text1"/>
          <w:sz w:val="22"/>
          <w:szCs w:val="22"/>
        </w:rPr>
      </w:pPr>
      <w:r w:rsidRPr="00E601EC">
        <w:rPr>
          <w:b/>
          <w:color w:val="000000" w:themeColor="text1"/>
          <w:sz w:val="22"/>
        </w:rPr>
        <w:t xml:space="preserve">Bewusstsein für Kultur und Vielfalt  </w:t>
      </w:r>
    </w:p>
    <w:p w14:paraId="401AE83F" w14:textId="77777777" w:rsidR="00AC209E" w:rsidRDefault="00AC209E" w:rsidP="00AC209E">
      <w:pPr>
        <w:jc w:val="both"/>
        <w:rPr>
          <w:rFonts w:eastAsiaTheme="minorEastAsia" w:cstheme="minorHAnsi"/>
          <w:sz w:val="22"/>
          <w:szCs w:val="22"/>
        </w:rPr>
      </w:pPr>
      <w:r w:rsidRPr="00155554">
        <w:rPr>
          <w:rFonts w:eastAsiaTheme="minorEastAsia" w:cstheme="minorHAnsi"/>
          <w:sz w:val="22"/>
          <w:szCs w:val="22"/>
        </w:rPr>
        <w:t>Ivan stammt aus einem Umfeld, in dem Leistungsfähigkeit und Eigenständigkeit stark mit dem persönlichen Wert verknüpft wurden. Seine aktuellen gesundheitlichen und finanziellen Einschränkungen führen bei ihm zu einem Gefühl der Entwertung und Selbstzweifel. Der Vergleich mit früheren Kollegen, die ihren beruflichen Weg fortsetzen konnten, verstärkt sein Gefühl der Isolation. Aufgrund seiner Prägung fällt es ihm schwer, Unterstützung anzunehmen – das Eingeständnis von Hilfebedarf ist für ihn mit Scham verbunden. Sein ausgeprägtes Bedürfnis nach Selbstständigkeit wirkt sowohl als Schutzmechanismus als auch als Barriere. Direkte Empfehlungen wie „Suchen Sie professionelle Hilfe“ erreichen ihn nicht, da sie seine innere Haltung nicht berücksichtigen. Ein sensibler, ressourcenorientierter Zugang ist notwendig, um Vertrauen aufzubauen und eine Öffnung für Unterstützung zu ermöglichen.</w:t>
      </w:r>
    </w:p>
    <w:p w14:paraId="00CED5F5" w14:textId="77777777" w:rsidR="003B1069" w:rsidRDefault="003B1069" w:rsidP="00AC209E">
      <w:pPr>
        <w:jc w:val="both"/>
        <w:rPr>
          <w:rFonts w:eastAsiaTheme="minorEastAsia" w:cstheme="minorHAnsi"/>
          <w:sz w:val="22"/>
          <w:szCs w:val="22"/>
          <w:lang w:val="de-AT"/>
        </w:rPr>
      </w:pPr>
    </w:p>
    <w:p w14:paraId="536E10D5" w14:textId="77777777" w:rsidR="00BC4D33" w:rsidRDefault="00BC4D33" w:rsidP="00AC209E">
      <w:pPr>
        <w:jc w:val="both"/>
        <w:rPr>
          <w:rFonts w:eastAsiaTheme="minorEastAsia" w:cstheme="minorHAnsi"/>
          <w:sz w:val="22"/>
          <w:szCs w:val="22"/>
          <w:lang w:val="de-AT"/>
        </w:rPr>
      </w:pPr>
    </w:p>
    <w:p w14:paraId="53CE4BA2" w14:textId="77777777" w:rsidR="00BC4D33" w:rsidRDefault="00BC4D33" w:rsidP="00AC209E">
      <w:pPr>
        <w:jc w:val="both"/>
        <w:rPr>
          <w:rFonts w:eastAsiaTheme="minorEastAsia" w:cstheme="minorHAnsi"/>
          <w:sz w:val="22"/>
          <w:szCs w:val="22"/>
          <w:lang w:val="de-AT"/>
        </w:rPr>
      </w:pPr>
    </w:p>
    <w:p w14:paraId="0CCF778A" w14:textId="77777777" w:rsidR="00BC4D33" w:rsidRPr="00870706" w:rsidRDefault="00BC4D33" w:rsidP="00AC209E">
      <w:pPr>
        <w:jc w:val="both"/>
        <w:rPr>
          <w:rFonts w:eastAsiaTheme="minorEastAsia" w:cstheme="minorHAnsi"/>
          <w:sz w:val="22"/>
          <w:szCs w:val="22"/>
          <w:lang w:val="de-AT"/>
        </w:rPr>
      </w:pPr>
    </w:p>
    <w:p w14:paraId="0AF66322"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lastRenderedPageBreak/>
        <w:t xml:space="preserve">Kompetenzbasierte Leitfrage: </w:t>
      </w:r>
    </w:p>
    <w:p w14:paraId="2945D796"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Inwiefern könnten Ivans Erziehung und seine Werte aus dem Arbeitermilieu in Bezug auf Unabhängigkeit, Männlichkeit und Arbeitsethik seine Bereitschaft, Unterstützung zu suchen oder anzunehmen, beeinflussen?</w:t>
      </w:r>
    </w:p>
    <w:p w14:paraId="776C4CDC" w14:textId="77777777" w:rsidR="00AC209E" w:rsidRPr="003B1069" w:rsidRDefault="00AC209E" w:rsidP="00AC209E">
      <w:pPr>
        <w:pStyle w:val="Listenabsatz"/>
        <w:numPr>
          <w:ilvl w:val="0"/>
          <w:numId w:val="46"/>
        </w:numPr>
        <w:jc w:val="both"/>
        <w:rPr>
          <w:rFonts w:eastAsiaTheme="minorEastAsia" w:cstheme="minorHAnsi"/>
          <w:b/>
          <w:bCs/>
          <w:color w:val="000000" w:themeColor="text1"/>
          <w:sz w:val="22"/>
          <w:szCs w:val="22"/>
        </w:rPr>
      </w:pPr>
      <w:r w:rsidRPr="003B1069">
        <w:rPr>
          <w:b/>
          <w:color w:val="000000" w:themeColor="text1"/>
          <w:sz w:val="22"/>
        </w:rPr>
        <w:t xml:space="preserve">Psychische Gesundheitskompetenz </w:t>
      </w:r>
    </w:p>
    <w:p w14:paraId="10CD9D0B" w14:textId="77777777" w:rsidR="00AC209E" w:rsidRPr="00392E4A" w:rsidRDefault="00AC209E" w:rsidP="00AC209E">
      <w:pPr>
        <w:jc w:val="both"/>
        <w:rPr>
          <w:bCs/>
          <w:color w:val="000000" w:themeColor="text1"/>
          <w:sz w:val="22"/>
        </w:rPr>
      </w:pPr>
      <w:r w:rsidRPr="00392E4A">
        <w:rPr>
          <w:bCs/>
          <w:color w:val="000000" w:themeColor="text1"/>
          <w:sz w:val="22"/>
        </w:rPr>
        <w:t>Ivan zeigt Symptome wie anhaltende Müdigkeit, Konzentrationsschwierigkeiten und Orientierungslosigkeit, ohne diese mit einer möglichen depressiven Entwicklung in Verbindung zu bringen. Er führt seine Schlafprobleme ausschließlich auf finanzielle Belastungen zurück, ohne die Rolle von Stress und Ängsten als mögliche Ursachen zu erkennen. Körperliche Beschwerden wie ein beschleunigter Herzschlag und eine spürbare Anspannung im Brustbereich interpretiert er als Folge seiner Rückenverletzung, obwohl sie auch psychosomatische Komponenten aufweisen könnten. Das Bitten um Hilfe empfindet er als Zeichen von Schwäche, was den Zugang zu unterstützenden Angeboten erschwert.</w:t>
      </w:r>
    </w:p>
    <w:p w14:paraId="3B0E720F" w14:textId="77777777" w:rsidR="00AC209E" w:rsidRDefault="00AC209E" w:rsidP="00AC209E">
      <w:pPr>
        <w:jc w:val="both"/>
        <w:rPr>
          <w:b/>
          <w:color w:val="000000" w:themeColor="text1"/>
          <w:sz w:val="22"/>
        </w:rPr>
      </w:pPr>
    </w:p>
    <w:p w14:paraId="343A72BB"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41503C23"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Wie können wir Ivan helfen, zu verstehen, dass viele seiner Symptome - Müdigkeit, Konzentrationsschwierigkeiten, Unruhe - übliche Anzeichen für Stress oder Depressionen und nicht für persönliche Schwäche sind?</w:t>
      </w:r>
    </w:p>
    <w:p w14:paraId="3E1FDA24" w14:textId="77777777" w:rsidR="00AC209E" w:rsidRPr="003B1069" w:rsidRDefault="00AC209E" w:rsidP="00AC209E">
      <w:pPr>
        <w:pStyle w:val="Listenabsatz"/>
        <w:numPr>
          <w:ilvl w:val="0"/>
          <w:numId w:val="46"/>
        </w:numPr>
        <w:jc w:val="both"/>
        <w:rPr>
          <w:rFonts w:eastAsiaTheme="minorEastAsia" w:cstheme="minorHAnsi"/>
          <w:b/>
          <w:bCs/>
          <w:color w:val="000000" w:themeColor="text1"/>
          <w:sz w:val="22"/>
          <w:szCs w:val="22"/>
        </w:rPr>
      </w:pPr>
      <w:r w:rsidRPr="003B1069">
        <w:rPr>
          <w:b/>
          <w:color w:val="000000" w:themeColor="text1"/>
          <w:sz w:val="22"/>
        </w:rPr>
        <w:t xml:space="preserve">Psychische Probleme und Risikobewertung </w:t>
      </w:r>
    </w:p>
    <w:p w14:paraId="67005F3B" w14:textId="77777777" w:rsidR="00AC209E" w:rsidRPr="00870706" w:rsidRDefault="00AC209E" w:rsidP="00AC209E">
      <w:pPr>
        <w:jc w:val="both"/>
        <w:rPr>
          <w:rFonts w:eastAsiaTheme="minorEastAsia" w:cstheme="minorHAnsi"/>
          <w:color w:val="000000" w:themeColor="text1"/>
          <w:sz w:val="22"/>
          <w:szCs w:val="22"/>
          <w:lang w:val="de-AT"/>
        </w:rPr>
      </w:pPr>
      <w:r w:rsidRPr="00E84E80">
        <w:rPr>
          <w:rFonts w:eastAsiaTheme="minorEastAsia" w:cstheme="minorHAnsi"/>
          <w:color w:val="000000" w:themeColor="text1"/>
          <w:sz w:val="22"/>
          <w:szCs w:val="22"/>
        </w:rPr>
        <w:t>Ivans Alltag ist stark von sozialer Rückzugstendenz geprägt. Er verbringt längere Zeiträume isoliert, häufig auch im Bett, ohne dass ihm die Zeit bewusst vergeht. In Gesprächen äußert er zunehmend Hoffnungslosigkeit („Ich sehe keinen Ausweg“). Aktivitäten, die ihm früher Freude bereitet haben – wie handwerkliche Tätigkeiten oder das Verfolgen von Fußballspielen – interessieren ihn nicht mehr. Wiederkehrende Albträume beeinträchtigen seinen Schlaf, und ein sichtbarer Gewichtsverlust deutet auf eine verminderte Nahrungsaufnahme hin. Die emotionale Belastung, die ihn begleitet, wirkt schwer und unausgesprochen, möglicherweise verbunden mit Gedanken, die er nicht offen kommuniziert.</w:t>
      </w:r>
    </w:p>
    <w:p w14:paraId="14525791" w14:textId="77777777" w:rsidR="00AC209E" w:rsidRDefault="00AC209E" w:rsidP="00AC209E">
      <w:pPr>
        <w:jc w:val="both"/>
        <w:rPr>
          <w:b/>
          <w:color w:val="000000" w:themeColor="text1"/>
          <w:sz w:val="22"/>
        </w:rPr>
      </w:pPr>
    </w:p>
    <w:p w14:paraId="35F61631"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3CBE1856" w14:textId="77777777" w:rsidR="00AC209E" w:rsidRPr="006525ED" w:rsidRDefault="00AC209E" w:rsidP="00AC209E">
      <w:pPr>
        <w:spacing w:after="240"/>
        <w:jc w:val="both"/>
        <w:rPr>
          <w:rFonts w:eastAsiaTheme="minorEastAsia" w:cstheme="minorHAnsi"/>
          <w:i/>
          <w:iCs/>
          <w:color w:val="000000" w:themeColor="text1"/>
          <w:sz w:val="22"/>
          <w:szCs w:val="22"/>
        </w:rPr>
      </w:pPr>
      <w:r>
        <w:rPr>
          <w:i/>
          <w:color w:val="000000" w:themeColor="text1"/>
          <w:sz w:val="22"/>
        </w:rPr>
        <w:t xml:space="preserve">Welche Anzeichen in Ivans Äußerungen und Verhalten könnten </w:t>
      </w:r>
      <w:proofErr w:type="gramStart"/>
      <w:r>
        <w:rPr>
          <w:i/>
          <w:color w:val="000000" w:themeColor="text1"/>
          <w:sz w:val="22"/>
        </w:rPr>
        <w:t>auf ein tiefer gehendes psychisches Problem</w:t>
      </w:r>
      <w:proofErr w:type="gramEnd"/>
      <w:r>
        <w:rPr>
          <w:i/>
          <w:color w:val="000000" w:themeColor="text1"/>
          <w:sz w:val="22"/>
        </w:rPr>
        <w:t xml:space="preserve"> oder das Risiko einer Selbstgefährdung hinweisen, und wie können wir diese mitfühlend und genau einschätzen?</w:t>
      </w:r>
    </w:p>
    <w:p w14:paraId="63B88078" w14:textId="77777777" w:rsidR="00AC209E" w:rsidRPr="008B58DF" w:rsidRDefault="00AC209E" w:rsidP="00AC209E">
      <w:pPr>
        <w:pStyle w:val="Listenabsatz"/>
        <w:numPr>
          <w:ilvl w:val="0"/>
          <w:numId w:val="46"/>
        </w:numPr>
        <w:jc w:val="both"/>
        <w:rPr>
          <w:rFonts w:eastAsiaTheme="minorEastAsia" w:cstheme="minorHAnsi"/>
          <w:b/>
          <w:bCs/>
          <w:color w:val="000000" w:themeColor="text1"/>
          <w:sz w:val="22"/>
          <w:szCs w:val="22"/>
        </w:rPr>
      </w:pPr>
      <w:r>
        <w:rPr>
          <w:b/>
          <w:color w:val="000000" w:themeColor="text1"/>
          <w:sz w:val="22"/>
        </w:rPr>
        <w:t xml:space="preserve">Evidenzbasierte Wirkung erzielen </w:t>
      </w:r>
    </w:p>
    <w:p w14:paraId="382564A5" w14:textId="77777777" w:rsidR="00AC209E" w:rsidRDefault="00AC209E" w:rsidP="00AC209E">
      <w:pPr>
        <w:jc w:val="both"/>
        <w:rPr>
          <w:rFonts w:eastAsiaTheme="minorEastAsia" w:cstheme="minorHAnsi"/>
          <w:color w:val="000000" w:themeColor="text1"/>
          <w:sz w:val="22"/>
          <w:szCs w:val="22"/>
        </w:rPr>
      </w:pPr>
      <w:r w:rsidRPr="002A319F">
        <w:rPr>
          <w:rFonts w:eastAsiaTheme="minorEastAsia" w:cstheme="minorHAnsi"/>
          <w:color w:val="000000" w:themeColor="text1"/>
          <w:sz w:val="22"/>
          <w:szCs w:val="22"/>
        </w:rPr>
        <w:t>Kleine alltägliche Tätigkeiten, wie das Reparieren eines Regals, vermitteln Ivan kurzfristig ein Gefühl von Kontrolle, bleiben jedoch von begrenzter Dauer. Ein Besuch bei einer örtlichen Selbsthilfegruppe wurde einmalig versucht, jedoch empfand er die Teilnahme als zu belastend, sodass er nicht erneut hinging. Sein Tagesablauf ist von Phasen innerer Unruhe und anschließender Erschöpfung geprägt, wobei die Zeit oft als verschwimmend erlebt wird. Ein Vorschlag eines Nachbarn, eine Schmerztherapieklinik aufzusuchen, weckte kurzzeitig sein Interesse, wurde jedoch aufgrund von Unsicherheiten bezüglich der Kosten nicht weiterverfolgt. Körperlich zeigt sich seine Anspannung unter anderem durch hochgezogene Schultern, einen angespannten Kiefer und einen beschleunigten Puls.</w:t>
      </w:r>
    </w:p>
    <w:p w14:paraId="0D92DABF" w14:textId="77777777" w:rsidR="00AC209E" w:rsidRPr="00870706" w:rsidRDefault="00AC209E" w:rsidP="00AC209E">
      <w:pPr>
        <w:jc w:val="both"/>
        <w:rPr>
          <w:rFonts w:eastAsiaTheme="minorEastAsia" w:cstheme="minorHAnsi"/>
          <w:color w:val="000000" w:themeColor="text1"/>
          <w:sz w:val="22"/>
          <w:szCs w:val="22"/>
          <w:lang w:val="de-AT"/>
        </w:rPr>
      </w:pPr>
    </w:p>
    <w:p w14:paraId="55DE8BD4"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55A737EE" w14:textId="77777777" w:rsidR="00AC209E" w:rsidRPr="00A15230" w:rsidRDefault="00AC209E" w:rsidP="00AC209E">
      <w:pPr>
        <w:spacing w:after="240"/>
        <w:jc w:val="both"/>
        <w:rPr>
          <w:i/>
          <w:color w:val="000000" w:themeColor="text1"/>
          <w:sz w:val="22"/>
        </w:rPr>
      </w:pPr>
      <w:r>
        <w:rPr>
          <w:i/>
          <w:color w:val="000000" w:themeColor="text1"/>
          <w:sz w:val="22"/>
        </w:rPr>
        <w:t>Welche kleinen, evidenzbasierten Unterstützungsmaßnahmen (z. B. Aktivitätsplanung, Verhaltensaktivierung, kurze Problemlösungsansätze) könnten Ivan dabei helfen, wieder ein Gefühl für Struktur und Schwung zu bekommen?</w:t>
      </w:r>
    </w:p>
    <w:p w14:paraId="0B197F3B" w14:textId="77777777" w:rsidR="00AC209E" w:rsidRPr="003B1069" w:rsidRDefault="00AC209E" w:rsidP="00AC209E">
      <w:pPr>
        <w:pStyle w:val="Listenabsatz"/>
        <w:numPr>
          <w:ilvl w:val="0"/>
          <w:numId w:val="46"/>
        </w:numPr>
        <w:jc w:val="both"/>
        <w:rPr>
          <w:rFonts w:eastAsiaTheme="minorEastAsia" w:cstheme="minorHAnsi"/>
          <w:b/>
          <w:bCs/>
          <w:sz w:val="22"/>
          <w:szCs w:val="22"/>
          <w:highlight w:val="green"/>
        </w:rPr>
      </w:pPr>
      <w:r>
        <w:rPr>
          <w:color w:val="000000" w:themeColor="text1"/>
          <w:sz w:val="22"/>
        </w:rPr>
        <w:t xml:space="preserve"> </w:t>
      </w:r>
      <w:r w:rsidRPr="003B1069">
        <w:rPr>
          <w:b/>
          <w:sz w:val="22"/>
          <w:highlight w:val="green"/>
        </w:rPr>
        <w:t xml:space="preserve">Selbstfürsorge und Fürsorge im Kollegium </w:t>
      </w:r>
    </w:p>
    <w:p w14:paraId="6C329EC5" w14:textId="77777777" w:rsidR="00AC209E" w:rsidRDefault="00AC209E" w:rsidP="00AC209E">
      <w:pPr>
        <w:jc w:val="both"/>
        <w:rPr>
          <w:rFonts w:eastAsiaTheme="minorEastAsia" w:cstheme="minorHAnsi"/>
          <w:color w:val="000000" w:themeColor="text1"/>
          <w:sz w:val="22"/>
          <w:szCs w:val="22"/>
        </w:rPr>
      </w:pPr>
      <w:r w:rsidRPr="00AF3652">
        <w:rPr>
          <w:rFonts w:eastAsiaTheme="minorEastAsia" w:cstheme="minorHAnsi"/>
          <w:color w:val="000000" w:themeColor="text1"/>
          <w:sz w:val="22"/>
          <w:szCs w:val="22"/>
        </w:rPr>
        <w:t xml:space="preserve">Ivans Selbstfürsorge hat deutlich nachgelassen. Im häuslichen Umfeld zeigen sich Hinweise auf Vernachlässigung, wie etwa nicht abgewaschenes Geschirr und ungepflegte Kleidung. Seine Ernährung ist unregelmäßig, teilweise ersetzt er Mahlzeiten durch Kaffee. Soziale Kontakte sind stark reduziert; Ivan meidet den Kontakt zu Personen, die Veränderungen in seinem Verhalten oder Erscheinungsbild </w:t>
      </w:r>
      <w:r w:rsidRPr="00AF3652">
        <w:rPr>
          <w:rFonts w:eastAsiaTheme="minorEastAsia" w:cstheme="minorHAnsi"/>
          <w:color w:val="000000" w:themeColor="text1"/>
          <w:sz w:val="22"/>
          <w:szCs w:val="22"/>
        </w:rPr>
        <w:lastRenderedPageBreak/>
        <w:t>wahrnehmen könnten. Kommunikationsmittel wie das Mobiltelefon werden kaum noch genutzt, eingehende Nachrichten bleiben unbeantwortet. Der Tagesablauf ist weitgehend strukturlos, und sein Lebensradius hat sich merklich eingeschränkt.</w:t>
      </w:r>
    </w:p>
    <w:p w14:paraId="6D01EF70" w14:textId="77777777" w:rsidR="00AC209E" w:rsidRPr="00870706" w:rsidRDefault="00AC209E" w:rsidP="00AC209E">
      <w:pPr>
        <w:jc w:val="both"/>
        <w:rPr>
          <w:rFonts w:eastAsiaTheme="minorEastAsia" w:cstheme="minorHAnsi"/>
          <w:color w:val="000000" w:themeColor="text1"/>
          <w:sz w:val="22"/>
          <w:szCs w:val="22"/>
          <w:lang w:val="de-AT"/>
        </w:rPr>
      </w:pPr>
    </w:p>
    <w:p w14:paraId="7E4B8FE6"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33DC6045" w14:textId="77777777" w:rsidR="00AC209E" w:rsidRPr="006525ED" w:rsidRDefault="00AC209E" w:rsidP="00AC209E">
      <w:pPr>
        <w:jc w:val="both"/>
        <w:rPr>
          <w:rFonts w:eastAsiaTheme="minorEastAsia" w:cstheme="minorHAnsi"/>
          <w:b/>
          <w:bCs/>
          <w:i/>
          <w:iCs/>
          <w:color w:val="000000" w:themeColor="text1"/>
          <w:sz w:val="22"/>
          <w:szCs w:val="22"/>
        </w:rPr>
      </w:pPr>
      <w:r>
        <w:rPr>
          <w:i/>
          <w:color w:val="000000" w:themeColor="text1"/>
          <w:sz w:val="22"/>
        </w:rPr>
        <w:t>Welche Strategien können wir als Fachkräfte anwenden, um für Ivan emotional verfügbar zu bleiben, ohne selbst überfordert oder entmutigt zu werden?</w:t>
      </w:r>
    </w:p>
    <w:p w14:paraId="2865F855" w14:textId="77777777" w:rsidR="00AC209E" w:rsidRPr="00870706" w:rsidRDefault="00AC209E" w:rsidP="00AC209E">
      <w:pPr>
        <w:jc w:val="both"/>
        <w:rPr>
          <w:rFonts w:eastAsiaTheme="minorEastAsia" w:cstheme="minorHAnsi"/>
          <w:b/>
          <w:bCs/>
          <w:color w:val="000000" w:themeColor="text1"/>
          <w:sz w:val="22"/>
          <w:szCs w:val="22"/>
          <w:lang w:val="de-AT"/>
        </w:rPr>
      </w:pPr>
    </w:p>
    <w:p w14:paraId="6AF4905F" w14:textId="77777777" w:rsidR="00AC209E" w:rsidRPr="008B58DF" w:rsidRDefault="00AC209E" w:rsidP="00AC209E">
      <w:pPr>
        <w:pStyle w:val="Listenabsatz"/>
        <w:numPr>
          <w:ilvl w:val="0"/>
          <w:numId w:val="46"/>
        </w:numPr>
        <w:jc w:val="both"/>
        <w:rPr>
          <w:rFonts w:eastAsiaTheme="minorEastAsia" w:cstheme="minorHAnsi"/>
          <w:b/>
          <w:bCs/>
          <w:color w:val="000000" w:themeColor="text1"/>
          <w:sz w:val="22"/>
          <w:szCs w:val="22"/>
        </w:rPr>
      </w:pPr>
      <w:r>
        <w:rPr>
          <w:b/>
          <w:color w:val="000000" w:themeColor="text1"/>
          <w:sz w:val="22"/>
        </w:rPr>
        <w:t xml:space="preserve">Unterstützung der Genesung </w:t>
      </w:r>
    </w:p>
    <w:p w14:paraId="43536EE5" w14:textId="77777777" w:rsidR="00AC209E" w:rsidRPr="009638CC" w:rsidRDefault="00AC209E" w:rsidP="00AC209E">
      <w:pPr>
        <w:jc w:val="both"/>
        <w:rPr>
          <w:rFonts w:eastAsiaTheme="minorEastAsia"/>
          <w:color w:val="000000" w:themeColor="text1"/>
          <w:sz w:val="22"/>
          <w:szCs w:val="22"/>
        </w:rPr>
      </w:pPr>
      <w:r w:rsidRPr="00A43EA7">
        <w:rPr>
          <w:color w:val="000000" w:themeColor="text1"/>
          <w:sz w:val="22"/>
        </w:rPr>
        <w:t>Trotz zahlreicher Verlusterfahrungen zeigt Ivan weiterhin eine gewisse Orientierung an früheren positiven Erfahrungen. Die Erinnerung an seine frühere Tätigkeit im Bauwesen, die er als sinnstiftend empfand, ist mit einem Gefühl von Bedeutung verbunden. Auch das gelegentliche Reparieren von Geräten wird von ihm als Ausdruck seiner Fähigkeiten beschrieben. Eine Rückkehr in ein berufliches Umfeld erscheint ihm derzeit unrealistisch, dennoch zeigt sich in der Vorstellung, wieder einen Beitrag leisten zu können, ein emotionaler Impuls. In einzelnen Situationen, wie beim Unterstützen eines Nachbarn, wird kurzzeitig ein Teil seiner früheren Selbstwirksamkeit sichtbar. Hinter der gegenwärtigen Erschöpfung und Rückzugstendenz scheint ein Bedürfnis nach Aktivierung und Teilhabe erkennbar, dem jedoch momentan die nötigen Ressourcen und Zugänge fehlen</w:t>
      </w:r>
      <w:r>
        <w:rPr>
          <w:color w:val="000000" w:themeColor="text1"/>
          <w:sz w:val="22"/>
        </w:rPr>
        <w:t>.</w:t>
      </w:r>
    </w:p>
    <w:p w14:paraId="72D20DB2" w14:textId="77777777" w:rsidR="00AC209E" w:rsidRPr="00870706" w:rsidRDefault="00AC209E" w:rsidP="00AC209E">
      <w:pPr>
        <w:jc w:val="both"/>
        <w:rPr>
          <w:rFonts w:eastAsiaTheme="minorEastAsia" w:cstheme="minorHAnsi"/>
          <w:color w:val="000000" w:themeColor="text1"/>
          <w:sz w:val="22"/>
          <w:szCs w:val="22"/>
          <w:lang w:val="de-AT"/>
        </w:rPr>
      </w:pPr>
    </w:p>
    <w:p w14:paraId="7F6462F1"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4934AC5D" w14:textId="77777777" w:rsidR="00AC209E" w:rsidRPr="006525ED" w:rsidRDefault="00AC209E" w:rsidP="00AC209E">
      <w:pPr>
        <w:spacing w:after="240"/>
        <w:jc w:val="both"/>
        <w:rPr>
          <w:rFonts w:eastAsiaTheme="minorEastAsia" w:cstheme="minorHAnsi"/>
          <w:i/>
          <w:iCs/>
          <w:color w:val="000000" w:themeColor="text1"/>
          <w:sz w:val="22"/>
          <w:szCs w:val="22"/>
        </w:rPr>
      </w:pPr>
      <w:r>
        <w:rPr>
          <w:i/>
          <w:color w:val="000000" w:themeColor="text1"/>
          <w:sz w:val="22"/>
        </w:rPr>
        <w:t>Welche praktischen Schritte können wir unternehmen, um Ivan dabei zu helfen, seine früheren Fähigkeiten, seinen Stolz auf sein handwerkliches Können und seinen Wunsch, einen Beitrag zu leisten, wiederzufinden, und zwar in einer Weise, die seine Genesung und Motivation unterstützt?</w:t>
      </w:r>
    </w:p>
    <w:p w14:paraId="04C54C86" w14:textId="77777777" w:rsidR="00AC209E" w:rsidRPr="00D1377E" w:rsidRDefault="00AC209E" w:rsidP="00AC209E">
      <w:pPr>
        <w:pStyle w:val="Listenabsatz"/>
        <w:numPr>
          <w:ilvl w:val="0"/>
          <w:numId w:val="46"/>
        </w:numPr>
        <w:jc w:val="both"/>
        <w:rPr>
          <w:rFonts w:eastAsiaTheme="minorEastAsia" w:cstheme="minorHAnsi"/>
          <w:b/>
          <w:bCs/>
          <w:color w:val="000000" w:themeColor="text1"/>
          <w:sz w:val="22"/>
          <w:szCs w:val="22"/>
        </w:rPr>
      </w:pPr>
      <w:r w:rsidRPr="00D1377E">
        <w:rPr>
          <w:b/>
          <w:color w:val="000000" w:themeColor="text1"/>
          <w:sz w:val="22"/>
        </w:rPr>
        <w:t xml:space="preserve">Orientierung in weiteren Unterstützungs- und Versorgungssystemen  </w:t>
      </w:r>
    </w:p>
    <w:p w14:paraId="201550E7" w14:textId="77777777" w:rsidR="00AC209E" w:rsidRDefault="00AC209E" w:rsidP="00AC209E">
      <w:pPr>
        <w:jc w:val="both"/>
        <w:rPr>
          <w:rFonts w:eastAsiaTheme="minorEastAsia" w:cstheme="minorHAnsi"/>
          <w:color w:val="000000" w:themeColor="text1"/>
          <w:sz w:val="22"/>
          <w:szCs w:val="22"/>
        </w:rPr>
      </w:pPr>
      <w:r w:rsidRPr="00AC2DFC">
        <w:rPr>
          <w:rFonts w:eastAsiaTheme="minorEastAsia" w:cstheme="minorHAnsi"/>
          <w:color w:val="000000" w:themeColor="text1"/>
          <w:sz w:val="22"/>
          <w:szCs w:val="22"/>
        </w:rPr>
        <w:t>Ivans Bemühungen, Unterstützung zu erhalten, sind mit verschiedenen strukturellen Hürden verbunden. Dazu zählen lange Wartezeiten für Termine, unklare bürokratische Abläufe sowie ausbleibende Rückmeldungen auf telefonische Anfragen. Aufgrund widersprüchlicher Informationen von unterschiedlichen Stellen hat er den Versuch, zusätzliche finanzielle Leistungen zu beantragen, aufgegeben. Seine eingeschränkte Mobilität – bedingt durch das Fehlen eines eigenen Fahrzeugs und Schwierigkeiten bei der Nutzung öffentlicher Verkehrsmittel – erschwert die Wahrnehmung von Terminen erheblich. Die Komplexität und mangelnde Transparenz des Hilfesystems wirken auf ihn überfordernd und demotivierend. Jede neue Barriere verstärkt sein Gefühl, keine wirksame Unterstützung erreichen zu können.</w:t>
      </w:r>
    </w:p>
    <w:p w14:paraId="6CCD6570" w14:textId="77777777" w:rsidR="00AC209E" w:rsidRPr="00870706" w:rsidRDefault="00AC209E" w:rsidP="00AC209E">
      <w:pPr>
        <w:jc w:val="both"/>
        <w:rPr>
          <w:rFonts w:eastAsiaTheme="minorEastAsia" w:cstheme="minorHAnsi"/>
          <w:color w:val="000000" w:themeColor="text1"/>
          <w:sz w:val="22"/>
          <w:szCs w:val="22"/>
          <w:lang w:val="de-AT"/>
        </w:rPr>
      </w:pPr>
    </w:p>
    <w:p w14:paraId="1EB96A62"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4A32EC45"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Welche Hindernisse auf Systemebene (z. B. Transport, lange Wartezeiten, uneinheitliche Kommunikation) hindern Ivan daran, Hilfe zu erhalten, und wie können wir ihm helfen, diese zu überwinden?</w:t>
      </w:r>
    </w:p>
    <w:p w14:paraId="1E9EF586" w14:textId="77777777" w:rsidR="00AC209E" w:rsidRPr="00D1377E" w:rsidRDefault="00AC209E" w:rsidP="00AC209E">
      <w:pPr>
        <w:pStyle w:val="Listenabsatz"/>
        <w:numPr>
          <w:ilvl w:val="0"/>
          <w:numId w:val="46"/>
        </w:numPr>
        <w:jc w:val="both"/>
        <w:rPr>
          <w:rFonts w:eastAsiaTheme="minorEastAsia" w:cstheme="minorHAnsi"/>
          <w:b/>
          <w:bCs/>
          <w:color w:val="000000" w:themeColor="text1"/>
          <w:sz w:val="22"/>
          <w:szCs w:val="22"/>
        </w:rPr>
      </w:pPr>
      <w:r w:rsidRPr="00D1377E">
        <w:rPr>
          <w:b/>
          <w:color w:val="000000" w:themeColor="text1"/>
          <w:sz w:val="22"/>
        </w:rPr>
        <w:t xml:space="preserve">Weitervermittlung und Unterstützung des Menschen bei der Suche nach verschiedenen Diensten </w:t>
      </w:r>
    </w:p>
    <w:p w14:paraId="533DE314" w14:textId="77777777" w:rsidR="00AC209E" w:rsidRDefault="00AC209E" w:rsidP="00AC209E">
      <w:pPr>
        <w:jc w:val="both"/>
        <w:rPr>
          <w:rFonts w:eastAsiaTheme="minorEastAsia" w:cstheme="minorHAnsi"/>
          <w:color w:val="000000" w:themeColor="text1"/>
          <w:sz w:val="22"/>
          <w:szCs w:val="22"/>
        </w:rPr>
      </w:pPr>
      <w:r w:rsidRPr="000D5884">
        <w:rPr>
          <w:rFonts w:eastAsiaTheme="minorEastAsia" w:cstheme="minorHAnsi"/>
          <w:color w:val="000000" w:themeColor="text1"/>
          <w:sz w:val="22"/>
          <w:szCs w:val="22"/>
        </w:rPr>
        <w:t xml:space="preserve">Ivan </w:t>
      </w:r>
      <w:r>
        <w:rPr>
          <w:rFonts w:eastAsiaTheme="minorEastAsia" w:cstheme="minorHAnsi"/>
          <w:color w:val="000000" w:themeColor="text1"/>
          <w:sz w:val="22"/>
          <w:szCs w:val="22"/>
        </w:rPr>
        <w:t>hat</w:t>
      </w:r>
      <w:r w:rsidRPr="000D5884">
        <w:rPr>
          <w:rFonts w:eastAsiaTheme="minorEastAsia" w:cstheme="minorHAnsi"/>
          <w:color w:val="000000" w:themeColor="text1"/>
          <w:sz w:val="22"/>
          <w:szCs w:val="22"/>
        </w:rPr>
        <w:t xml:space="preserve"> </w:t>
      </w:r>
      <w:r>
        <w:rPr>
          <w:rFonts w:eastAsiaTheme="minorEastAsia" w:cstheme="minorHAnsi"/>
          <w:color w:val="000000" w:themeColor="text1"/>
          <w:sz w:val="22"/>
          <w:szCs w:val="22"/>
        </w:rPr>
        <w:t>von</w:t>
      </w:r>
      <w:r w:rsidRPr="000D5884">
        <w:rPr>
          <w:rFonts w:eastAsiaTheme="minorEastAsia" w:cstheme="minorHAnsi"/>
          <w:color w:val="000000" w:themeColor="text1"/>
          <w:sz w:val="22"/>
          <w:szCs w:val="22"/>
        </w:rPr>
        <w:t xml:space="preserve"> verschiedene</w:t>
      </w:r>
      <w:r>
        <w:rPr>
          <w:rFonts w:eastAsiaTheme="minorEastAsia" w:cstheme="minorHAnsi"/>
          <w:color w:val="000000" w:themeColor="text1"/>
          <w:sz w:val="22"/>
          <w:szCs w:val="22"/>
        </w:rPr>
        <w:t>n</w:t>
      </w:r>
      <w:r w:rsidRPr="000D5884">
        <w:rPr>
          <w:rFonts w:eastAsiaTheme="minorEastAsia" w:cstheme="minorHAnsi"/>
          <w:color w:val="000000" w:themeColor="text1"/>
          <w:sz w:val="22"/>
          <w:szCs w:val="22"/>
        </w:rPr>
        <w:t xml:space="preserve"> Unterstützungsangebote</w:t>
      </w:r>
      <w:r>
        <w:rPr>
          <w:rFonts w:eastAsiaTheme="minorEastAsia" w:cstheme="minorHAnsi"/>
          <w:color w:val="000000" w:themeColor="text1"/>
          <w:sz w:val="22"/>
          <w:szCs w:val="22"/>
        </w:rPr>
        <w:t>n</w:t>
      </w:r>
      <w:r w:rsidRPr="000D5884">
        <w:rPr>
          <w:rFonts w:eastAsiaTheme="minorEastAsia" w:cstheme="minorHAnsi"/>
          <w:color w:val="000000" w:themeColor="text1"/>
          <w:sz w:val="22"/>
          <w:szCs w:val="22"/>
        </w:rPr>
        <w:t xml:space="preserve"> wie psychosoziale Beratung, Schuldnerberatung und berufliche Rehabilitation </w:t>
      </w:r>
      <w:r>
        <w:rPr>
          <w:rFonts w:eastAsiaTheme="minorEastAsia" w:cstheme="minorHAnsi"/>
          <w:color w:val="000000" w:themeColor="text1"/>
          <w:sz w:val="22"/>
          <w:szCs w:val="22"/>
        </w:rPr>
        <w:t>gehört</w:t>
      </w:r>
      <w:r w:rsidRPr="000D5884">
        <w:rPr>
          <w:rFonts w:eastAsiaTheme="minorEastAsia" w:cstheme="minorHAnsi"/>
          <w:color w:val="000000" w:themeColor="text1"/>
          <w:sz w:val="22"/>
          <w:szCs w:val="22"/>
        </w:rPr>
        <w:t xml:space="preserve">, fühlt sich jedoch unsicher, wie und wo er den Zugang zu diesen Leistungen beginnen soll. Ein Freund empfahl ihm </w:t>
      </w:r>
      <w:r>
        <w:rPr>
          <w:rFonts w:eastAsiaTheme="minorEastAsia" w:cstheme="minorHAnsi"/>
          <w:color w:val="000000" w:themeColor="text1"/>
          <w:sz w:val="22"/>
          <w:szCs w:val="22"/>
        </w:rPr>
        <w:t xml:space="preserve">außerdem </w:t>
      </w:r>
      <w:r w:rsidRPr="000D5884">
        <w:rPr>
          <w:rFonts w:eastAsiaTheme="minorEastAsia" w:cstheme="minorHAnsi"/>
          <w:color w:val="000000" w:themeColor="text1"/>
          <w:sz w:val="22"/>
          <w:szCs w:val="22"/>
        </w:rPr>
        <w:t>die Caritas Sozialberatung, doch persönliche Hemmungen und Schamgefühle hinderten ihn daran, dieses Angebot wahrzunehmen. Die Unsicherheit darüber, welche Stelle für welches Anliegen zuständig ist, führt bei Ivan zu Überforderung und Rückzug. Wiederholte Erfahrungen mit ausbleibenden Rückmeldungen oder Weitervermittlungen ohne Ergebnis verstärken bei ihm den Eindruck, dass passende Hilfe für seine Situation nicht verfügbar ist.</w:t>
      </w:r>
    </w:p>
    <w:p w14:paraId="083D6876" w14:textId="77777777" w:rsidR="00AC209E" w:rsidRPr="00870706" w:rsidRDefault="00AC209E" w:rsidP="00AC209E">
      <w:pPr>
        <w:jc w:val="both"/>
        <w:rPr>
          <w:rFonts w:eastAsiaTheme="minorEastAsia" w:cstheme="minorHAnsi"/>
          <w:color w:val="000000" w:themeColor="text1"/>
          <w:sz w:val="22"/>
          <w:szCs w:val="22"/>
          <w:lang w:val="de-AT"/>
        </w:rPr>
      </w:pPr>
    </w:p>
    <w:p w14:paraId="36DD2373"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5CA5CF8A"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Wie können wir sicherstellen, dass Weitervermittlungen persönlich, schrittweise und auf unterstützende Weise erfolgen, damit Ivan sich nicht überfordert, im Stich gelassen oder abgelehnt fühlt?</w:t>
      </w:r>
    </w:p>
    <w:p w14:paraId="6017B606" w14:textId="284B026A" w:rsidR="00AC209E" w:rsidRPr="000274CD" w:rsidRDefault="00AC209E" w:rsidP="00AC209E">
      <w:pPr>
        <w:pStyle w:val="Listenabsatz"/>
        <w:numPr>
          <w:ilvl w:val="0"/>
          <w:numId w:val="46"/>
        </w:numPr>
        <w:jc w:val="both"/>
        <w:rPr>
          <w:rFonts w:eastAsiaTheme="minorEastAsia"/>
          <w:b/>
          <w:color w:val="000000" w:themeColor="text1"/>
          <w:sz w:val="22"/>
          <w:szCs w:val="22"/>
          <w:highlight w:val="green"/>
        </w:rPr>
      </w:pPr>
      <w:r w:rsidRPr="000274CD">
        <w:rPr>
          <w:b/>
          <w:color w:val="000000" w:themeColor="text1"/>
          <w:sz w:val="22"/>
          <w:highlight w:val="green"/>
        </w:rPr>
        <w:lastRenderedPageBreak/>
        <w:t>Zusammenarbeit/Kommunikation mit Fachkräften und Diensten außerhalb des eigenen Bereichs und der eigenen Organisation.</w:t>
      </w:r>
    </w:p>
    <w:p w14:paraId="08AEFCAB" w14:textId="77777777" w:rsidR="00AC209E" w:rsidRDefault="00AC209E" w:rsidP="00AC209E">
      <w:pPr>
        <w:jc w:val="both"/>
        <w:rPr>
          <w:rFonts w:eastAsiaTheme="minorEastAsia" w:cstheme="minorHAnsi"/>
          <w:color w:val="000000" w:themeColor="text1"/>
          <w:sz w:val="22"/>
          <w:szCs w:val="22"/>
        </w:rPr>
      </w:pPr>
      <w:r w:rsidRPr="00792F94">
        <w:rPr>
          <w:rFonts w:eastAsiaTheme="minorEastAsia" w:cstheme="minorHAnsi"/>
          <w:color w:val="000000" w:themeColor="text1"/>
          <w:sz w:val="22"/>
          <w:szCs w:val="22"/>
        </w:rPr>
        <w:t>Ivan befindet sich in einer Situation, in der die fehlende Abstimmung zwischen verschiedenen Unterstützungssystemen deutlich wird. Sein behandelnder Arzt ist über seine finanzielle Lage nicht informiert, während sein AMS-Berater keine Kenntnis von seiner gesundheitlichen Verschlechterung hat. Ivan berichtet, dass er seine Lebenssituation bereits mehrfach geschildert hat, inzwischen jedoch ohne emotionale Beteiligung und mit geringer Hoffnung auf Veränderung. Die medizinischen Gespräche konzentrieren sich vorrangig auf körperliche Beschwerden wie Rückenschmerzen, während psychische Belastungen wie Ängste und Schlafstörungen nicht thematisiert werden. Die mangelnde Vernetzung der beteiligten Institutionen führt bei Ivan zu dem Eindruck, dass seine Gesamtsituation nicht ganzheitlich wahrgenommen wird</w:t>
      </w:r>
      <w:r>
        <w:rPr>
          <w:rFonts w:eastAsiaTheme="minorEastAsia" w:cstheme="minorHAnsi"/>
          <w:color w:val="000000" w:themeColor="text1"/>
          <w:sz w:val="22"/>
          <w:szCs w:val="22"/>
        </w:rPr>
        <w:t>.</w:t>
      </w:r>
    </w:p>
    <w:p w14:paraId="3C1FE298" w14:textId="77777777" w:rsidR="00AC209E" w:rsidRPr="00870706" w:rsidRDefault="00AC209E" w:rsidP="00AC209E">
      <w:pPr>
        <w:jc w:val="both"/>
        <w:rPr>
          <w:rFonts w:eastAsiaTheme="minorEastAsia" w:cstheme="minorHAnsi"/>
          <w:color w:val="000000" w:themeColor="text1"/>
          <w:sz w:val="22"/>
          <w:szCs w:val="22"/>
          <w:lang w:val="de-AT"/>
        </w:rPr>
      </w:pPr>
    </w:p>
    <w:p w14:paraId="2E44BD15"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1E169CA2"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Wie können wir die Kommunikation zwischen Ivans medizinischem Fachpersonal und den weiteren sozialen Diensten (Schuldnerberatung, Beihilfestellen, etc.), sowie dem AMS verbessern, um ein gemeinsames Verständnis für seine Bedürfnisse zu schaffen?</w:t>
      </w:r>
    </w:p>
    <w:p w14:paraId="6483A9B2" w14:textId="77777777" w:rsidR="00AC209E" w:rsidRPr="009638CC" w:rsidRDefault="00AC209E" w:rsidP="00AC209E">
      <w:pPr>
        <w:pStyle w:val="Listenabsatz"/>
        <w:numPr>
          <w:ilvl w:val="0"/>
          <w:numId w:val="46"/>
        </w:numPr>
        <w:jc w:val="both"/>
        <w:rPr>
          <w:rFonts w:eastAsiaTheme="minorEastAsia"/>
          <w:b/>
          <w:color w:val="000000" w:themeColor="text1"/>
          <w:sz w:val="22"/>
          <w:szCs w:val="22"/>
        </w:rPr>
      </w:pPr>
      <w:r>
        <w:rPr>
          <w:b/>
          <w:color w:val="000000" w:themeColor="text1"/>
          <w:sz w:val="22"/>
        </w:rPr>
        <w:t xml:space="preserve">Unterstützung bei der Entwicklung anderer Dienste.  </w:t>
      </w:r>
    </w:p>
    <w:p w14:paraId="2A12105F" w14:textId="77777777" w:rsidR="00AC209E" w:rsidRDefault="00AC209E" w:rsidP="00AC209E">
      <w:pPr>
        <w:jc w:val="both"/>
        <w:rPr>
          <w:color w:val="000000" w:themeColor="text1"/>
          <w:sz w:val="22"/>
        </w:rPr>
      </w:pPr>
      <w:r w:rsidRPr="00653AC4">
        <w:rPr>
          <w:color w:val="000000" w:themeColor="text1"/>
          <w:sz w:val="22"/>
        </w:rPr>
        <w:t>Ivan hat wiederholt erlebt, dass es strukturelle Defizite im Hilfesystem gibt – insbesondere in der Koordination, der Zugänglichkeit und der aufsuchenden Unterstützung. Seine Schwierigkeiten, sich innerhalb der verschiedenen Angebote zurechtzufinden, verdeutlichen den Bedarf an besser vernetzten und niedrigschwelligen, zentralisierten Diensten für Menschen mit Unterstützungsbedarf. Darüber hinaus zeigt seine Unsicherheit im Umgang mit psychischen Symptomen, dass ein erhöhter Bedarf an öffentlicher Aufklärung und Bildung im Bereich psychischer Gesundheit besteht.</w:t>
      </w:r>
    </w:p>
    <w:p w14:paraId="120AC5E9" w14:textId="77777777" w:rsidR="00AC209E" w:rsidRPr="00870706" w:rsidRDefault="00AC209E" w:rsidP="00AC209E">
      <w:pPr>
        <w:jc w:val="both"/>
        <w:rPr>
          <w:rFonts w:eastAsiaTheme="minorEastAsia" w:cstheme="minorHAnsi"/>
          <w:color w:val="000000" w:themeColor="text1"/>
          <w:sz w:val="22"/>
          <w:szCs w:val="22"/>
          <w:lang w:val="de-AT"/>
        </w:rPr>
      </w:pPr>
    </w:p>
    <w:p w14:paraId="4257345E"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2680C0E2"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Welche Erkenntnisse aus Ivans Erfahrungen könnten dazu beitragen, die Zugänglichkeit, Koordination oder Benutzerfreundlichkeit von Diensten für andere zu verbessern, die mit ähnlichen finanziellen und psychischen Problemen zu kämpfen haben?</w:t>
      </w:r>
    </w:p>
    <w:p w14:paraId="34746390" w14:textId="77777777" w:rsidR="00AC209E" w:rsidRPr="008B58DF" w:rsidRDefault="00AC209E" w:rsidP="00AC209E">
      <w:pPr>
        <w:pStyle w:val="Listenabsatz"/>
        <w:numPr>
          <w:ilvl w:val="0"/>
          <w:numId w:val="46"/>
        </w:numPr>
        <w:jc w:val="both"/>
        <w:rPr>
          <w:rFonts w:eastAsiaTheme="minorEastAsia" w:cstheme="minorHAnsi"/>
          <w:b/>
          <w:bCs/>
          <w:color w:val="000000" w:themeColor="text1"/>
          <w:sz w:val="22"/>
          <w:szCs w:val="22"/>
        </w:rPr>
      </w:pPr>
      <w:r>
        <w:rPr>
          <w:b/>
          <w:color w:val="000000" w:themeColor="text1"/>
          <w:sz w:val="22"/>
        </w:rPr>
        <w:t xml:space="preserve">Zusammenarbeit/Kommunikation mit Fachkräften des eigenen Teams </w:t>
      </w:r>
    </w:p>
    <w:p w14:paraId="701C4D66" w14:textId="77777777" w:rsidR="00AC209E" w:rsidRDefault="00AC209E" w:rsidP="00AC209E">
      <w:pPr>
        <w:jc w:val="both"/>
        <w:rPr>
          <w:color w:val="000000" w:themeColor="text1"/>
          <w:sz w:val="22"/>
        </w:rPr>
      </w:pPr>
      <w:r w:rsidRPr="00E67581">
        <w:rPr>
          <w:color w:val="000000" w:themeColor="text1"/>
          <w:sz w:val="22"/>
        </w:rPr>
        <w:t>Ivan hat bislang keinen persönlichen Kontakt zu den Personen gehabt, die über sein Ansuchen auf berufliche Rehabilitation oder über eine mögliche Sozialhilfeaufzahlung entscheiden. Im Verlauf des Verfahrens erhielt er widersprüchliche Rückmeldungen: Während eine Fachperson seine Eignung für berufliche Reha bejahte, wurde ihm von anderer Seite mitgeteilt, seine gesundheitliche Einschränkung schließe eine Teilnahme aus. Zusätzlich kam es zu organisatorischen Problemen, etwa dem Verlust von Unterlagen, wodurch Ivan gezwungen war, seine Krankengeschichte mehrfach zu wiederholen. Diese Erfahrungen haben zu einem zunehmenden Misstrauen gegenüber neuen Kontaktpersonen geführt und lassen ihn weitere Enttäuschungen erwarten. Die mangelnde Abstimmung zwischen den beteiligten Stellen hat sein Gefühl von Isolation verstärkt.</w:t>
      </w:r>
    </w:p>
    <w:p w14:paraId="536A3CF4" w14:textId="77777777" w:rsidR="00AC209E" w:rsidRPr="00870706" w:rsidRDefault="00AC209E" w:rsidP="00AC209E">
      <w:pPr>
        <w:jc w:val="both"/>
        <w:rPr>
          <w:rFonts w:eastAsiaTheme="minorEastAsia" w:cstheme="minorHAnsi"/>
          <w:color w:val="000000" w:themeColor="text1"/>
          <w:sz w:val="22"/>
          <w:szCs w:val="22"/>
          <w:lang w:val="de-AT"/>
        </w:rPr>
      </w:pPr>
    </w:p>
    <w:p w14:paraId="2DB14E76"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061BC070" w14:textId="77777777" w:rsidR="00AC209E" w:rsidRPr="00BA7076" w:rsidRDefault="00AC209E" w:rsidP="00AC209E">
      <w:pPr>
        <w:spacing w:after="240"/>
        <w:jc w:val="both"/>
        <w:rPr>
          <w:i/>
          <w:color w:val="000000" w:themeColor="text1"/>
          <w:sz w:val="22"/>
        </w:rPr>
      </w:pPr>
      <w:r>
        <w:rPr>
          <w:i/>
          <w:color w:val="000000" w:themeColor="text1"/>
          <w:sz w:val="22"/>
        </w:rPr>
        <w:t>Wie kann Ivans Unterstützungs-Team konsequenter und transparenter miteinander kommunizieren, um Doppelarbeit, Verzögerungen oder Fehlleitungen bei der Unterstützung zu vermeiden?</w:t>
      </w:r>
    </w:p>
    <w:p w14:paraId="71B24BAC" w14:textId="72217B06" w:rsidR="00AC209E" w:rsidRPr="00AA4A55" w:rsidRDefault="00AC209E" w:rsidP="00AC209E">
      <w:pPr>
        <w:pStyle w:val="Listenabsatz"/>
        <w:numPr>
          <w:ilvl w:val="0"/>
          <w:numId w:val="46"/>
        </w:numPr>
        <w:jc w:val="both"/>
        <w:rPr>
          <w:rFonts w:eastAsiaTheme="minorEastAsia" w:cstheme="minorHAnsi"/>
          <w:b/>
          <w:bCs/>
          <w:color w:val="000000" w:themeColor="text1"/>
          <w:sz w:val="22"/>
          <w:szCs w:val="22"/>
          <w:highlight w:val="green"/>
        </w:rPr>
      </w:pPr>
      <w:r w:rsidRPr="00AA4A55">
        <w:rPr>
          <w:b/>
          <w:color w:val="000000" w:themeColor="text1"/>
          <w:sz w:val="22"/>
          <w:highlight w:val="green"/>
        </w:rPr>
        <w:t>Interprofessionelle Lösung von Konflikten</w:t>
      </w:r>
    </w:p>
    <w:p w14:paraId="11766B4C" w14:textId="782D3541" w:rsidR="00AC209E" w:rsidRPr="00286ABF" w:rsidRDefault="00AC209E" w:rsidP="00AC209E">
      <w:pPr>
        <w:jc w:val="both"/>
        <w:rPr>
          <w:color w:val="000000" w:themeColor="text1"/>
          <w:sz w:val="22"/>
        </w:rPr>
      </w:pPr>
      <w:r w:rsidRPr="000D6F2E">
        <w:rPr>
          <w:color w:val="000000" w:themeColor="text1"/>
          <w:sz w:val="22"/>
        </w:rPr>
        <w:t>Ivan wurde mit den Folgen fachlicher Unstimmigkeiten konfrontiert, die sich zu seinem Nachteil ausgewirkt haben. Bei dem Versuch, seine Situation zu klären, wurde ihm mitgeteilt, dass widersprüchliche Richtlinien vorlägen. Diese bürokratischen Differenzen führten zu Verzögerungen im Zugang zu Unterstützungsleistungen und vermittelten ihm das Gefühl, keinen Einfluss auf den Prozess zu haben. Aus seiner Sicht wirkt das System eher konfliktorientiert als lösungsorientiert, was seine Wahrnehmung von Hilfsangeboten negativ beeinflusst.</w:t>
      </w:r>
    </w:p>
    <w:p w14:paraId="06FEF245"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lastRenderedPageBreak/>
        <w:t xml:space="preserve">Kompetenzbasierte Leitfrage: </w:t>
      </w:r>
    </w:p>
    <w:p w14:paraId="7DA0E242" w14:textId="77777777" w:rsidR="00AC209E" w:rsidRPr="000D6F2E" w:rsidRDefault="00AC209E" w:rsidP="00AC209E">
      <w:pPr>
        <w:spacing w:after="240"/>
        <w:jc w:val="both"/>
        <w:rPr>
          <w:i/>
          <w:color w:val="000000" w:themeColor="text1"/>
          <w:sz w:val="22"/>
        </w:rPr>
      </w:pPr>
      <w:r>
        <w:rPr>
          <w:i/>
          <w:color w:val="000000" w:themeColor="text1"/>
          <w:sz w:val="22"/>
        </w:rPr>
        <w:t>Wenn die an Ivans Fall beteiligten Fachkräfte unterschiedlicher Meinung sind, welche Verfahren können wir anwenden, um Konflikte zu lösen, ohne Ivans Zugang zu den Diensten zu beeinträchtigen?</w:t>
      </w:r>
    </w:p>
    <w:p w14:paraId="2014E9BA" w14:textId="77777777" w:rsidR="00AC209E" w:rsidRPr="00AA4A55" w:rsidRDefault="00AC209E" w:rsidP="00AC209E">
      <w:pPr>
        <w:pStyle w:val="Listenabsatz"/>
        <w:numPr>
          <w:ilvl w:val="0"/>
          <w:numId w:val="46"/>
        </w:numPr>
        <w:jc w:val="both"/>
        <w:rPr>
          <w:rFonts w:eastAsiaTheme="minorEastAsia" w:cstheme="minorHAnsi"/>
          <w:b/>
          <w:bCs/>
          <w:color w:val="000000" w:themeColor="text1"/>
          <w:sz w:val="22"/>
          <w:szCs w:val="22"/>
          <w:highlight w:val="green"/>
        </w:rPr>
      </w:pPr>
      <w:r w:rsidRPr="00AA4A55">
        <w:rPr>
          <w:b/>
          <w:color w:val="000000" w:themeColor="text1"/>
          <w:sz w:val="22"/>
          <w:highlight w:val="green"/>
        </w:rPr>
        <w:t xml:space="preserve">Gemeinsame Entscheidungsfindung </w:t>
      </w:r>
    </w:p>
    <w:p w14:paraId="5D573FD6" w14:textId="77777777" w:rsidR="00AC209E" w:rsidRDefault="00AC209E" w:rsidP="00AC209E">
      <w:pPr>
        <w:jc w:val="both"/>
        <w:rPr>
          <w:color w:val="000000" w:themeColor="text1"/>
          <w:sz w:val="22"/>
        </w:rPr>
      </w:pPr>
      <w:r w:rsidRPr="00C25536">
        <w:rPr>
          <w:color w:val="000000" w:themeColor="text1"/>
          <w:sz w:val="22"/>
        </w:rPr>
        <w:t>Ivan hat sich daran gewöhnt, dass zentrale Entscheidungen über seine Lebenssituation – etwa zum Grad seiner Behinderung, zu seinem Hilfeplan oder zu Sozialleistungen – überwiegend ohne seine aktive Mitwirkung getroffen werden. Er hat mehrfach Dokumente unterzeichnet, deren Inhalte für ihn nicht vollständig nachvollziehbar waren, und Bedingungen akzeptiert, die er nicht hinterfragen konnte. Seine wenigen Versuche, eigene Wünsche oder Präferenzen zu äußern, wurden mit Verweis auf bestehende Richtlinien abgewehrt. Ivan wünscht sich, dass seine subjektive Einschätzung und sein eigener Bedarf stärker berücksichtigt werden – anstelle einer rein formalen Zuteilung von Leistungen. Seine Hoffnung auf Selbstbestimmung hat sich im Laufe der Zeit verringert und ist einer spürbaren Resignation gewichen.</w:t>
      </w:r>
    </w:p>
    <w:p w14:paraId="7738E894" w14:textId="77777777" w:rsidR="00AC209E" w:rsidRPr="00870706" w:rsidRDefault="00AC209E" w:rsidP="00AC209E">
      <w:pPr>
        <w:jc w:val="both"/>
        <w:rPr>
          <w:rFonts w:eastAsiaTheme="minorEastAsia" w:cstheme="minorHAnsi"/>
          <w:color w:val="000000" w:themeColor="text1"/>
          <w:sz w:val="22"/>
          <w:szCs w:val="22"/>
          <w:lang w:val="de-AT"/>
        </w:rPr>
      </w:pPr>
    </w:p>
    <w:p w14:paraId="5D3F6EEC"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658F48FF"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Wie können wir von einem „dominierendem“ Modell zu einem Modell übergehen, das Ivan aktiv in Entscheidungen über seine Versorgung, Leistungen oder Rehabilitationsmöglichkeiten einbezieht, um ihm das Gefühl der Kontrolle zurückzugeben?</w:t>
      </w:r>
    </w:p>
    <w:p w14:paraId="44F042BE" w14:textId="77777777" w:rsidR="00AC209E" w:rsidRPr="00046996" w:rsidRDefault="00AC209E" w:rsidP="00AC209E">
      <w:pPr>
        <w:pStyle w:val="Listenabsatz"/>
        <w:numPr>
          <w:ilvl w:val="0"/>
          <w:numId w:val="46"/>
        </w:numPr>
        <w:jc w:val="both"/>
        <w:rPr>
          <w:rFonts w:eastAsiaTheme="minorEastAsia" w:cstheme="minorHAnsi"/>
          <w:b/>
          <w:bCs/>
          <w:color w:val="000000" w:themeColor="text1"/>
          <w:sz w:val="22"/>
          <w:szCs w:val="22"/>
        </w:rPr>
      </w:pPr>
      <w:r w:rsidRPr="00046996">
        <w:rPr>
          <w:b/>
          <w:color w:val="000000" w:themeColor="text1"/>
          <w:sz w:val="22"/>
        </w:rPr>
        <w:t xml:space="preserve">Reflexion </w:t>
      </w:r>
    </w:p>
    <w:p w14:paraId="503D4046" w14:textId="77777777" w:rsidR="00AC209E" w:rsidRDefault="00AC209E" w:rsidP="00AC209E">
      <w:pPr>
        <w:jc w:val="both"/>
        <w:rPr>
          <w:color w:val="000000" w:themeColor="text1"/>
          <w:sz w:val="22"/>
        </w:rPr>
      </w:pPr>
      <w:r w:rsidRPr="009B4F52">
        <w:rPr>
          <w:color w:val="000000" w:themeColor="text1"/>
          <w:sz w:val="22"/>
        </w:rPr>
        <w:t xml:space="preserve">Ivans gesundheitliche Verschlechterung blieb für viele unbemerkt, da sich sein Leid vor allem in Rückzug und Schweigen äußerte. Er hatte den Eindruck, dass seine persönlichen Herausforderungen auf formale Angaben in Dokumenten reduziert wurden, wodurch er sich nicht als Individuum wahrgenommen fühlte. Die Frage, wie Fachpersonen seine Lebensrealität aus der Distanz – etwa vom Schreibtisch aus – beurteilen können, beschäftigt ihn zunehmend. Diese Gedanken führen bei ihm zu Selbstzweifeln und der Frage, ob er selbst etwas </w:t>
      </w:r>
      <w:proofErr w:type="gramStart"/>
      <w:r w:rsidRPr="009B4F52">
        <w:rPr>
          <w:color w:val="000000" w:themeColor="text1"/>
          <w:sz w:val="22"/>
        </w:rPr>
        <w:t>hätte</w:t>
      </w:r>
      <w:proofErr w:type="gramEnd"/>
      <w:r w:rsidRPr="009B4F52">
        <w:rPr>
          <w:color w:val="000000" w:themeColor="text1"/>
          <w:sz w:val="22"/>
        </w:rPr>
        <w:t xml:space="preserve"> anders machen können. Obwohl sein Erleben zutiefst individuell ist, verweist es zugleich auf strukturelle Herausforderungen: ein Hilfesystem, das Menschen häufig als Fälle behandelt und in dem begrenzte psychische Gesundheitskompetenz sowie mangelnde interdisziplinäre Zusammenarbeit zu einer zusätzlichen Belastung werden können.</w:t>
      </w:r>
    </w:p>
    <w:p w14:paraId="58D7A1AF" w14:textId="77777777" w:rsidR="00AC209E" w:rsidRPr="00870706" w:rsidRDefault="00AC209E" w:rsidP="00AC209E">
      <w:pPr>
        <w:jc w:val="both"/>
        <w:rPr>
          <w:rFonts w:eastAsiaTheme="minorEastAsia" w:cstheme="minorHAnsi"/>
          <w:sz w:val="22"/>
          <w:szCs w:val="22"/>
          <w:lang w:val="de-AT"/>
        </w:rPr>
      </w:pPr>
    </w:p>
    <w:p w14:paraId="636291C3"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577EC1DA"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Welche Annahmen oder Vorurteile könnten wir als Fachkräfte über Menschen in Ivans Situation haben, und wie könnten unsere Überlegungen uns helfen, unser Engagement und unsere Unterstützung zu verbessern?</w:t>
      </w:r>
    </w:p>
    <w:p w14:paraId="34DFA422" w14:textId="77777777" w:rsidR="00AC209E" w:rsidRPr="00046996" w:rsidRDefault="00AC209E" w:rsidP="00AC209E">
      <w:pPr>
        <w:pStyle w:val="Listenabsatz"/>
        <w:numPr>
          <w:ilvl w:val="0"/>
          <w:numId w:val="46"/>
        </w:numPr>
        <w:jc w:val="both"/>
        <w:rPr>
          <w:rFonts w:eastAsiaTheme="minorEastAsia" w:cstheme="minorHAnsi"/>
          <w:b/>
          <w:bCs/>
          <w:color w:val="000000" w:themeColor="text1"/>
          <w:sz w:val="22"/>
          <w:szCs w:val="22"/>
        </w:rPr>
      </w:pPr>
      <w:r w:rsidRPr="00046996">
        <w:rPr>
          <w:b/>
          <w:color w:val="000000" w:themeColor="text1"/>
          <w:sz w:val="22"/>
        </w:rPr>
        <w:t xml:space="preserve">Funktionsklärung </w:t>
      </w:r>
    </w:p>
    <w:p w14:paraId="02A88153" w14:textId="77777777" w:rsidR="00AC209E" w:rsidRDefault="00AC209E" w:rsidP="00AC209E">
      <w:pPr>
        <w:jc w:val="both"/>
        <w:rPr>
          <w:rFonts w:eastAsiaTheme="minorEastAsia" w:cstheme="minorHAnsi"/>
          <w:color w:val="000000" w:themeColor="text1"/>
          <w:sz w:val="22"/>
          <w:szCs w:val="22"/>
        </w:rPr>
      </w:pPr>
      <w:r w:rsidRPr="00FE448C">
        <w:rPr>
          <w:rFonts w:eastAsiaTheme="minorEastAsia" w:cstheme="minorHAnsi"/>
          <w:color w:val="000000" w:themeColor="text1"/>
          <w:sz w:val="22"/>
          <w:szCs w:val="22"/>
        </w:rPr>
        <w:t>Ivan erlebt die Vielzahl an beteiligten Systemen – Fallmanagement, medizinische Versorgung, Rechtsberatung – als komplex und schwer zugänglich. Die unterschiedlichen Zuständigkeiten und unklaren Zielsetzungen führen bei ihm zu Verunsicherung. Die wiederkehrende Frage „Wer ist verantwortlich?“ hat sich für ihn zu einer alltäglichen Belastung entwickelt. Jede neue Kontaktperson bringt eine weitere Erklärung seiner Situation mit sich, was ihn zunehmend erschöpft und emotional beansprucht.</w:t>
      </w:r>
    </w:p>
    <w:p w14:paraId="1575FFE2" w14:textId="77777777" w:rsidR="00AC209E" w:rsidRPr="00870706" w:rsidRDefault="00AC209E" w:rsidP="00AC209E">
      <w:pPr>
        <w:jc w:val="both"/>
        <w:rPr>
          <w:rFonts w:eastAsiaTheme="minorEastAsia" w:cstheme="minorHAnsi"/>
          <w:color w:val="000000" w:themeColor="text1"/>
          <w:sz w:val="22"/>
          <w:szCs w:val="22"/>
          <w:lang w:val="de-AT"/>
        </w:rPr>
      </w:pPr>
    </w:p>
    <w:p w14:paraId="6AE63374"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t xml:space="preserve">Kompetenzbasierte Leitfrage: </w:t>
      </w:r>
    </w:p>
    <w:p w14:paraId="1C50DC62"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Wie können wir es Ivan leichter machen, zu verstehen, wer was in seinem Betreuungsnetz tut, und sicherstellen, dass die Funktionen klar erklärt werden, um Verwirrung und Frustration zu vermeiden?</w:t>
      </w:r>
    </w:p>
    <w:p w14:paraId="65235D29" w14:textId="77777777" w:rsidR="00AC209E" w:rsidRPr="008B58DF" w:rsidRDefault="00AC209E" w:rsidP="00AC209E">
      <w:pPr>
        <w:pStyle w:val="Listenabsatz"/>
        <w:numPr>
          <w:ilvl w:val="0"/>
          <w:numId w:val="46"/>
        </w:numPr>
        <w:jc w:val="both"/>
        <w:rPr>
          <w:rFonts w:eastAsiaTheme="minorEastAsia" w:cstheme="minorHAnsi"/>
          <w:b/>
          <w:bCs/>
          <w:color w:val="000000" w:themeColor="text1"/>
          <w:sz w:val="22"/>
          <w:szCs w:val="22"/>
        </w:rPr>
      </w:pPr>
      <w:r>
        <w:rPr>
          <w:b/>
          <w:color w:val="000000" w:themeColor="text1"/>
          <w:sz w:val="22"/>
        </w:rPr>
        <w:t xml:space="preserve">Interprofessionelle Werte und Ethik  </w:t>
      </w:r>
    </w:p>
    <w:p w14:paraId="2F912B06" w14:textId="331E7B30" w:rsidR="00AC209E" w:rsidRPr="00286ABF" w:rsidRDefault="00AC209E" w:rsidP="00AC209E">
      <w:pPr>
        <w:jc w:val="both"/>
        <w:rPr>
          <w:rFonts w:eastAsiaTheme="minorEastAsia"/>
          <w:color w:val="000000" w:themeColor="text1"/>
          <w:sz w:val="22"/>
          <w:szCs w:val="22"/>
        </w:rPr>
      </w:pPr>
      <w:r w:rsidRPr="00497BCB">
        <w:rPr>
          <w:rFonts w:eastAsiaTheme="minorEastAsia"/>
          <w:color w:val="000000" w:themeColor="text1"/>
          <w:sz w:val="22"/>
          <w:szCs w:val="22"/>
        </w:rPr>
        <w:t>Ivans Erfahrungen im Hilfeprozess waren geprägt von Enttäuschung und dem Gefühl mangelnder Wertschätzung. Die Abläufe wirkten auf ihn distanziert und standardisiert, was bei ihm den Eindruck erweckte, sein Anliegen werde als bloßer Verwaltungsakt behandelt. Ivan wünscht sich eine offene und ehrliche Kommunikation – selbst dann, wenn keine konkrete Unterstützung möglich ist. Für ihn ist es wichtiger, Klarheit zu erhalten als mit unrealistischen Erwartungen konfrontiert zu werden. Seine Erlebnisse haben ihm gezeigt, dass Mitgefühl nicht in den Strukturen selbst verankert ist, sondern durch die Haltung der Menschen, die diese Strukturen vertreten.</w:t>
      </w:r>
    </w:p>
    <w:p w14:paraId="6F2C4D1C" w14:textId="77777777" w:rsidR="00AC209E" w:rsidRPr="008B58DF" w:rsidRDefault="00AC209E" w:rsidP="00AC209E">
      <w:pPr>
        <w:jc w:val="both"/>
        <w:rPr>
          <w:rFonts w:eastAsiaTheme="minorEastAsia" w:cstheme="minorHAnsi"/>
          <w:b/>
          <w:bCs/>
          <w:color w:val="000000" w:themeColor="text1"/>
          <w:sz w:val="22"/>
          <w:szCs w:val="22"/>
        </w:rPr>
      </w:pPr>
      <w:r>
        <w:rPr>
          <w:b/>
          <w:color w:val="000000" w:themeColor="text1"/>
          <w:sz w:val="22"/>
        </w:rPr>
        <w:lastRenderedPageBreak/>
        <w:t xml:space="preserve">Kompetenzbasierte Leitfrage: </w:t>
      </w:r>
    </w:p>
    <w:p w14:paraId="11971366" w14:textId="77777777" w:rsidR="00AC209E" w:rsidRPr="006525ED" w:rsidRDefault="00AC209E" w:rsidP="00AC209E">
      <w:pPr>
        <w:spacing w:after="240"/>
        <w:jc w:val="both"/>
        <w:rPr>
          <w:rFonts w:eastAsiaTheme="minorEastAsia" w:cstheme="minorHAnsi"/>
          <w:b/>
          <w:bCs/>
          <w:i/>
          <w:iCs/>
          <w:color w:val="000000" w:themeColor="text1"/>
          <w:sz w:val="22"/>
          <w:szCs w:val="22"/>
        </w:rPr>
      </w:pPr>
      <w:r>
        <w:rPr>
          <w:i/>
          <w:color w:val="000000" w:themeColor="text1"/>
          <w:sz w:val="22"/>
        </w:rPr>
        <w:t>Wie können wir sicherstellen, dass Ivan sich mit Würde, Transparenz und Mitgefühl behandelt fühlt, auch wenn systembedingte Grenzen unsere Möglichkeiten einschränken?</w:t>
      </w:r>
    </w:p>
    <w:p w14:paraId="65D5A2EF" w14:textId="77777777" w:rsidR="005D3989" w:rsidRDefault="005D3989">
      <w:pPr>
        <w:rPr>
          <w:rStyle w:val="Fett"/>
          <w:rFonts w:eastAsiaTheme="majorEastAsia" w:cstheme="majorBidi"/>
          <w:color w:val="60C3A9" w:themeColor="accent2"/>
          <w:sz w:val="22"/>
          <w:szCs w:val="22"/>
        </w:rPr>
      </w:pPr>
      <w:r>
        <w:rPr>
          <w:rStyle w:val="Fett"/>
          <w:b w:val="0"/>
          <w:bCs w:val="0"/>
          <w:sz w:val="22"/>
          <w:szCs w:val="22"/>
        </w:rPr>
        <w:br w:type="page"/>
      </w:r>
    </w:p>
    <w:p w14:paraId="59E33116" w14:textId="38105690" w:rsidR="03E946F2" w:rsidRPr="005D3989" w:rsidRDefault="418A4F1D" w:rsidP="005D3989">
      <w:pPr>
        <w:pStyle w:val="berschrift2"/>
        <w:spacing w:beforeAutospacing="1" w:afterAutospacing="1"/>
        <w:rPr>
          <w:rFonts w:cstheme="minorBidi"/>
          <w:sz w:val="22"/>
          <w:szCs w:val="22"/>
        </w:rPr>
      </w:pPr>
      <w:bookmarkStart w:id="60" w:name="_Toc208897471"/>
      <w:r w:rsidRPr="0C6A53F8">
        <w:rPr>
          <w:rStyle w:val="Fett"/>
          <w:b/>
          <w:bCs/>
          <w:sz w:val="22"/>
          <w:szCs w:val="22"/>
        </w:rPr>
        <w:lastRenderedPageBreak/>
        <w:t xml:space="preserve">Fall </w:t>
      </w:r>
      <w:r w:rsidR="00911ED9" w:rsidRPr="0C6A53F8">
        <w:rPr>
          <w:rStyle w:val="Fett"/>
          <w:b/>
          <w:bCs/>
          <w:sz w:val="22"/>
          <w:szCs w:val="22"/>
        </w:rPr>
        <w:t>2</w:t>
      </w:r>
      <w:r w:rsidRPr="0C6A53F8">
        <w:rPr>
          <w:rStyle w:val="Fett"/>
          <w:b/>
          <w:bCs/>
          <w:sz w:val="22"/>
          <w:szCs w:val="22"/>
        </w:rPr>
        <w:t>: Ruta (1</w:t>
      </w:r>
      <w:r w:rsidR="00911ED9" w:rsidRPr="0C6A53F8">
        <w:rPr>
          <w:rStyle w:val="Fett"/>
          <w:b/>
          <w:bCs/>
          <w:sz w:val="22"/>
          <w:szCs w:val="22"/>
        </w:rPr>
        <w:t>6</w:t>
      </w:r>
      <w:r w:rsidRPr="0C6A53F8">
        <w:rPr>
          <w:rStyle w:val="Fett"/>
          <w:b/>
          <w:bCs/>
          <w:sz w:val="22"/>
          <w:szCs w:val="22"/>
        </w:rPr>
        <w:t xml:space="preserve"> Jahre alt)</w:t>
      </w:r>
      <w:bookmarkEnd w:id="60"/>
    </w:p>
    <w:p w14:paraId="6A03BC4E" w14:textId="77777777" w:rsidR="00765079" w:rsidRPr="008B58DF" w:rsidRDefault="00765079" w:rsidP="00765079">
      <w:pPr>
        <w:jc w:val="both"/>
        <w:rPr>
          <w:rFonts w:ascii="Calibri" w:eastAsia="Calibri" w:hAnsi="Calibri" w:cs="Calibri"/>
          <w:b/>
          <w:bCs/>
          <w:sz w:val="22"/>
          <w:szCs w:val="22"/>
        </w:rPr>
      </w:pPr>
      <w:r>
        <w:rPr>
          <w:rFonts w:ascii="Calibri" w:hAnsi="Calibri"/>
          <w:b/>
          <w:sz w:val="22"/>
        </w:rPr>
        <w:t>Hintergrund</w:t>
      </w:r>
    </w:p>
    <w:p w14:paraId="2C5BE34A" w14:textId="77777777" w:rsidR="00765079" w:rsidRDefault="00765079" w:rsidP="00765079">
      <w:pPr>
        <w:jc w:val="both"/>
        <w:rPr>
          <w:rFonts w:ascii="Calibri" w:hAnsi="Calibri"/>
          <w:sz w:val="22"/>
        </w:rPr>
      </w:pPr>
      <w:r>
        <w:rPr>
          <w:rFonts w:ascii="Calibri" w:hAnsi="Calibri"/>
          <w:sz w:val="22"/>
        </w:rPr>
        <w:t xml:space="preserve">Ruta, eine 16-jährige Schülerin, hat in letzter Zeit begonnen, sich aus ihrem Alltag zurückzuziehen, sowohl in der Schule als auch zu Hause. Einst war Ruta eine aktive und begeisterte Jugendliche, die sich im Sport, insbesondere in der Leichtathletik, hervortat. Heute nimmt sie nicht mehr an den Trainingseinheiten teil und zeigt wenig Interesse an den Aktivitäten, die sie früher liebte. </w:t>
      </w:r>
    </w:p>
    <w:p w14:paraId="5C2B5763" w14:textId="77777777" w:rsidR="00765079" w:rsidRDefault="00765079" w:rsidP="00765079">
      <w:pPr>
        <w:jc w:val="both"/>
        <w:rPr>
          <w:rFonts w:ascii="Calibri" w:hAnsi="Calibri"/>
          <w:sz w:val="22"/>
          <w:szCs w:val="22"/>
        </w:rPr>
      </w:pPr>
      <w:r w:rsidRPr="24EB15C7">
        <w:rPr>
          <w:rFonts w:ascii="Calibri" w:hAnsi="Calibri"/>
          <w:sz w:val="22"/>
          <w:szCs w:val="22"/>
        </w:rPr>
        <w:t xml:space="preserve">In den letzten Monaten haben ihre Eltern und Lehrkräfte bemerkt, dass sie übermäßig viel Zeit mit ihrem Handy verbringt, insbesondere auf </w:t>
      </w:r>
      <w:proofErr w:type="spellStart"/>
      <w:r w:rsidRPr="24EB15C7">
        <w:rPr>
          <w:rFonts w:ascii="Calibri" w:hAnsi="Calibri"/>
          <w:sz w:val="22"/>
          <w:szCs w:val="22"/>
        </w:rPr>
        <w:t>Social</w:t>
      </w:r>
      <w:proofErr w:type="spellEnd"/>
      <w:r w:rsidRPr="24EB15C7">
        <w:rPr>
          <w:rFonts w:ascii="Calibri" w:hAnsi="Calibri"/>
          <w:sz w:val="22"/>
          <w:szCs w:val="22"/>
        </w:rPr>
        <w:t xml:space="preserve"> Media. Ruta vergleicht sich oft online mit Influencer*innen und Gleichaltrigen und entwickelt ein verzerrtes Körperbild, obwohl sie gesund und sportlich ist. </w:t>
      </w:r>
    </w:p>
    <w:p w14:paraId="05C45213" w14:textId="77777777" w:rsidR="00765079" w:rsidRDefault="00765079" w:rsidP="00765079">
      <w:pPr>
        <w:jc w:val="both"/>
        <w:rPr>
          <w:rFonts w:ascii="Calibri" w:hAnsi="Calibri"/>
          <w:sz w:val="22"/>
        </w:rPr>
      </w:pPr>
      <w:r>
        <w:rPr>
          <w:rFonts w:ascii="Calibri" w:hAnsi="Calibri"/>
          <w:sz w:val="22"/>
        </w:rPr>
        <w:t xml:space="preserve">Ein Kommentar unter einem ihrer Beiträge in den sozialen Medien, in dem behauptet wurde, sie sei nicht „dünn genug“, führte zu einer deutlichen Veränderung ihres Verhaltens. Seitdem ist Ruta davon besessen, Gewicht zu verlieren und vor allem ihre Muskelmasse zu reduzieren, die sie jetzt als „zu dick“ oder „unweiblich“ empfindet. </w:t>
      </w:r>
    </w:p>
    <w:p w14:paraId="578D65F6" w14:textId="77777777" w:rsidR="00765079" w:rsidRDefault="00765079" w:rsidP="00765079">
      <w:pPr>
        <w:jc w:val="both"/>
        <w:rPr>
          <w:rFonts w:ascii="Calibri" w:hAnsi="Calibri"/>
          <w:sz w:val="22"/>
        </w:rPr>
      </w:pPr>
      <w:r>
        <w:rPr>
          <w:rFonts w:ascii="Calibri" w:hAnsi="Calibri"/>
          <w:sz w:val="22"/>
        </w:rPr>
        <w:t xml:space="preserve">Sie hat ihren Speiseplan drastisch gekürzt, hat angefangen, Mahlzeiten auszulassen, und vermeidet Familienessen. Ihre schulischen Leistungen haben sich verschlechtert, da sie im Unterricht abgelenkt, müde und unkonzentriert wirkt. Zu Hause zieht sich Ruta in ihr Zimmer zurück und taucht in die Online-Welt ab. </w:t>
      </w:r>
    </w:p>
    <w:p w14:paraId="668D7E02" w14:textId="77777777" w:rsidR="00765079" w:rsidRDefault="00765079" w:rsidP="00765079">
      <w:pPr>
        <w:jc w:val="both"/>
        <w:rPr>
          <w:rFonts w:ascii="Calibri" w:hAnsi="Calibri"/>
          <w:sz w:val="22"/>
        </w:rPr>
      </w:pPr>
      <w:r>
        <w:rPr>
          <w:rFonts w:ascii="Calibri" w:hAnsi="Calibri"/>
          <w:sz w:val="22"/>
        </w:rPr>
        <w:t xml:space="preserve">Ihre Eltern, die sich des Ausmaßes des Problems zunächst nicht bewusst waren, versuchten, ihre Bildschirmzeit einzuschränken, stießen aber auf Widerstand, was zu Streit und weiterer Distanzierung führte. Sie haben Mühe, mit Ruta zu kommunizieren, weil sie nicht wissen, wie sie sich ihr nähern sollen, ohne weitere Konflikte zu verursachen. </w:t>
      </w:r>
    </w:p>
    <w:p w14:paraId="5D28054A" w14:textId="77777777" w:rsidR="00765079" w:rsidRDefault="00765079" w:rsidP="00765079">
      <w:pPr>
        <w:jc w:val="both"/>
        <w:rPr>
          <w:rFonts w:ascii="Calibri" w:hAnsi="Calibri"/>
          <w:sz w:val="22"/>
          <w:szCs w:val="22"/>
        </w:rPr>
      </w:pPr>
      <w:r w:rsidRPr="24EB15C7">
        <w:rPr>
          <w:rFonts w:ascii="Calibri" w:hAnsi="Calibri"/>
          <w:sz w:val="22"/>
          <w:szCs w:val="22"/>
        </w:rPr>
        <w:t xml:space="preserve">Lehrkräfte berichteten von ihrer Abwesenheit bei außerschulischen Aktivitäten und machten sich zunehmend Sorgen um ihr Wohlergehen. Kürzlich wurde die Schulärztin informiert, nachdem Ruta während des Sportunterrichts in Ohnmacht gefallen war, wahrscheinlich, weil sie nicht richtig gegessen hatte. </w:t>
      </w:r>
    </w:p>
    <w:p w14:paraId="635FDDAB" w14:textId="77777777" w:rsidR="00765079" w:rsidRDefault="00765079" w:rsidP="00765079">
      <w:pPr>
        <w:jc w:val="both"/>
        <w:rPr>
          <w:rFonts w:ascii="Calibri" w:eastAsia="Calibri" w:hAnsi="Calibri" w:cs="Calibri"/>
          <w:sz w:val="22"/>
          <w:szCs w:val="22"/>
        </w:rPr>
      </w:pPr>
      <w:r>
        <w:rPr>
          <w:rFonts w:ascii="Calibri" w:hAnsi="Calibri"/>
          <w:sz w:val="22"/>
        </w:rPr>
        <w:t>Es wird deutlich, dass sich Ruta im Anfangsstadium einer Essstörung befindet, die durch Cybermobbing, den Druck der sozialen Medien und den Mangel an offener Kommunikation zu Hause noch verstärkt wird.</w:t>
      </w:r>
    </w:p>
    <w:p w14:paraId="6FC7D7A3" w14:textId="77777777" w:rsidR="00765079" w:rsidRPr="00F8019B" w:rsidRDefault="00765079" w:rsidP="00765079"/>
    <w:p w14:paraId="60A88558" w14:textId="77777777" w:rsidR="00765079" w:rsidRPr="00226D33" w:rsidRDefault="00765079" w:rsidP="00765079">
      <w:pPr>
        <w:pStyle w:val="berschrift3"/>
        <w:rPr>
          <w:rFonts w:ascii="Calibri" w:eastAsia="Calibri" w:hAnsi="Calibri" w:cs="Calibri"/>
          <w:color w:val="000000" w:themeColor="text1"/>
          <w:sz w:val="22"/>
          <w:szCs w:val="22"/>
        </w:rPr>
      </w:pPr>
      <w:r>
        <w:rPr>
          <w:rFonts w:ascii="Calibri" w:hAnsi="Calibri"/>
          <w:color w:val="000000" w:themeColor="text1"/>
          <w:sz w:val="22"/>
        </w:rPr>
        <w:t>Allgemeine Fallleitfrage</w:t>
      </w:r>
    </w:p>
    <w:p w14:paraId="3C1067FF" w14:textId="77777777" w:rsidR="00765079" w:rsidRPr="00765079" w:rsidRDefault="00765079" w:rsidP="00765079">
      <w:pPr>
        <w:spacing w:before="240"/>
        <w:rPr>
          <w:rFonts w:ascii="Calibri" w:eastAsia="Calibri" w:hAnsi="Calibri" w:cs="Calibri"/>
          <w:i/>
          <w:iCs/>
          <w:sz w:val="22"/>
          <w:szCs w:val="22"/>
        </w:rPr>
      </w:pPr>
      <w:r w:rsidRPr="00765079">
        <w:rPr>
          <w:rFonts w:ascii="Calibri" w:hAnsi="Calibri"/>
          <w:i/>
          <w:iCs/>
          <w:sz w:val="22"/>
        </w:rPr>
        <w:t>Wie kann ich einen sicheren und vertrauensvollen Raum für Ruta schaffen, damit sie ihre Probleme mit dem Druck der sozialen Medien, ihrem Selbstbild und ihrem Rückzug zum Ausdruck bringen kann, und gleichzeitig die leisen Signale verstehen, die sie vielleicht noch nicht aussprechen kann?</w:t>
      </w:r>
    </w:p>
    <w:p w14:paraId="5C72721C" w14:textId="77777777" w:rsidR="00765079" w:rsidRPr="00726918" w:rsidRDefault="00765079" w:rsidP="00765079">
      <w:pPr>
        <w:rPr>
          <w:color w:val="000000" w:themeColor="text1"/>
          <w:sz w:val="22"/>
          <w:szCs w:val="22"/>
        </w:rPr>
      </w:pPr>
      <w:r>
        <w:rPr>
          <w:color w:val="000000" w:themeColor="text1"/>
          <w:sz w:val="22"/>
        </w:rPr>
        <w:pict w14:anchorId="55E5C001">
          <v:rect id="_x0000_i1027" style="width:453.6pt;height:.05pt" o:hralign="center" o:hrstd="t" o:hr="t" fillcolor="#a0a0a0" stroked="f"/>
        </w:pict>
      </w:r>
    </w:p>
    <w:p w14:paraId="2D907929" w14:textId="77777777" w:rsidR="00765079" w:rsidRPr="00226D33" w:rsidRDefault="00765079" w:rsidP="00765079"/>
    <w:p w14:paraId="1A84DD55" w14:textId="77777777" w:rsidR="00765079" w:rsidRPr="008B58DF" w:rsidRDefault="00765079" w:rsidP="00765079">
      <w:pPr>
        <w:jc w:val="both"/>
        <w:rPr>
          <w:sz w:val="22"/>
          <w:szCs w:val="22"/>
        </w:rPr>
      </w:pPr>
      <w:r>
        <w:rPr>
          <w:b/>
          <w:color w:val="000000" w:themeColor="text1"/>
          <w:sz w:val="22"/>
        </w:rPr>
        <w:t>Fallentwicklungsebenen pro Kompetenz:</w:t>
      </w:r>
    </w:p>
    <w:p w14:paraId="762BCBA2" w14:textId="77777777" w:rsidR="00765079" w:rsidRPr="007F171D" w:rsidRDefault="00765079" w:rsidP="00765079">
      <w:pPr>
        <w:jc w:val="both"/>
        <w:rPr>
          <w:rFonts w:ascii="Calibri" w:eastAsia="Calibri" w:hAnsi="Calibri" w:cs="Calibri"/>
          <w:sz w:val="22"/>
          <w:szCs w:val="22"/>
        </w:rPr>
      </w:pPr>
    </w:p>
    <w:p w14:paraId="09300A2E" w14:textId="77777777" w:rsidR="00765079" w:rsidRDefault="00765079" w:rsidP="00765079">
      <w:pPr>
        <w:jc w:val="both"/>
        <w:rPr>
          <w:rFonts w:ascii="Calibri" w:eastAsia="Calibri" w:hAnsi="Calibri" w:cs="Calibri"/>
          <w:b/>
          <w:bCs/>
          <w:sz w:val="22"/>
          <w:szCs w:val="22"/>
        </w:rPr>
      </w:pPr>
      <w:r w:rsidRPr="00885C63">
        <w:rPr>
          <w:rFonts w:ascii="Calibri" w:hAnsi="Calibri"/>
          <w:b/>
          <w:sz w:val="22"/>
        </w:rPr>
        <w:t>1. Grundlegende Hilfsfertigkeiten</w:t>
      </w:r>
    </w:p>
    <w:p w14:paraId="130331CC" w14:textId="77777777" w:rsidR="00765079" w:rsidRDefault="00765079" w:rsidP="00765079">
      <w:pPr>
        <w:jc w:val="both"/>
        <w:rPr>
          <w:rFonts w:ascii="Calibri" w:eastAsia="Calibri" w:hAnsi="Calibri" w:cs="Calibri"/>
          <w:sz w:val="22"/>
          <w:szCs w:val="22"/>
        </w:rPr>
      </w:pPr>
      <w:r>
        <w:rPr>
          <w:rFonts w:ascii="Calibri" w:hAnsi="Calibri"/>
          <w:sz w:val="22"/>
        </w:rPr>
        <w:t>Wenn sie von Erwachsenen angesprochen wird, weist Ruta Bedenken mit einem Achselzucken oder einem fahrigen „Mir geht es gut“ zurück. Ihre Augen treffen nur noch selten auf die der Lehrkräfte oder ihrer Eltern, oft springen sie zu ihrem Handy zurück. In den Terminen mit der Schulpsychologin gibt sie nur vage Antworten, da sie sich offensichtlich davor fürchtet, verurteilt oder missverstanden zu werden. Nur wenn die Psychologin geduldig in langem Schweigen verharrt und ohne zu drängen spricht, lässt Ruta kurze Einblicke in ihre Notlage zu: Sie erwähnt, dass sie sich „nicht gut genug“ fühlt oder „alles leid ist“.</w:t>
      </w:r>
    </w:p>
    <w:p w14:paraId="7EDFC7E6" w14:textId="77777777" w:rsidR="00765079" w:rsidRPr="007F171D" w:rsidRDefault="00765079" w:rsidP="00765079">
      <w:pPr>
        <w:jc w:val="both"/>
        <w:rPr>
          <w:rFonts w:ascii="Calibri" w:eastAsia="Calibri" w:hAnsi="Calibri" w:cs="Calibri"/>
          <w:sz w:val="22"/>
          <w:szCs w:val="22"/>
        </w:rPr>
      </w:pPr>
    </w:p>
    <w:p w14:paraId="6A04C66D"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543D37CF" w14:textId="77777777" w:rsidR="00765079" w:rsidRDefault="00765079" w:rsidP="00765079">
      <w:pPr>
        <w:spacing w:after="240" w:line="259" w:lineRule="auto"/>
        <w:jc w:val="both"/>
        <w:rPr>
          <w:rFonts w:ascii="Calibri" w:hAnsi="Calibri"/>
          <w:i/>
          <w:sz w:val="22"/>
        </w:rPr>
      </w:pPr>
      <w:r>
        <w:rPr>
          <w:rFonts w:ascii="Calibri" w:hAnsi="Calibri"/>
          <w:i/>
          <w:sz w:val="22"/>
        </w:rPr>
        <w:t>Wie kann ich mich Ruta mit Geduld und Einfühlungsvermögen nähern, damit sie sich sicher genug fühlt, um über ihr Erleben, das hinter ihrem Schweigen und ihren abweisenden Reaktionen steckt, zu sprechen?</w:t>
      </w:r>
    </w:p>
    <w:p w14:paraId="269EEE05" w14:textId="77777777" w:rsidR="00885C63" w:rsidRPr="003202B9" w:rsidRDefault="00885C63" w:rsidP="00765079">
      <w:pPr>
        <w:spacing w:after="240" w:line="259" w:lineRule="auto"/>
        <w:jc w:val="both"/>
        <w:rPr>
          <w:rFonts w:ascii="Calibri" w:eastAsia="Calibri" w:hAnsi="Calibri" w:cs="Calibri"/>
          <w:i/>
          <w:iCs/>
        </w:rPr>
      </w:pPr>
    </w:p>
    <w:p w14:paraId="4B92F5D6" w14:textId="77777777" w:rsidR="00765079" w:rsidRDefault="00765079" w:rsidP="00765079">
      <w:pPr>
        <w:jc w:val="both"/>
        <w:rPr>
          <w:rFonts w:ascii="Calibri" w:eastAsia="Calibri" w:hAnsi="Calibri" w:cs="Calibri"/>
          <w:b/>
          <w:bCs/>
          <w:sz w:val="22"/>
          <w:szCs w:val="22"/>
        </w:rPr>
      </w:pPr>
      <w:r w:rsidRPr="00885C63">
        <w:rPr>
          <w:rFonts w:ascii="Calibri" w:eastAsia="Calibri" w:hAnsi="Calibri" w:cs="Calibri"/>
          <w:b/>
          <w:bCs/>
          <w:sz w:val="22"/>
          <w:szCs w:val="22"/>
        </w:rPr>
        <w:lastRenderedPageBreak/>
        <w:t>2. Bewusstsein für Kultur und Vielfalt</w:t>
      </w:r>
    </w:p>
    <w:p w14:paraId="5FEDF353" w14:textId="77777777" w:rsidR="00765079" w:rsidRDefault="00765079" w:rsidP="00765079">
      <w:pPr>
        <w:jc w:val="both"/>
        <w:rPr>
          <w:rFonts w:ascii="Calibri" w:eastAsia="Calibri" w:hAnsi="Calibri" w:cs="Calibri"/>
          <w:sz w:val="22"/>
          <w:szCs w:val="22"/>
        </w:rPr>
      </w:pPr>
      <w:r>
        <w:rPr>
          <w:rFonts w:ascii="Calibri" w:hAnsi="Calibri"/>
          <w:sz w:val="22"/>
        </w:rPr>
        <w:t xml:space="preserve">Ruta stammt aus einer Familie, in der Gespräche über psychische Gesundheit selten sind und Resilienz erwartet wird. Ihre Eltern, beide vielbeschäftigte Berufstätige, legen Wert auf schulischen Erfolg und Disziplin, sehen die exzessive Nutzung des Telefons jedoch eher als Faulheit der </w:t>
      </w:r>
      <w:proofErr w:type="gramStart"/>
      <w:r>
        <w:rPr>
          <w:rFonts w:ascii="Calibri" w:hAnsi="Calibri"/>
          <w:sz w:val="22"/>
        </w:rPr>
        <w:t>Teenager</w:t>
      </w:r>
      <w:proofErr w:type="gramEnd"/>
      <w:r>
        <w:rPr>
          <w:rFonts w:ascii="Calibri" w:hAnsi="Calibri"/>
          <w:sz w:val="22"/>
        </w:rPr>
        <w:t xml:space="preserve"> denn als Bewältigungsmechanismus. Online wird Ruta mit globalen Schönheitsstandards konfrontiert, die mit den eher traditionellen Ansichten ihrer Familie kollidieren. Online-Körperbilder in Bildern und Videos sind verzerrt und meist mit Photoshop oder Filtern bearbeitet, ohne dass sie als solche gekennzeichnet sind. Sie fühlt sich zwischen diesen Welten gefangen und verbirgt ihre Probleme, weil sie glaubt, dass ihre Eltern den Druck, dem sie im digitalen Raum ausgesetzt ist, nicht verstehen würden.</w:t>
      </w:r>
    </w:p>
    <w:p w14:paraId="469C9629" w14:textId="77777777" w:rsidR="00765079" w:rsidRPr="007F171D" w:rsidRDefault="00765079" w:rsidP="00765079">
      <w:pPr>
        <w:jc w:val="both"/>
        <w:rPr>
          <w:rFonts w:ascii="Calibri" w:eastAsia="Calibri" w:hAnsi="Calibri" w:cs="Calibri"/>
          <w:sz w:val="22"/>
          <w:szCs w:val="22"/>
        </w:rPr>
      </w:pPr>
    </w:p>
    <w:p w14:paraId="00398907"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3A4A74C3"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Wie könnten Rutas familiäre Werte, die digitale Kultur und gesellschaftliche Erwartungen ihre Wahrnehmung von psychischer Gesundheit, Körperbild und dem Suchen nach Hilfe beeinflussen?</w:t>
      </w:r>
    </w:p>
    <w:p w14:paraId="556E1E8D" w14:textId="77777777" w:rsidR="00765079" w:rsidRDefault="00765079" w:rsidP="00765079">
      <w:pPr>
        <w:jc w:val="both"/>
        <w:rPr>
          <w:rFonts w:ascii="Calibri" w:eastAsia="Calibri" w:hAnsi="Calibri" w:cs="Calibri"/>
          <w:b/>
          <w:bCs/>
          <w:sz w:val="22"/>
          <w:szCs w:val="22"/>
        </w:rPr>
      </w:pPr>
      <w:r w:rsidRPr="00885C63">
        <w:rPr>
          <w:rFonts w:ascii="Calibri" w:hAnsi="Calibri"/>
          <w:b/>
          <w:sz w:val="22"/>
        </w:rPr>
        <w:t>3. Psychische Gesundheitskompetenz</w:t>
      </w:r>
    </w:p>
    <w:p w14:paraId="7C96FAE9" w14:textId="77777777" w:rsidR="00765079" w:rsidRDefault="00765079" w:rsidP="00765079">
      <w:pPr>
        <w:jc w:val="both"/>
        <w:rPr>
          <w:rFonts w:ascii="Calibri" w:eastAsia="Calibri" w:hAnsi="Calibri" w:cs="Calibri"/>
          <w:sz w:val="22"/>
          <w:szCs w:val="22"/>
        </w:rPr>
      </w:pPr>
      <w:r>
        <w:rPr>
          <w:rFonts w:ascii="Calibri" w:hAnsi="Calibri"/>
          <w:sz w:val="22"/>
        </w:rPr>
        <w:t>Ruta erkennt nicht, dass ihr zwanghaftes Scrollen, die ausgelassenen Mahlzeiten und die wachsende Angst Anzeichen für tiefere psychische Probleme sind. Sie versucht einfach, „sich zu verbessern“, indem sie die Tipps für eine gesunde Lebensweise, die sie im Internet findet, befolgt. Sie glaubt, dass alles besser wird, wenn sie nur genug Gewicht verliert. Die Kopfschmerzen, das Schwindelgefühl und die ständigen Vergleiche fühlen sich wie ein Teil des normalen Lebens an und nicht wie Warnzeichen für eine beginnende Essstörung und ein digitales Burnout.</w:t>
      </w:r>
    </w:p>
    <w:p w14:paraId="4724A7DE" w14:textId="77777777" w:rsidR="00765079" w:rsidRPr="007F171D" w:rsidRDefault="00765079" w:rsidP="00765079">
      <w:pPr>
        <w:jc w:val="both"/>
        <w:rPr>
          <w:rFonts w:ascii="Calibri" w:eastAsia="Calibri" w:hAnsi="Calibri" w:cs="Calibri"/>
          <w:sz w:val="22"/>
          <w:szCs w:val="22"/>
        </w:rPr>
      </w:pPr>
    </w:p>
    <w:p w14:paraId="6448C6CA" w14:textId="77777777" w:rsidR="00765079" w:rsidRPr="008B58DF" w:rsidRDefault="00765079" w:rsidP="00765079">
      <w:pPr>
        <w:jc w:val="both"/>
        <w:rPr>
          <w:rFonts w:ascii="Calibri" w:eastAsia="Calibri" w:hAnsi="Calibri" w:cs="Calibri"/>
        </w:rPr>
      </w:pPr>
      <w:r>
        <w:rPr>
          <w:b/>
          <w:color w:val="000000" w:themeColor="text1"/>
          <w:sz w:val="22"/>
        </w:rPr>
        <w:t>Kompetenzbasierte Leitfrage:</w:t>
      </w:r>
    </w:p>
    <w:p w14:paraId="56FF16BD" w14:textId="77777777" w:rsidR="00765079" w:rsidRPr="003202B9" w:rsidRDefault="00765079" w:rsidP="00765079">
      <w:pPr>
        <w:jc w:val="both"/>
        <w:rPr>
          <w:rFonts w:ascii="Calibri" w:eastAsia="Calibri" w:hAnsi="Calibri" w:cs="Calibri"/>
          <w:i/>
          <w:iCs/>
        </w:rPr>
      </w:pPr>
      <w:r>
        <w:rPr>
          <w:rFonts w:ascii="Calibri" w:hAnsi="Calibri"/>
          <w:i/>
          <w:sz w:val="22"/>
        </w:rPr>
        <w:t>Versteht Ruta, dass ihre Verhaltensweisen, wie übermäßiger Bildschirmkonsum, das Auslassen von Mahlzeiten und negative Selbstgespräche, auf aufkommende psychische Probleme hinweisen könnten? Wie kann ich sie behutsam dafür sensibilisieren?</w:t>
      </w:r>
    </w:p>
    <w:p w14:paraId="131824F5" w14:textId="77777777" w:rsidR="00765079" w:rsidRPr="007F171D" w:rsidRDefault="00765079" w:rsidP="00765079">
      <w:pPr>
        <w:jc w:val="both"/>
        <w:rPr>
          <w:rFonts w:ascii="Calibri" w:eastAsia="Calibri" w:hAnsi="Calibri" w:cs="Calibri"/>
          <w:sz w:val="22"/>
          <w:szCs w:val="22"/>
        </w:rPr>
      </w:pPr>
    </w:p>
    <w:p w14:paraId="204E8BBF" w14:textId="77777777" w:rsidR="00765079" w:rsidRDefault="00765079" w:rsidP="00765079">
      <w:pPr>
        <w:jc w:val="both"/>
        <w:rPr>
          <w:rFonts w:ascii="Calibri" w:eastAsia="Calibri" w:hAnsi="Calibri" w:cs="Calibri"/>
          <w:b/>
          <w:bCs/>
          <w:sz w:val="22"/>
          <w:szCs w:val="22"/>
        </w:rPr>
      </w:pPr>
      <w:r w:rsidRPr="00885C63">
        <w:rPr>
          <w:rFonts w:ascii="Calibri" w:hAnsi="Calibri"/>
          <w:b/>
          <w:sz w:val="22"/>
        </w:rPr>
        <w:t>4. Psychische Probleme und Risikobewertung</w:t>
      </w:r>
    </w:p>
    <w:p w14:paraId="0053CF78" w14:textId="77777777" w:rsidR="00765079" w:rsidRDefault="00765079" w:rsidP="00765079">
      <w:pPr>
        <w:jc w:val="both"/>
        <w:rPr>
          <w:rFonts w:ascii="Calibri" w:eastAsia="Calibri" w:hAnsi="Calibri" w:cs="Calibri"/>
          <w:sz w:val="22"/>
          <w:szCs w:val="22"/>
        </w:rPr>
      </w:pPr>
      <w:r>
        <w:rPr>
          <w:rFonts w:ascii="Calibri" w:hAnsi="Calibri"/>
          <w:sz w:val="22"/>
        </w:rPr>
        <w:t>I</w:t>
      </w:r>
      <w:r w:rsidRPr="005F6C35">
        <w:rPr>
          <w:rFonts w:ascii="Calibri" w:hAnsi="Calibri"/>
          <w:sz w:val="22"/>
        </w:rPr>
        <w:t xml:space="preserve">n den vergangenen Wochen ist bei Ruta ein deutlicher Gewichtsverlust zu beobachten; ihre Kleidung sitzt zunehmend lockerer und weist auf eine körperliche Veränderung hin. </w:t>
      </w:r>
      <w:r>
        <w:rPr>
          <w:rFonts w:ascii="Calibri" w:hAnsi="Calibri"/>
          <w:sz w:val="22"/>
        </w:rPr>
        <w:t>Einmal ist sie im Unterricht in Ohnmacht gefallen, hat aber behauptet, sie sei nur zu schnell aufgestanden. Sie vermeidet es, vor anderen zu essen, und löscht Nachrichten von Freunden, die sie zum Essen einladen. Dunkle Gedanken haben sich eingeschlichen, Gedanken, dass sie nicht „viel wert“ ist, wenn sie nicht perfekt sein kann. Niemand hat sie direkt nach diesen Gedanken gefragt, und sie hält sie unter Verschluss, weil sie sich nicht sicher ist, ob sie jemand ernst nehmen würde.</w:t>
      </w:r>
    </w:p>
    <w:p w14:paraId="2A4AE119" w14:textId="77777777" w:rsidR="00765079" w:rsidRPr="007F171D" w:rsidRDefault="00765079" w:rsidP="00765079">
      <w:pPr>
        <w:jc w:val="both"/>
        <w:rPr>
          <w:rFonts w:ascii="Calibri" w:eastAsia="Calibri" w:hAnsi="Calibri" w:cs="Calibri"/>
          <w:sz w:val="22"/>
          <w:szCs w:val="22"/>
        </w:rPr>
      </w:pPr>
    </w:p>
    <w:p w14:paraId="15AA3FE6"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3F6204D1"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Welche Anzeichen deuten darauf hin, dass bei Ruta das Risiko besteht, ernsthafte psychische Probleme zu entwickeln, z. B. eine Essstörung oder Depression, und wie kann ich diese Risiken sensibel mit ihr erkunden?</w:t>
      </w:r>
    </w:p>
    <w:p w14:paraId="2E5F8A7D" w14:textId="77777777" w:rsidR="00765079" w:rsidRPr="005D7AB3" w:rsidRDefault="00765079" w:rsidP="00765079">
      <w:pPr>
        <w:jc w:val="both"/>
        <w:rPr>
          <w:rFonts w:ascii="Calibri" w:eastAsia="Calibri" w:hAnsi="Calibri" w:cs="Calibri"/>
          <w:b/>
          <w:bCs/>
          <w:sz w:val="22"/>
          <w:szCs w:val="22"/>
        </w:rPr>
      </w:pPr>
      <w:r w:rsidRPr="005D7AB3">
        <w:rPr>
          <w:rFonts w:ascii="Calibri" w:hAnsi="Calibri"/>
          <w:b/>
          <w:sz w:val="22"/>
        </w:rPr>
        <w:t>5. Evidenzbasierte Wirkung erzielen</w:t>
      </w:r>
    </w:p>
    <w:p w14:paraId="2250989B" w14:textId="77777777" w:rsidR="00765079" w:rsidRDefault="00765079" w:rsidP="00765079">
      <w:pPr>
        <w:jc w:val="both"/>
        <w:rPr>
          <w:rFonts w:ascii="Calibri" w:hAnsi="Calibri"/>
          <w:sz w:val="22"/>
        </w:rPr>
      </w:pPr>
      <w:r w:rsidRPr="00D7579D">
        <w:rPr>
          <w:rFonts w:ascii="Calibri" w:hAnsi="Calibri"/>
          <w:sz w:val="22"/>
        </w:rPr>
        <w:t>Ruta orientierte sich früher an klaren Strukturen, etwa durch schulische Routinen und sportliche Aktivitäten. Derzeit verbringt sie jedoch einen Großteil ihrer Zeit mit der Nutzung sozialer Medien, insbesondere mit dem Konsum von sogenannten „</w:t>
      </w:r>
      <w:proofErr w:type="spellStart"/>
      <w:r w:rsidRPr="00D7579D">
        <w:rPr>
          <w:rFonts w:ascii="Calibri" w:hAnsi="Calibri"/>
          <w:sz w:val="22"/>
        </w:rPr>
        <w:t>Fitspiration</w:t>
      </w:r>
      <w:proofErr w:type="spellEnd"/>
      <w:r w:rsidRPr="00D7579D">
        <w:rPr>
          <w:rFonts w:ascii="Calibri" w:hAnsi="Calibri"/>
          <w:sz w:val="22"/>
        </w:rPr>
        <w:t xml:space="preserve">“-Inhalten, die sie als produktiv empfindet. Ein Vorschlag aus dem schulischen Umfeld, eine Achtsamkeits-App zu nutzen, wurde von ihr abgelehnt, da sie diese im Vergleich zu den von ihr bewunderten </w:t>
      </w:r>
      <w:proofErr w:type="spellStart"/>
      <w:r w:rsidRPr="00D7579D">
        <w:rPr>
          <w:rFonts w:ascii="Calibri" w:hAnsi="Calibri"/>
          <w:sz w:val="22"/>
        </w:rPr>
        <w:t>Fitness-</w:t>
      </w:r>
      <w:proofErr w:type="gramStart"/>
      <w:r w:rsidRPr="00D7579D">
        <w:rPr>
          <w:rFonts w:ascii="Calibri" w:hAnsi="Calibri"/>
          <w:sz w:val="22"/>
        </w:rPr>
        <w:t>Influencer:innen</w:t>
      </w:r>
      <w:proofErr w:type="spellEnd"/>
      <w:proofErr w:type="gramEnd"/>
      <w:r w:rsidRPr="00D7579D">
        <w:rPr>
          <w:rFonts w:ascii="Calibri" w:hAnsi="Calibri"/>
          <w:sz w:val="22"/>
        </w:rPr>
        <w:t xml:space="preserve"> als wenig hilfreich einschätzt. Bislang hat sie keine alternativen, gesundheitsfördernden Bewältigungsstrategien kennengelernt und befindet sich in einem Kreislauf aus digitaler Selbstvergewisserung und kritischer Selbstwahrnehmung.</w:t>
      </w:r>
    </w:p>
    <w:p w14:paraId="2B3D94E2" w14:textId="77777777" w:rsidR="00885C63" w:rsidRDefault="00885C63" w:rsidP="00765079">
      <w:pPr>
        <w:jc w:val="both"/>
        <w:rPr>
          <w:rFonts w:ascii="Calibri" w:hAnsi="Calibri"/>
          <w:sz w:val="22"/>
        </w:rPr>
      </w:pPr>
    </w:p>
    <w:p w14:paraId="3B6192BB" w14:textId="77777777" w:rsidR="00885C63" w:rsidRDefault="00885C63" w:rsidP="00765079">
      <w:pPr>
        <w:jc w:val="both"/>
        <w:rPr>
          <w:rFonts w:ascii="Calibri" w:hAnsi="Calibri"/>
          <w:sz w:val="22"/>
        </w:rPr>
      </w:pPr>
    </w:p>
    <w:p w14:paraId="1E38BCFD" w14:textId="77777777" w:rsidR="00885C63" w:rsidRDefault="00885C63" w:rsidP="00765079">
      <w:pPr>
        <w:jc w:val="both"/>
        <w:rPr>
          <w:rFonts w:ascii="Calibri" w:hAnsi="Calibri"/>
          <w:sz w:val="22"/>
        </w:rPr>
      </w:pPr>
    </w:p>
    <w:p w14:paraId="08FB38D2" w14:textId="77777777" w:rsidR="00765079" w:rsidRDefault="00765079" w:rsidP="00765079">
      <w:pPr>
        <w:jc w:val="both"/>
        <w:rPr>
          <w:rFonts w:ascii="Calibri" w:eastAsia="Calibri" w:hAnsi="Calibri" w:cs="Calibri"/>
          <w:sz w:val="22"/>
          <w:szCs w:val="22"/>
        </w:rPr>
      </w:pPr>
    </w:p>
    <w:p w14:paraId="28BF80D8" w14:textId="77777777" w:rsidR="00765079" w:rsidRPr="008B58DF" w:rsidRDefault="00765079" w:rsidP="00765079">
      <w:pPr>
        <w:jc w:val="both"/>
        <w:rPr>
          <w:rFonts w:eastAsia="Calibri"/>
          <w:sz w:val="22"/>
          <w:szCs w:val="22"/>
        </w:rPr>
      </w:pPr>
      <w:r>
        <w:rPr>
          <w:b/>
          <w:color w:val="000000" w:themeColor="text1"/>
          <w:sz w:val="22"/>
        </w:rPr>
        <w:lastRenderedPageBreak/>
        <w:t>Kompetenzbasierte Leitfrage:</w:t>
      </w:r>
    </w:p>
    <w:p w14:paraId="55BEACEB"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Welche praktischen, evidenzbasierten Strategien könnte ich einführen, um Ruta dabei zu helfen, ihre Nutzung sozialer Medien und ihr Selbstbild auf eine Weise zu steuern, die von ihr als umsetzbar und unterstützend wahrgenommen wird?</w:t>
      </w:r>
    </w:p>
    <w:p w14:paraId="0EFC9408" w14:textId="77777777" w:rsidR="00765079" w:rsidRPr="009B1257" w:rsidRDefault="00765079" w:rsidP="00765079">
      <w:pPr>
        <w:jc w:val="both"/>
        <w:rPr>
          <w:rFonts w:ascii="Calibri" w:eastAsia="Calibri" w:hAnsi="Calibri" w:cs="Calibri"/>
          <w:b/>
          <w:bCs/>
          <w:sz w:val="22"/>
          <w:szCs w:val="22"/>
        </w:rPr>
      </w:pPr>
      <w:r w:rsidRPr="00885C63">
        <w:rPr>
          <w:rFonts w:ascii="Calibri" w:hAnsi="Calibri"/>
          <w:b/>
          <w:sz w:val="22"/>
          <w:highlight w:val="green"/>
        </w:rPr>
        <w:t>6. Selbstfürsorge und Fürsorge im Kollegium</w:t>
      </w:r>
    </w:p>
    <w:p w14:paraId="0AC7B686" w14:textId="77777777" w:rsidR="00765079" w:rsidRDefault="00765079" w:rsidP="00765079">
      <w:pPr>
        <w:jc w:val="both"/>
        <w:rPr>
          <w:rFonts w:ascii="Calibri" w:eastAsia="Calibri" w:hAnsi="Calibri" w:cs="Calibri"/>
          <w:sz w:val="22"/>
          <w:szCs w:val="22"/>
        </w:rPr>
      </w:pPr>
      <w:r>
        <w:rPr>
          <w:rFonts w:ascii="Calibri" w:hAnsi="Calibri"/>
          <w:sz w:val="22"/>
        </w:rPr>
        <w:t>Rutas Klassenlehrerin war zunehmend besorgt, aber auch frustriert, da sie sich nicht sicher war, ob Rutas Verhalten typisch für die Launenhaftigkeit eines Teenagers oder etwas Ernsteres war. Nach mehreren fehlgeschlagenen Versuchen, sie einzubinden, fühlte sich die Lehrerin emotional ausgelaugt und fragte sich, ob sie überreagiert hatte. Die Schulpsychologin, die mit vielen Fällen zu kämpfen hatte, bemerkte, dass sich ein ähnliches Gefühl der Hilflosigkeit einstellte, da Ruta trotz ihrer Bemühungen distanziert blieb.</w:t>
      </w:r>
    </w:p>
    <w:p w14:paraId="2AB1EE53" w14:textId="77777777" w:rsidR="00765079" w:rsidRPr="007F171D" w:rsidRDefault="00765079" w:rsidP="00765079">
      <w:pPr>
        <w:jc w:val="both"/>
        <w:rPr>
          <w:rFonts w:ascii="Calibri" w:eastAsia="Calibri" w:hAnsi="Calibri" w:cs="Calibri"/>
          <w:sz w:val="22"/>
          <w:szCs w:val="22"/>
        </w:rPr>
      </w:pPr>
    </w:p>
    <w:p w14:paraId="0710B01C"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2640E05D"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Wie kann ich auf meine eigenen emotionalen Reaktionen achten, wenn ich Ruta unterstütze, damit ich nicht durch ihren Widerstand oder ihre langsamen Fortschritte überwältigt oder frustriert werde?</w:t>
      </w:r>
    </w:p>
    <w:p w14:paraId="21EC207C" w14:textId="77777777" w:rsidR="00765079" w:rsidRPr="005D7AB3" w:rsidRDefault="00765079" w:rsidP="00765079">
      <w:pPr>
        <w:jc w:val="both"/>
        <w:rPr>
          <w:rFonts w:ascii="Calibri" w:eastAsia="Calibri" w:hAnsi="Calibri" w:cs="Calibri"/>
          <w:b/>
          <w:bCs/>
          <w:sz w:val="22"/>
          <w:szCs w:val="22"/>
        </w:rPr>
      </w:pPr>
      <w:r w:rsidRPr="005D7AB3">
        <w:rPr>
          <w:rFonts w:ascii="Calibri" w:hAnsi="Calibri"/>
          <w:b/>
          <w:sz w:val="22"/>
        </w:rPr>
        <w:t>7. Unterstützung der Genesung</w:t>
      </w:r>
    </w:p>
    <w:p w14:paraId="7AA70092" w14:textId="77777777" w:rsidR="00765079" w:rsidRDefault="00765079" w:rsidP="00765079">
      <w:pPr>
        <w:jc w:val="both"/>
        <w:rPr>
          <w:rFonts w:ascii="Calibri" w:eastAsia="Calibri" w:hAnsi="Calibri" w:cs="Calibri"/>
          <w:sz w:val="22"/>
          <w:szCs w:val="22"/>
        </w:rPr>
      </w:pPr>
      <w:r w:rsidRPr="00FF4F92">
        <w:rPr>
          <w:rFonts w:ascii="Calibri" w:eastAsia="Calibri" w:hAnsi="Calibri" w:cs="Calibri"/>
          <w:sz w:val="22"/>
          <w:szCs w:val="22"/>
        </w:rPr>
        <w:t>Ruta zeigt weiterhin Interesse an kreativen Tätigkeiten, insbesondere dem Zeichnen, das sie bereits seit ihrer Kindheit begleitet. In Pausenzeiten nutzt sie die Gelegenheit, sich zurückzuziehen und künstlerisch tätig zu werden, insbesondere dann, wenn sie unbeobachtet ist. Eine positive Rückmeldung einer Mitschülerin zu einem ihrer Werke führte zu einer sichtbaren emotionalen Reaktion. Obwohl sie derzeit keinen Sport mehr ausübt, bleibt ihr Bedürfnis nach Ausdruck und Verbindung über kreative Mittel bestehen. Diese Ressourcen könnten gezielt gestärkt werden, um ihr den Zugang zu Aktivitäten zu erleichtern, die unabhängig von digitalen Medien und äußerer Bewertung Freude und Selbstwirksamkeit vermitteln.</w:t>
      </w:r>
    </w:p>
    <w:p w14:paraId="73CDE4D6" w14:textId="77777777" w:rsidR="00765079" w:rsidRPr="007F171D" w:rsidRDefault="00765079" w:rsidP="00765079">
      <w:pPr>
        <w:jc w:val="both"/>
        <w:rPr>
          <w:rFonts w:ascii="Calibri" w:eastAsia="Calibri" w:hAnsi="Calibri" w:cs="Calibri"/>
          <w:sz w:val="22"/>
          <w:szCs w:val="22"/>
        </w:rPr>
      </w:pPr>
    </w:p>
    <w:p w14:paraId="3CD0D310"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323DE741"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Welche Stärken, Interessen oder Leidenschaften, wie z. B. Rutas Liebe zum Zeichnen, kann ich fördern, um ihr dabei zu helfen, wieder ein Selbstwertgefühl jenseits der Bestätigung durch die sozialen Medien zu entwickeln?</w:t>
      </w:r>
    </w:p>
    <w:p w14:paraId="0BDD654F" w14:textId="77777777" w:rsidR="00765079" w:rsidRDefault="00765079" w:rsidP="00765079">
      <w:pPr>
        <w:jc w:val="both"/>
        <w:rPr>
          <w:rFonts w:ascii="Calibri" w:eastAsia="Calibri" w:hAnsi="Calibri" w:cs="Calibri"/>
          <w:b/>
          <w:bCs/>
          <w:sz w:val="22"/>
          <w:szCs w:val="22"/>
        </w:rPr>
      </w:pPr>
      <w:r w:rsidRPr="00885C63">
        <w:rPr>
          <w:rFonts w:ascii="Calibri" w:hAnsi="Calibri"/>
          <w:b/>
          <w:sz w:val="22"/>
        </w:rPr>
        <w:t>8. Orientierung in weiteren Unterstützungs- und Fürsorgesystemen</w:t>
      </w:r>
    </w:p>
    <w:p w14:paraId="4784401F" w14:textId="77777777" w:rsidR="00765079" w:rsidRDefault="00765079" w:rsidP="00765079">
      <w:pPr>
        <w:jc w:val="both"/>
        <w:rPr>
          <w:rFonts w:ascii="Calibri" w:eastAsia="Calibri" w:hAnsi="Calibri" w:cs="Calibri"/>
          <w:sz w:val="22"/>
          <w:szCs w:val="22"/>
        </w:rPr>
      </w:pPr>
      <w:r w:rsidRPr="00A0528B">
        <w:rPr>
          <w:rFonts w:ascii="Calibri" w:eastAsia="Calibri" w:hAnsi="Calibri" w:cs="Calibri"/>
          <w:sz w:val="22"/>
          <w:szCs w:val="22"/>
        </w:rPr>
        <w:t>Nachdem Rutas Eltern Veränderungen wie sozialen Rückzug und Gewichtsverlust bemerkten, versuchten sie, medizinische Unterstützung zu organisieren. Ruta lehnte jedoch einen Arztbesuch mit der Begründung ab, dass es ihr gut gehe. Die Familie war nicht darüber informiert, dass in ihrer Region spezifische Angebote zur psychischen Gesundheitsförderung für Jugendliche existieren, und war unsicher, ob die Situation eine professionelle Intervention rechtfertigt. Diese Unklarheit über geeignete Anlaufstellen führte dazu, dass Ruta keine externe Unterstützung erhielt, während sich ihr Zustand weiter verschlechterte.</w:t>
      </w:r>
    </w:p>
    <w:p w14:paraId="379CB67C" w14:textId="77777777" w:rsidR="00765079" w:rsidRPr="007F171D" w:rsidRDefault="00765079" w:rsidP="00765079">
      <w:pPr>
        <w:jc w:val="both"/>
        <w:rPr>
          <w:rFonts w:ascii="Calibri" w:eastAsia="Calibri" w:hAnsi="Calibri" w:cs="Calibri"/>
          <w:sz w:val="22"/>
          <w:szCs w:val="22"/>
        </w:rPr>
      </w:pPr>
    </w:p>
    <w:p w14:paraId="121188FE"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20AF3FCB" w14:textId="21517B26" w:rsidR="00765079" w:rsidRPr="00885C63" w:rsidRDefault="00765079" w:rsidP="00765079">
      <w:pPr>
        <w:spacing w:after="240" w:line="259" w:lineRule="auto"/>
        <w:jc w:val="both"/>
        <w:rPr>
          <w:rFonts w:ascii="Calibri" w:hAnsi="Calibri"/>
          <w:i/>
          <w:sz w:val="22"/>
        </w:rPr>
      </w:pPr>
      <w:r>
        <w:rPr>
          <w:rFonts w:ascii="Calibri" w:hAnsi="Calibri"/>
          <w:i/>
          <w:sz w:val="22"/>
        </w:rPr>
        <w:t>Wie kann ich Ruta und ihrer Familie dabei helfen, geeignete Dienste für die psychische Gesundheit und die Unterstützung von Jugendlichen zu verstehen und in Anspruch zu nehmen, ohne dass der Prozess als überwältigend oder stigmatisierend empfunden wird?</w:t>
      </w:r>
    </w:p>
    <w:p w14:paraId="7E2F097D" w14:textId="77777777" w:rsidR="00765079" w:rsidRDefault="00765079" w:rsidP="00765079">
      <w:pPr>
        <w:jc w:val="both"/>
        <w:rPr>
          <w:rFonts w:ascii="Calibri" w:eastAsia="Calibri" w:hAnsi="Calibri" w:cs="Calibri"/>
          <w:b/>
          <w:bCs/>
          <w:sz w:val="22"/>
          <w:szCs w:val="22"/>
        </w:rPr>
      </w:pPr>
      <w:r w:rsidRPr="00885C63">
        <w:rPr>
          <w:rFonts w:ascii="Calibri" w:hAnsi="Calibri"/>
          <w:b/>
          <w:sz w:val="22"/>
        </w:rPr>
        <w:t>9. Weitervermittlung und Unterstützung des Menschen bei der Suche nach verschiedenen Diensten</w:t>
      </w:r>
    </w:p>
    <w:p w14:paraId="2B968019" w14:textId="79296756" w:rsidR="00765079" w:rsidRPr="007F171D" w:rsidRDefault="00765079" w:rsidP="00765079">
      <w:pPr>
        <w:jc w:val="both"/>
        <w:rPr>
          <w:rFonts w:ascii="Calibri" w:eastAsia="Calibri" w:hAnsi="Calibri" w:cs="Calibri"/>
          <w:sz w:val="22"/>
          <w:szCs w:val="22"/>
        </w:rPr>
      </w:pPr>
      <w:r w:rsidRPr="00FF4A9D">
        <w:rPr>
          <w:rFonts w:ascii="Calibri" w:eastAsia="Calibri" w:hAnsi="Calibri" w:cs="Calibri"/>
          <w:sz w:val="22"/>
          <w:szCs w:val="22"/>
        </w:rPr>
        <w:t>Nach einem Kreislaufkollaps empfahl die Schul</w:t>
      </w:r>
      <w:r>
        <w:rPr>
          <w:rFonts w:ascii="Calibri" w:eastAsia="Calibri" w:hAnsi="Calibri" w:cs="Calibri"/>
          <w:sz w:val="22"/>
          <w:szCs w:val="22"/>
        </w:rPr>
        <w:t>ärztin</w:t>
      </w:r>
      <w:r w:rsidRPr="00FF4A9D">
        <w:rPr>
          <w:rFonts w:ascii="Calibri" w:eastAsia="Calibri" w:hAnsi="Calibri" w:cs="Calibri"/>
          <w:sz w:val="22"/>
          <w:szCs w:val="22"/>
        </w:rPr>
        <w:t xml:space="preserve"> Rutas Eltern, eine spezialisierte Beratungsstelle für Essstörungen zu kontaktieren. Die Weitergabe der Information erfolgte in Form einer Broschüre, ohne dass eine weiterführende Begleitung oder Nachverfolgung stattfand. Ruta reagierte ablehnend auf den Vorschlag, da sie sich durch die Vorstellung, mit unbekannten Personen über persönliche Themen zu sprechen, überfordert fühlte. In Ermangelung einer unterstützenden Begleitung durch den Hilfeprozess und fehlender Informationen über mögliche Inhalte und Abläufe der Beratung geriet die Chance auf ein frühzeitiges Eingreifen in den Hintergrund.</w:t>
      </w:r>
    </w:p>
    <w:p w14:paraId="47BD1254" w14:textId="77777777" w:rsidR="00765079" w:rsidRPr="008B58DF" w:rsidRDefault="00765079" w:rsidP="00765079">
      <w:pPr>
        <w:jc w:val="both"/>
        <w:rPr>
          <w:rFonts w:eastAsia="Calibri"/>
          <w:sz w:val="22"/>
          <w:szCs w:val="22"/>
        </w:rPr>
      </w:pPr>
      <w:r>
        <w:rPr>
          <w:b/>
          <w:color w:val="000000" w:themeColor="text1"/>
          <w:sz w:val="22"/>
        </w:rPr>
        <w:lastRenderedPageBreak/>
        <w:t>Kompetenzbasierte Leitfrage:</w:t>
      </w:r>
    </w:p>
    <w:p w14:paraId="3B74F2CA"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Wie kann ich sicherstellen, dass sich Ruta bei der Weitervermittlung an externe Dienste begleitet und nicht abgeschoben fühlt, und wie kann ich dafür sorgen, dass sie jeden Schritt des Prozesses versteht?</w:t>
      </w:r>
    </w:p>
    <w:p w14:paraId="1092F3CC" w14:textId="77777777" w:rsidR="00765079" w:rsidRDefault="00765079" w:rsidP="00765079">
      <w:pPr>
        <w:jc w:val="both"/>
        <w:rPr>
          <w:rFonts w:ascii="Calibri" w:eastAsia="Calibri" w:hAnsi="Calibri" w:cs="Calibri"/>
          <w:b/>
          <w:bCs/>
          <w:sz w:val="22"/>
          <w:szCs w:val="22"/>
        </w:rPr>
      </w:pPr>
      <w:r w:rsidRPr="00FC192D">
        <w:rPr>
          <w:rFonts w:ascii="Calibri" w:hAnsi="Calibri"/>
          <w:b/>
          <w:sz w:val="22"/>
          <w:highlight w:val="green"/>
        </w:rPr>
        <w:t>10. Zusammenarbeit/Kommunikation mit Fachkräften und Diensten außerhalb des eigenen Bereichs und der eigenen Organisation</w:t>
      </w:r>
    </w:p>
    <w:p w14:paraId="709F865D" w14:textId="77777777" w:rsidR="00765079" w:rsidRPr="00F5280C" w:rsidRDefault="00765079" w:rsidP="00765079">
      <w:pPr>
        <w:jc w:val="both"/>
        <w:rPr>
          <w:bCs/>
          <w:color w:val="000000" w:themeColor="text1"/>
          <w:sz w:val="22"/>
        </w:rPr>
      </w:pPr>
      <w:r w:rsidRPr="00F5280C">
        <w:rPr>
          <w:bCs/>
          <w:color w:val="000000" w:themeColor="text1"/>
          <w:sz w:val="22"/>
        </w:rPr>
        <w:t>Nachdem Rutas Fall dem Hausarzt der Familie bekannt wurde, nahm dieser Kontakt zur Schule auf, um sich über den Kreislaufkollaps und mögliche Hintergründe zu informieren. Seitens der Schule lagen lediglich grundlegende Informationen vor, darunter die Anwesenheitsdokumentation und ein Vermerk zum Vorfall. Wesentliche psychosoziale Aspekte wie Rutas intensive Nutzung sozialer Medien oder ein vorausgegangener Mobbingvorfall wurden nicht weitergegeben. In der Folge konzentrierte sich die medizinische Einschätzung auf körperliche Symptome, während potenzielle psychische und digitale Belastungsfaktoren unberücksichtigt blieben. Der fehlende strukturierte Informationsaustausch erschwerte eine ganzheitliche Betrachtung ihrer Situation und eine entsprechend abgestimmte Versorgung.</w:t>
      </w:r>
    </w:p>
    <w:p w14:paraId="32F292E6" w14:textId="77777777" w:rsidR="00765079" w:rsidRDefault="00765079" w:rsidP="00765079">
      <w:pPr>
        <w:jc w:val="both"/>
        <w:rPr>
          <w:b/>
          <w:color w:val="000000" w:themeColor="text1"/>
          <w:sz w:val="22"/>
        </w:rPr>
      </w:pPr>
    </w:p>
    <w:p w14:paraId="1EFA57CD"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05070993"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Wie kann ich sicherstellen, dass alle relevanten Fachkräfte, einschließlich Anbietern des Gesundheitswesens, ein vollständiges Bild von Rutas Situation erhalten, das über ihre körperlichen Symptome hinausgeht?</w:t>
      </w:r>
    </w:p>
    <w:p w14:paraId="7A07056B" w14:textId="77777777" w:rsidR="00765079" w:rsidRPr="005D7AB3" w:rsidRDefault="00765079" w:rsidP="00765079">
      <w:pPr>
        <w:jc w:val="both"/>
        <w:rPr>
          <w:rFonts w:ascii="Calibri" w:eastAsia="Calibri" w:hAnsi="Calibri" w:cs="Calibri"/>
          <w:b/>
          <w:bCs/>
          <w:sz w:val="22"/>
          <w:szCs w:val="22"/>
        </w:rPr>
      </w:pPr>
      <w:r w:rsidRPr="005D7AB3">
        <w:rPr>
          <w:rFonts w:ascii="Calibri" w:hAnsi="Calibri"/>
          <w:b/>
          <w:sz w:val="22"/>
        </w:rPr>
        <w:t>11. Unterstützung bei der Entwicklung anderer Dienste</w:t>
      </w:r>
    </w:p>
    <w:p w14:paraId="7A67E2D6" w14:textId="77777777" w:rsidR="00765079" w:rsidRDefault="00765079" w:rsidP="00765079">
      <w:pPr>
        <w:jc w:val="both"/>
        <w:rPr>
          <w:rFonts w:ascii="Calibri" w:eastAsia="Calibri" w:hAnsi="Calibri" w:cs="Calibri"/>
          <w:sz w:val="22"/>
          <w:szCs w:val="22"/>
        </w:rPr>
      </w:pPr>
      <w:r w:rsidRPr="006122C8">
        <w:rPr>
          <w:rFonts w:ascii="Calibri" w:eastAsia="Calibri" w:hAnsi="Calibri" w:cs="Calibri"/>
          <w:sz w:val="22"/>
          <w:szCs w:val="22"/>
        </w:rPr>
        <w:t>Rutas Erfahrungen stehen exemplarisch für ähnliche Entwicklungen im schulischen Umfeld, bei denen psychische Belastungen im Zusammenhang mit der Nutzung sozialer Medien zunächst unbemerkt bleiben und erst bei kritischer Zuspitzung sichtbar werden. Lehrkräfte äußerten informell ihre Beobachtungen über eine zunehmende Zahl von Schüler</w:t>
      </w:r>
      <w:r>
        <w:rPr>
          <w:rFonts w:ascii="Calibri" w:eastAsia="Calibri" w:hAnsi="Calibri" w:cs="Calibri"/>
          <w:sz w:val="22"/>
          <w:szCs w:val="22"/>
        </w:rPr>
        <w:t>*</w:t>
      </w:r>
      <w:r w:rsidRPr="006122C8">
        <w:rPr>
          <w:rFonts w:ascii="Calibri" w:eastAsia="Calibri" w:hAnsi="Calibri" w:cs="Calibri"/>
          <w:sz w:val="22"/>
          <w:szCs w:val="22"/>
        </w:rPr>
        <w:t>innen, die stark auf ihre Online-Präsenz fokussiert sind. Es bestehen jedoch keine strukturierten Programme zur Förderung digitalen Wohlbefindens. Eine offene Auseinandersetzung mit Rutas Situation hätte möglicherweise Impulse für gesundheitsfördernde Initiativen im Umgang mit sozialen Medien oder für peerbasierte Unterstützungsangebote gegeben.</w:t>
      </w:r>
    </w:p>
    <w:p w14:paraId="7E762D71" w14:textId="77777777" w:rsidR="00765079" w:rsidRPr="007F171D" w:rsidRDefault="00765079" w:rsidP="00765079">
      <w:pPr>
        <w:jc w:val="both"/>
        <w:rPr>
          <w:rFonts w:ascii="Calibri" w:eastAsia="Calibri" w:hAnsi="Calibri" w:cs="Calibri"/>
          <w:sz w:val="22"/>
          <w:szCs w:val="22"/>
        </w:rPr>
      </w:pPr>
    </w:p>
    <w:p w14:paraId="16BA3214"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001FDDA5"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Welche Lehren aus Rutas Erfahrung könnten in eine bessere Schulpolitik oder in Programme einfließen, die sich mit dem Druck der sozialen Medien, dem Körperbild und der psychischen Gesundheit von Jugendlichen befassen?</w:t>
      </w:r>
    </w:p>
    <w:p w14:paraId="6186B524" w14:textId="77777777" w:rsidR="00765079" w:rsidRPr="005D7AB3" w:rsidRDefault="00765079" w:rsidP="00765079">
      <w:pPr>
        <w:jc w:val="both"/>
        <w:rPr>
          <w:rFonts w:ascii="Calibri" w:eastAsia="Calibri" w:hAnsi="Calibri" w:cs="Calibri"/>
          <w:b/>
          <w:bCs/>
          <w:sz w:val="22"/>
          <w:szCs w:val="22"/>
        </w:rPr>
      </w:pPr>
      <w:r w:rsidRPr="005D7AB3">
        <w:rPr>
          <w:rFonts w:ascii="Calibri" w:hAnsi="Calibri"/>
          <w:b/>
          <w:sz w:val="22"/>
        </w:rPr>
        <w:t>12. Zusammenarbeit/Kommunikation mit Fachkräften des eigenen Teams</w:t>
      </w:r>
    </w:p>
    <w:p w14:paraId="07E01ABF" w14:textId="77777777" w:rsidR="00765079" w:rsidRDefault="00765079" w:rsidP="00765079">
      <w:pPr>
        <w:jc w:val="both"/>
        <w:rPr>
          <w:rFonts w:ascii="Calibri" w:eastAsia="Calibri" w:hAnsi="Calibri" w:cs="Calibri"/>
          <w:sz w:val="22"/>
          <w:szCs w:val="22"/>
        </w:rPr>
      </w:pPr>
      <w:r w:rsidRPr="009501B7">
        <w:rPr>
          <w:rFonts w:ascii="Calibri" w:eastAsia="Calibri" w:hAnsi="Calibri" w:cs="Calibri"/>
          <w:sz w:val="22"/>
          <w:szCs w:val="22"/>
        </w:rPr>
        <w:t xml:space="preserve">Im Rahmen kollegialer Gespräche wurde Rutas verändertes Verhalten vereinzelt thematisiert – der Sportlehrer bemerkte ihre plötzliche Abwesenheit im Sportunterricht, und die Klassenlehrerin stellte fest, dass sie ihre Hausaufgaben nicht mehr regelmäßig erledigte. Es erfolgte jedoch keine koordinierte Weitergabe oder Zusammenführung dieser Beobachtungen. Erst nach einem Zusammenbruch im Unterricht wurde die </w:t>
      </w:r>
      <w:r>
        <w:rPr>
          <w:rFonts w:ascii="Calibri" w:eastAsia="Calibri" w:hAnsi="Calibri" w:cs="Calibri"/>
          <w:sz w:val="22"/>
          <w:szCs w:val="22"/>
        </w:rPr>
        <w:t>Schulpsychologin</w:t>
      </w:r>
      <w:r w:rsidRPr="009501B7">
        <w:rPr>
          <w:rFonts w:ascii="Calibri" w:eastAsia="Calibri" w:hAnsi="Calibri" w:cs="Calibri"/>
          <w:sz w:val="22"/>
          <w:szCs w:val="22"/>
        </w:rPr>
        <w:t xml:space="preserve"> einbezogen. Obwohl einzelne Lehrkräfte Anzeichen wahrnahmen, fehlte eine strukturierte interne Kommunikation, wodurch die Hinweise isoliert blieben und keine frühzeitige, abgestimmte Reaktion erfolgte.</w:t>
      </w:r>
    </w:p>
    <w:p w14:paraId="3B6ECC22" w14:textId="77777777" w:rsidR="00765079" w:rsidRPr="007F171D" w:rsidRDefault="00765079" w:rsidP="00765079">
      <w:pPr>
        <w:jc w:val="both"/>
        <w:rPr>
          <w:rFonts w:ascii="Calibri" w:eastAsia="Calibri" w:hAnsi="Calibri" w:cs="Calibri"/>
          <w:sz w:val="22"/>
          <w:szCs w:val="22"/>
        </w:rPr>
      </w:pPr>
    </w:p>
    <w:p w14:paraId="2499F76A"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41B566CA" w14:textId="77777777" w:rsidR="00765079" w:rsidRPr="00187653" w:rsidRDefault="00765079" w:rsidP="00765079">
      <w:pPr>
        <w:spacing w:after="240" w:line="259" w:lineRule="auto"/>
        <w:jc w:val="both"/>
        <w:rPr>
          <w:rFonts w:ascii="Calibri" w:hAnsi="Calibri"/>
          <w:i/>
          <w:sz w:val="22"/>
        </w:rPr>
      </w:pPr>
      <w:r>
        <w:rPr>
          <w:rFonts w:ascii="Calibri" w:hAnsi="Calibri"/>
          <w:i/>
          <w:sz w:val="22"/>
        </w:rPr>
        <w:t>Wie kann ich die Kommunikation innerhalb des Schulkollegiums verbessern, um sicherzustellen, dass Frühwarnzeichen, wie z. B. dass Ruta mit dem Sport aufhört und nicht mehr aktiv am Unterricht teilnimmt, miteinander in Verbindung gebracht werden und gemeinsam darauf reagiert wird?</w:t>
      </w:r>
    </w:p>
    <w:p w14:paraId="67351F95" w14:textId="77777777" w:rsidR="00765079" w:rsidRPr="00B5754C" w:rsidRDefault="00765079" w:rsidP="00765079">
      <w:pPr>
        <w:jc w:val="both"/>
        <w:rPr>
          <w:rFonts w:ascii="Calibri" w:eastAsia="Calibri" w:hAnsi="Calibri" w:cs="Calibri"/>
          <w:b/>
          <w:bCs/>
          <w:sz w:val="22"/>
          <w:szCs w:val="22"/>
        </w:rPr>
      </w:pPr>
      <w:r w:rsidRPr="007D229E">
        <w:rPr>
          <w:rFonts w:ascii="Calibri" w:hAnsi="Calibri"/>
          <w:b/>
          <w:sz w:val="22"/>
          <w:highlight w:val="green"/>
        </w:rPr>
        <w:t>13. Interprofessionelle Lösung von Konflikten</w:t>
      </w:r>
    </w:p>
    <w:p w14:paraId="7C098CEA" w14:textId="77777777" w:rsidR="00765079" w:rsidRDefault="00765079" w:rsidP="00765079">
      <w:pPr>
        <w:jc w:val="both"/>
        <w:rPr>
          <w:rFonts w:ascii="Calibri" w:eastAsia="Calibri" w:hAnsi="Calibri" w:cs="Calibri"/>
          <w:sz w:val="22"/>
          <w:szCs w:val="22"/>
        </w:rPr>
      </w:pPr>
      <w:r w:rsidRPr="005667A0">
        <w:rPr>
          <w:rFonts w:ascii="Calibri" w:eastAsia="Calibri" w:hAnsi="Calibri" w:cs="Calibri"/>
          <w:sz w:val="22"/>
          <w:szCs w:val="22"/>
        </w:rPr>
        <w:t xml:space="preserve">Im Zuge der schulischen Auseinandersetzung mit Rutas Situation kam es zu unterschiedlichen Einschätzungen im Kollegium. Während einige Lehrkräfte eine konsequentere Reaktion auf ihr </w:t>
      </w:r>
      <w:r w:rsidRPr="005667A0">
        <w:rPr>
          <w:rFonts w:ascii="Calibri" w:eastAsia="Calibri" w:hAnsi="Calibri" w:cs="Calibri"/>
          <w:sz w:val="22"/>
          <w:szCs w:val="22"/>
        </w:rPr>
        <w:lastRenderedPageBreak/>
        <w:t>wiederholtes Fernbleiben vom Unterricht befürworteten, plädierten andere für einen unterstützenden, auf ihr Wohlbefinden ausgerichteten Ansatz. Das Fehlen einer abgestimmten Vorgehensweise führte zu Verzögerungen bei der Einleitung geeigneter Maßnahmen. Die divergierenden Perspektiven – zwischen disziplinarischer Interpretation und dem Erkennen möglicher psychischer Belastungen – erschwerten eine koordinierte Unterstützung.</w:t>
      </w:r>
    </w:p>
    <w:p w14:paraId="156FDB88" w14:textId="77777777" w:rsidR="00765079" w:rsidRPr="007F171D" w:rsidRDefault="00765079" w:rsidP="00765079">
      <w:pPr>
        <w:jc w:val="both"/>
        <w:rPr>
          <w:rFonts w:ascii="Calibri" w:eastAsia="Calibri" w:hAnsi="Calibri" w:cs="Calibri"/>
          <w:sz w:val="22"/>
          <w:szCs w:val="22"/>
        </w:rPr>
      </w:pPr>
    </w:p>
    <w:p w14:paraId="7F45A0E2"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2D39EBF3" w14:textId="77777777" w:rsidR="00765079" w:rsidRPr="003202B9" w:rsidRDefault="00765079" w:rsidP="00765079">
      <w:pPr>
        <w:spacing w:after="240" w:line="259" w:lineRule="auto"/>
        <w:jc w:val="both"/>
        <w:rPr>
          <w:i/>
          <w:iCs/>
        </w:rPr>
      </w:pPr>
      <w:r>
        <w:rPr>
          <w:rFonts w:ascii="Calibri" w:hAnsi="Calibri"/>
          <w:i/>
          <w:sz w:val="22"/>
        </w:rPr>
        <w:t>Wie kann ich bei Meinungsverschiedenheiten über die Art und Weise der Unterstützung von Ruta (disziplinarische oder unterstützende Ansätze) für eine mitfühlende, auf die Schülerin ausgerichtete Reaktion eintreten?</w:t>
      </w:r>
    </w:p>
    <w:p w14:paraId="221D87D8" w14:textId="77777777" w:rsidR="00765079" w:rsidRDefault="00765079" w:rsidP="00765079">
      <w:pPr>
        <w:jc w:val="both"/>
        <w:rPr>
          <w:rFonts w:ascii="Calibri" w:eastAsia="Calibri" w:hAnsi="Calibri" w:cs="Calibri"/>
          <w:b/>
          <w:bCs/>
          <w:sz w:val="22"/>
          <w:szCs w:val="22"/>
        </w:rPr>
      </w:pPr>
      <w:r w:rsidRPr="007D229E">
        <w:rPr>
          <w:rFonts w:ascii="Calibri" w:hAnsi="Calibri"/>
          <w:b/>
          <w:sz w:val="22"/>
          <w:highlight w:val="green"/>
        </w:rPr>
        <w:t>14. Gemeinsame Entscheidungsfindung</w:t>
      </w:r>
    </w:p>
    <w:p w14:paraId="61F136A5" w14:textId="77777777" w:rsidR="00765079" w:rsidRDefault="00765079" w:rsidP="00765079">
      <w:pPr>
        <w:jc w:val="both"/>
        <w:rPr>
          <w:rFonts w:ascii="Calibri" w:hAnsi="Calibri"/>
          <w:sz w:val="22"/>
        </w:rPr>
      </w:pPr>
      <w:r w:rsidRPr="00AA39B1">
        <w:rPr>
          <w:rFonts w:ascii="Calibri" w:hAnsi="Calibri"/>
          <w:sz w:val="22"/>
        </w:rPr>
        <w:t>Im Rahmen eines schulischen Gesprächs mit Ruta, ihren Eltern und dem pädagogischen Personal wurden Maßnahmen wie Beratungstermine und eine Reduktion der Schulstunden beschlossen. Während die Entscheidungen getroffen wurden, blieb Ruta weitgehend passiv und wurde nicht aktiv in die Planung einbezogen. Ihre Perspektive und mögliche eigene Einschätzungen zu hilfreichen Unterstützungsformen wurden nicht erfragt. Dies führte dazu, dass sie sich weniger als beteiligte Person, sondern eher als Objekt von Maßnahmen wahrnahm, was sich negativ auf ihr Erleben von Selbstwirksamkeit und Mitgestaltung auswirken könnte</w:t>
      </w:r>
      <w:r>
        <w:rPr>
          <w:rFonts w:ascii="Calibri" w:hAnsi="Calibri"/>
          <w:sz w:val="22"/>
        </w:rPr>
        <w:t>.</w:t>
      </w:r>
    </w:p>
    <w:p w14:paraId="7DCA3539" w14:textId="77777777" w:rsidR="00765079" w:rsidRDefault="00765079" w:rsidP="00765079">
      <w:pPr>
        <w:jc w:val="both"/>
        <w:rPr>
          <w:rFonts w:ascii="Calibri" w:hAnsi="Calibri"/>
          <w:sz w:val="22"/>
        </w:rPr>
      </w:pPr>
    </w:p>
    <w:p w14:paraId="5168D161"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3D3551E0"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Wie kann ich Ruta in Entscheidungen über Unterstützungsformen und schulische Anpassungen einbeziehen und sicherstellen, dass sie sich gehört und gestärkt fühlt, anstatt von Erwachsenen fremdbestimmt zu werden?</w:t>
      </w:r>
    </w:p>
    <w:p w14:paraId="4192DDD5" w14:textId="77777777" w:rsidR="00765079" w:rsidRDefault="00765079" w:rsidP="00765079">
      <w:pPr>
        <w:jc w:val="both"/>
        <w:rPr>
          <w:rFonts w:ascii="Calibri" w:eastAsia="Calibri" w:hAnsi="Calibri" w:cs="Calibri"/>
          <w:b/>
          <w:bCs/>
          <w:sz w:val="22"/>
          <w:szCs w:val="22"/>
        </w:rPr>
      </w:pPr>
      <w:r>
        <w:rPr>
          <w:rFonts w:ascii="Calibri" w:hAnsi="Calibri"/>
          <w:b/>
          <w:sz w:val="22"/>
        </w:rPr>
        <w:t>15. Reflexion</w:t>
      </w:r>
    </w:p>
    <w:p w14:paraId="3A551DF4" w14:textId="77777777" w:rsidR="00765079" w:rsidRDefault="00765079" w:rsidP="00765079">
      <w:pPr>
        <w:jc w:val="both"/>
        <w:rPr>
          <w:rFonts w:ascii="Calibri" w:hAnsi="Calibri"/>
          <w:sz w:val="22"/>
        </w:rPr>
      </w:pPr>
      <w:r w:rsidRPr="00BB034E">
        <w:rPr>
          <w:rFonts w:ascii="Calibri" w:hAnsi="Calibri"/>
          <w:sz w:val="22"/>
        </w:rPr>
        <w:t>Im Nachgang zu den Ereignissen reflektierten mehrere Lehrkräfte, dass sie Rutas schrittweise Veränderungen zunächst nicht als besorgniserregend wahrgenommen hatten. Ihre intensive Nutzung des Smartphones wurde überwiegend als altersgemäßes Verhalten interpretiert, ohne die möglichen Inhalte oder Auswirkungen näher zu betrachten. D</w:t>
      </w:r>
      <w:r>
        <w:rPr>
          <w:rFonts w:ascii="Calibri" w:hAnsi="Calibri"/>
          <w:sz w:val="22"/>
        </w:rPr>
        <w:t xml:space="preserve">ie Schulpsychologin </w:t>
      </w:r>
      <w:r w:rsidRPr="00BB034E">
        <w:rPr>
          <w:rFonts w:ascii="Calibri" w:hAnsi="Calibri"/>
          <w:sz w:val="22"/>
        </w:rPr>
        <w:t xml:space="preserve">erkannte rückblickend, dass </w:t>
      </w:r>
      <w:r>
        <w:rPr>
          <w:rFonts w:ascii="Calibri" w:hAnsi="Calibri"/>
          <w:sz w:val="22"/>
        </w:rPr>
        <w:t>sie</w:t>
      </w:r>
      <w:r w:rsidRPr="00BB034E">
        <w:rPr>
          <w:rFonts w:ascii="Calibri" w:hAnsi="Calibri"/>
          <w:sz w:val="22"/>
        </w:rPr>
        <w:t xml:space="preserve"> in den Gesprächen den Fokus stark auf schulische Leistungen gelegt hatte und dabei mögliche emotionale Belastungen nicht ausreichend berücksichtigt wurden.</w:t>
      </w:r>
    </w:p>
    <w:p w14:paraId="6E6AF0DB" w14:textId="77777777" w:rsidR="00765079" w:rsidRDefault="00765079" w:rsidP="00765079">
      <w:pPr>
        <w:jc w:val="both"/>
        <w:rPr>
          <w:rFonts w:ascii="Calibri" w:hAnsi="Calibri"/>
          <w:sz w:val="22"/>
        </w:rPr>
      </w:pPr>
    </w:p>
    <w:p w14:paraId="17A6EBE2" w14:textId="77777777" w:rsidR="00765079" w:rsidRDefault="00765079" w:rsidP="00765079">
      <w:pPr>
        <w:jc w:val="both"/>
        <w:rPr>
          <w:rFonts w:eastAsiaTheme="minorEastAsia"/>
          <w:b/>
          <w:bCs/>
          <w:color w:val="000000" w:themeColor="text1"/>
          <w:sz w:val="22"/>
          <w:szCs w:val="22"/>
        </w:rPr>
      </w:pPr>
      <w:r>
        <w:rPr>
          <w:b/>
          <w:color w:val="000000" w:themeColor="text1"/>
          <w:sz w:val="22"/>
        </w:rPr>
        <w:t>Kompetenzbasierte Leitfrage:</w:t>
      </w:r>
    </w:p>
    <w:p w14:paraId="79B40D59" w14:textId="77777777" w:rsidR="00765079" w:rsidRDefault="00765079" w:rsidP="00765079">
      <w:pPr>
        <w:jc w:val="both"/>
        <w:rPr>
          <w:rFonts w:ascii="Calibri" w:hAnsi="Calibri"/>
          <w:i/>
          <w:sz w:val="22"/>
        </w:rPr>
      </w:pPr>
      <w:r>
        <w:rPr>
          <w:rFonts w:ascii="Calibri" w:hAnsi="Calibri"/>
          <w:i/>
          <w:sz w:val="22"/>
        </w:rPr>
        <w:t>Welche Annahmen könnten ich oder mein Kollegium über Rutas Verhalten gemacht haben, und wie kann uns eine reflektierte Praxis helfen, effektiver auf Schüler*innen zu reagieren, die mit verborgenen Schwierigkeiten zu kämpfen haben?</w:t>
      </w:r>
    </w:p>
    <w:p w14:paraId="371E308F" w14:textId="77777777" w:rsidR="009939EA" w:rsidRPr="007F171D" w:rsidRDefault="009939EA" w:rsidP="00765079">
      <w:pPr>
        <w:jc w:val="both"/>
        <w:rPr>
          <w:rFonts w:ascii="Calibri" w:eastAsia="Calibri" w:hAnsi="Calibri" w:cs="Calibri"/>
          <w:i/>
          <w:iCs/>
        </w:rPr>
      </w:pPr>
    </w:p>
    <w:p w14:paraId="0B70FDC8" w14:textId="77777777" w:rsidR="00765079" w:rsidRPr="005D7AB3" w:rsidRDefault="00765079" w:rsidP="00765079">
      <w:pPr>
        <w:jc w:val="both"/>
        <w:rPr>
          <w:rFonts w:ascii="Calibri" w:eastAsia="Calibri" w:hAnsi="Calibri" w:cs="Calibri"/>
          <w:b/>
          <w:bCs/>
          <w:sz w:val="22"/>
          <w:szCs w:val="22"/>
        </w:rPr>
      </w:pPr>
      <w:r w:rsidRPr="005D7AB3">
        <w:rPr>
          <w:rFonts w:ascii="Calibri" w:hAnsi="Calibri"/>
          <w:b/>
          <w:sz w:val="22"/>
        </w:rPr>
        <w:t>16. Funktionsklärung</w:t>
      </w:r>
    </w:p>
    <w:p w14:paraId="08C48B3F" w14:textId="77777777" w:rsidR="00765079" w:rsidRDefault="00765079" w:rsidP="00765079">
      <w:pPr>
        <w:jc w:val="both"/>
        <w:rPr>
          <w:rFonts w:ascii="Calibri" w:eastAsia="Calibri" w:hAnsi="Calibri" w:cs="Calibri"/>
          <w:sz w:val="22"/>
          <w:szCs w:val="22"/>
        </w:rPr>
      </w:pPr>
      <w:r w:rsidRPr="00161EDA">
        <w:rPr>
          <w:rFonts w:ascii="Calibri" w:eastAsia="Calibri" w:hAnsi="Calibri" w:cs="Calibri"/>
          <w:sz w:val="22"/>
          <w:szCs w:val="22"/>
        </w:rPr>
        <w:t xml:space="preserve">Ruta zeigte Unsicherheit darüber, an welche Ansprechperson sie sich bei Belastungen wenden konnte. Die </w:t>
      </w:r>
      <w:r>
        <w:rPr>
          <w:rFonts w:ascii="Calibri" w:eastAsia="Calibri" w:hAnsi="Calibri" w:cs="Calibri"/>
          <w:sz w:val="22"/>
          <w:szCs w:val="22"/>
        </w:rPr>
        <w:t>Schulärztin</w:t>
      </w:r>
      <w:r w:rsidRPr="00161EDA">
        <w:rPr>
          <w:rFonts w:ascii="Calibri" w:eastAsia="Calibri" w:hAnsi="Calibri" w:cs="Calibri"/>
          <w:sz w:val="22"/>
          <w:szCs w:val="22"/>
        </w:rPr>
        <w:t xml:space="preserve"> sprach mit ihr über körperliche Aspekte, d</w:t>
      </w:r>
      <w:r>
        <w:rPr>
          <w:rFonts w:ascii="Calibri" w:eastAsia="Calibri" w:hAnsi="Calibri" w:cs="Calibri"/>
          <w:sz w:val="22"/>
          <w:szCs w:val="22"/>
        </w:rPr>
        <w:t>ie Schulpsychologin</w:t>
      </w:r>
      <w:r w:rsidRPr="00161EDA">
        <w:rPr>
          <w:rFonts w:ascii="Calibri" w:eastAsia="Calibri" w:hAnsi="Calibri" w:cs="Calibri"/>
          <w:sz w:val="22"/>
          <w:szCs w:val="22"/>
        </w:rPr>
        <w:t xml:space="preserve"> fokussierte emotionale Themen, während Lehrkräfte vor allem auf ihre schulischen Leistungen und versäumten Aufgaben hinwiesen. Diese parallelen Zuständigkeiten führten zu Verwirrung hinsichtlich klarer Unterstützungsstrukturen. Zudem bestand bei Ruta die Sorge, dass persönliche Informationen ohne ihr Einverständnis weitergegeben werden könnten. Die fehlende Transparenz über Rollen und Abläufe erschwerte ihr die Bereitschaft, sich zu öffnen und Hilfe aktiv in Anspruch zu nehmen.</w:t>
      </w:r>
    </w:p>
    <w:p w14:paraId="771E9C17" w14:textId="77777777" w:rsidR="00765079" w:rsidRPr="007F171D" w:rsidRDefault="00765079" w:rsidP="00765079">
      <w:pPr>
        <w:jc w:val="both"/>
        <w:rPr>
          <w:rFonts w:ascii="Calibri" w:eastAsia="Calibri" w:hAnsi="Calibri" w:cs="Calibri"/>
          <w:sz w:val="22"/>
          <w:szCs w:val="22"/>
        </w:rPr>
      </w:pPr>
    </w:p>
    <w:p w14:paraId="6C572500" w14:textId="77777777" w:rsidR="00765079" w:rsidRPr="008B58DF" w:rsidRDefault="00765079" w:rsidP="00765079">
      <w:pPr>
        <w:jc w:val="both"/>
        <w:rPr>
          <w:rFonts w:ascii="Calibri" w:eastAsia="Calibri" w:hAnsi="Calibri" w:cs="Calibri"/>
          <w:sz w:val="22"/>
          <w:szCs w:val="22"/>
        </w:rPr>
      </w:pPr>
      <w:r>
        <w:rPr>
          <w:b/>
          <w:color w:val="000000" w:themeColor="text1"/>
          <w:sz w:val="22"/>
        </w:rPr>
        <w:t>Kompetenzbasierte Leitfrage:</w:t>
      </w:r>
    </w:p>
    <w:p w14:paraId="66335A92" w14:textId="77777777" w:rsidR="00765079" w:rsidRDefault="00765079" w:rsidP="00765079">
      <w:pPr>
        <w:jc w:val="both"/>
        <w:rPr>
          <w:rFonts w:ascii="Calibri" w:eastAsia="Calibri" w:hAnsi="Calibri" w:cs="Calibri"/>
          <w:i/>
          <w:iCs/>
        </w:rPr>
      </w:pPr>
      <w:r>
        <w:rPr>
          <w:rFonts w:ascii="Calibri" w:hAnsi="Calibri"/>
          <w:i/>
          <w:sz w:val="22"/>
        </w:rPr>
        <w:t>Wie kann ich Ruta meine Funktion klar vermitteln, damit sie weiß, welche Art von Unterstützung ich ihr bieten kann und wem sie sich sonst noch bei bestimmten Bedürfnissen anvertrauen kann?</w:t>
      </w:r>
    </w:p>
    <w:p w14:paraId="5B2690B1" w14:textId="77777777" w:rsidR="00765079" w:rsidRDefault="00765079" w:rsidP="00765079">
      <w:pPr>
        <w:jc w:val="both"/>
        <w:rPr>
          <w:rFonts w:ascii="Calibri" w:eastAsia="Calibri" w:hAnsi="Calibri" w:cs="Calibri"/>
          <w:i/>
          <w:iCs/>
        </w:rPr>
      </w:pPr>
    </w:p>
    <w:p w14:paraId="6DF07625" w14:textId="77777777" w:rsidR="009939EA" w:rsidRPr="00886326" w:rsidRDefault="009939EA" w:rsidP="00765079">
      <w:pPr>
        <w:jc w:val="both"/>
        <w:rPr>
          <w:rFonts w:ascii="Calibri" w:eastAsia="Calibri" w:hAnsi="Calibri" w:cs="Calibri"/>
          <w:i/>
          <w:iCs/>
        </w:rPr>
      </w:pPr>
    </w:p>
    <w:p w14:paraId="7189C797" w14:textId="77777777" w:rsidR="00765079" w:rsidRPr="005D7AB3" w:rsidRDefault="00765079" w:rsidP="00765079">
      <w:pPr>
        <w:jc w:val="both"/>
        <w:rPr>
          <w:rFonts w:ascii="Calibri" w:eastAsia="Calibri" w:hAnsi="Calibri" w:cs="Calibri"/>
          <w:b/>
          <w:bCs/>
          <w:sz w:val="22"/>
          <w:szCs w:val="22"/>
        </w:rPr>
      </w:pPr>
      <w:r w:rsidRPr="005D7AB3">
        <w:rPr>
          <w:rFonts w:ascii="Calibri" w:hAnsi="Calibri"/>
          <w:b/>
          <w:sz w:val="22"/>
        </w:rPr>
        <w:lastRenderedPageBreak/>
        <w:t>17. Interprofessionelle Werte und Ethik</w:t>
      </w:r>
    </w:p>
    <w:p w14:paraId="4DBADE45" w14:textId="77777777" w:rsidR="00765079" w:rsidRDefault="00765079" w:rsidP="00765079">
      <w:pPr>
        <w:jc w:val="both"/>
        <w:rPr>
          <w:rFonts w:ascii="Calibri" w:eastAsia="Calibri" w:hAnsi="Calibri" w:cs="Calibri"/>
          <w:sz w:val="22"/>
          <w:szCs w:val="22"/>
        </w:rPr>
      </w:pPr>
      <w:r>
        <w:rPr>
          <w:rFonts w:ascii="Calibri" w:hAnsi="Calibri"/>
          <w:sz w:val="22"/>
        </w:rPr>
        <w:t>Einige Teammitglieder diskutierten darüber, wie viel sie Rutas Eltern mitteilen sollten, da sie nicht sicher waren, ob die Weitergabe von Details über ihre Aktivitäten in den sozialen Medien ihre Privatsphäre verletzen würde. Sie wollten einerseits ihre Familie auf dem Laufenden halten, erkannten aber auch Rutas Bedürfnis nach einem sicheren Raum, in dem sie sich ausdrücken konnte. Das Gleichgewicht zwischen Transparenz und Vertraulichkeit wurde zu einer heiklen Angelegenheit, bei der ihre Autonomie und ihr Vertrauen sorgfältig berücksichtigt werden mussten.</w:t>
      </w:r>
    </w:p>
    <w:p w14:paraId="14EDE4FF" w14:textId="77777777" w:rsidR="00765079" w:rsidRPr="007F171D" w:rsidRDefault="00765079" w:rsidP="00765079">
      <w:pPr>
        <w:jc w:val="both"/>
      </w:pPr>
    </w:p>
    <w:p w14:paraId="0576BBA5" w14:textId="77777777" w:rsidR="00765079" w:rsidRPr="008B58DF" w:rsidRDefault="00765079" w:rsidP="00765079">
      <w:pPr>
        <w:jc w:val="both"/>
        <w:rPr>
          <w:rFonts w:eastAsia="Calibri"/>
          <w:sz w:val="22"/>
          <w:szCs w:val="22"/>
        </w:rPr>
      </w:pPr>
      <w:r>
        <w:rPr>
          <w:b/>
          <w:color w:val="000000" w:themeColor="text1"/>
          <w:sz w:val="22"/>
        </w:rPr>
        <w:t>Kompetenzbasierte Leitfrage:</w:t>
      </w:r>
    </w:p>
    <w:p w14:paraId="3709547A" w14:textId="77777777" w:rsidR="00765079" w:rsidRPr="003202B9" w:rsidRDefault="00765079" w:rsidP="00765079">
      <w:pPr>
        <w:spacing w:after="240" w:line="259" w:lineRule="auto"/>
        <w:jc w:val="both"/>
        <w:rPr>
          <w:rFonts w:ascii="Calibri" w:eastAsia="Calibri" w:hAnsi="Calibri" w:cs="Calibri"/>
          <w:i/>
          <w:iCs/>
        </w:rPr>
      </w:pPr>
      <w:r>
        <w:rPr>
          <w:rFonts w:ascii="Calibri" w:hAnsi="Calibri"/>
          <w:i/>
          <w:sz w:val="22"/>
        </w:rPr>
        <w:t>Wie bringe ich die Achtung von Rutas Privatsphäre mit der Verantwortung in Einklang, ihre Eltern und andere Fachkräfte zu informieren, wenn ihr Wohlbefinden gefährdet ist?</w:t>
      </w:r>
    </w:p>
    <w:p w14:paraId="1F539604" w14:textId="77777777" w:rsidR="002D4989" w:rsidRPr="00680E6E" w:rsidRDefault="002D4989" w:rsidP="1C96F0F9">
      <w:pPr>
        <w:rPr>
          <w:rFonts w:eastAsiaTheme="minorEastAsia"/>
          <w:b/>
          <w:bCs/>
        </w:rPr>
      </w:pPr>
    </w:p>
    <w:p w14:paraId="7D521116" w14:textId="0E0B62F0" w:rsidR="0010687B" w:rsidRDefault="0010687B">
      <w:r>
        <w:br w:type="page"/>
      </w:r>
    </w:p>
    <w:p w14:paraId="2E399D85" w14:textId="77777777" w:rsidR="007E6BF4" w:rsidRPr="003D3570" w:rsidRDefault="007E6BF4" w:rsidP="007E6BF4">
      <w:pPr>
        <w:pStyle w:val="berschrift1"/>
        <w:pageBreakBefore/>
        <w:spacing w:line="259" w:lineRule="auto"/>
        <w:rPr>
          <w:rFonts w:ascii="Calibri" w:hAnsi="Calibri" w:cs="Calibri"/>
        </w:rPr>
      </w:pPr>
      <w:bookmarkStart w:id="61" w:name="_Toc1155769395"/>
      <w:bookmarkStart w:id="62" w:name="_Toc800480589"/>
      <w:bookmarkStart w:id="63" w:name="_Toc189648725"/>
      <w:bookmarkStart w:id="64" w:name="_Toc1326118318"/>
      <w:bookmarkStart w:id="65" w:name="_Toc195227277"/>
      <w:bookmarkStart w:id="66" w:name="_Toc208897472"/>
      <w:r>
        <w:rPr>
          <w:rFonts w:ascii="Calibri" w:hAnsi="Calibri"/>
        </w:rPr>
        <w:lastRenderedPageBreak/>
        <w:t>Anhänge</w:t>
      </w:r>
      <w:bookmarkEnd w:id="61"/>
      <w:bookmarkEnd w:id="62"/>
      <w:bookmarkEnd w:id="63"/>
      <w:bookmarkEnd w:id="64"/>
      <w:bookmarkEnd w:id="65"/>
      <w:bookmarkEnd w:id="66"/>
    </w:p>
    <w:p w14:paraId="735CBC19" w14:textId="77777777" w:rsidR="007E6BF4" w:rsidRPr="00146285" w:rsidRDefault="007E6BF4" w:rsidP="007E6BF4">
      <w:pPr>
        <w:pStyle w:val="berschrift2"/>
        <w:spacing w:before="0" w:line="259" w:lineRule="auto"/>
        <w:rPr>
          <w:rFonts w:ascii="Calibri" w:hAnsi="Calibri" w:cs="Calibri"/>
        </w:rPr>
      </w:pPr>
      <w:bookmarkStart w:id="67" w:name="_Toc195227278"/>
      <w:bookmarkStart w:id="68" w:name="_Toc208897473"/>
      <w:r>
        <w:rPr>
          <w:rFonts w:ascii="Calibri" w:hAnsi="Calibri"/>
        </w:rPr>
        <w:t>Anhang 1: Kompetenzbasierte Leitfragen</w:t>
      </w:r>
      <w:bookmarkEnd w:id="67"/>
      <w:bookmarkEnd w:id="68"/>
    </w:p>
    <w:p w14:paraId="47A9018B" w14:textId="77777777" w:rsidR="007E6BF4" w:rsidRPr="00B15E5C" w:rsidRDefault="007E6BF4" w:rsidP="007E6BF4">
      <w:pPr>
        <w:pStyle w:val="berschrift3"/>
      </w:pPr>
      <w:bookmarkStart w:id="69" w:name="_Toc195099558"/>
      <w:r>
        <w:t>Allgemeingültige kompetenzbasierte Leitfragen</w:t>
      </w:r>
      <w:bookmarkEnd w:id="69"/>
    </w:p>
    <w:p w14:paraId="39AD1214" w14:textId="77777777" w:rsidR="007E6BF4" w:rsidRPr="00911ED9" w:rsidRDefault="007E6BF4" w:rsidP="007E6BF4">
      <w:pPr>
        <w:rPr>
          <w:color w:val="000000" w:themeColor="text1"/>
          <w:sz w:val="22"/>
          <w:szCs w:val="22"/>
          <w:lang w:val="de-AT"/>
        </w:rPr>
      </w:pPr>
    </w:p>
    <w:p w14:paraId="3F9B6846" w14:textId="77777777" w:rsidR="007E6BF4" w:rsidRPr="00820C86" w:rsidRDefault="007E6BF4" w:rsidP="007E6BF4">
      <w:pPr>
        <w:outlineLvl w:val="2"/>
        <w:rPr>
          <w:rFonts w:eastAsia="Times New Roman"/>
          <w:b/>
          <w:bCs/>
          <w:sz w:val="22"/>
          <w:szCs w:val="22"/>
        </w:rPr>
      </w:pPr>
      <w:r>
        <w:rPr>
          <w:b/>
          <w:sz w:val="22"/>
        </w:rPr>
        <w:t>1. Grundlegende Hilfsfertigkeiten</w:t>
      </w:r>
    </w:p>
    <w:p w14:paraId="47FC2B8F" w14:textId="77777777" w:rsidR="007E6BF4" w:rsidRPr="00820C86" w:rsidRDefault="007E6BF4" w:rsidP="007E6BF4">
      <w:pPr>
        <w:rPr>
          <w:rFonts w:eastAsia="Times New Roman"/>
          <w:sz w:val="22"/>
          <w:szCs w:val="22"/>
        </w:rPr>
      </w:pPr>
      <w:r>
        <w:rPr>
          <w:sz w:val="22"/>
        </w:rPr>
        <w:t>Wie kann ich dieser Person meine volle Präsenz und mein echtes Interesse auf eine Art und Weise zeigen, die ihr das Gefühl gibt, gesehen und gehört zu werden und sich sicher zu fühlen - von Anfang an?</w:t>
      </w:r>
    </w:p>
    <w:p w14:paraId="301FD688" w14:textId="77777777" w:rsidR="007E6BF4" w:rsidRPr="00820C86" w:rsidRDefault="007E6BF4" w:rsidP="007E6BF4">
      <w:pPr>
        <w:rPr>
          <w:rFonts w:eastAsia="Times New Roman"/>
          <w:sz w:val="22"/>
          <w:szCs w:val="22"/>
          <w:lang w:eastAsia="en-GB"/>
        </w:rPr>
      </w:pPr>
    </w:p>
    <w:p w14:paraId="5075E11E" w14:textId="77777777" w:rsidR="007E6BF4" w:rsidRPr="00820C86" w:rsidRDefault="007E6BF4" w:rsidP="007E6BF4">
      <w:pPr>
        <w:outlineLvl w:val="2"/>
        <w:rPr>
          <w:rFonts w:eastAsia="Times New Roman"/>
          <w:b/>
          <w:bCs/>
          <w:sz w:val="22"/>
          <w:szCs w:val="22"/>
        </w:rPr>
      </w:pPr>
      <w:r>
        <w:rPr>
          <w:b/>
          <w:sz w:val="22"/>
        </w:rPr>
        <w:t>2. Bewusstsein für Kultur und Vielfalt</w:t>
      </w:r>
    </w:p>
    <w:p w14:paraId="554A2133" w14:textId="77777777" w:rsidR="007E6BF4" w:rsidRDefault="007E6BF4" w:rsidP="007E6BF4">
      <w:pPr>
        <w:rPr>
          <w:rFonts w:eastAsia="Times New Roman"/>
          <w:sz w:val="22"/>
          <w:szCs w:val="22"/>
        </w:rPr>
      </w:pPr>
      <w:r>
        <w:rPr>
          <w:sz w:val="22"/>
        </w:rPr>
        <w:t>Welche kulturellen, sozialen oder persönlichen Werte könnten die Art und Weise prägen, wie diese Person ihre Bedürfnisse, Schwierigkeiten oder ihre Resilienz zum Ausdruck bringt - und wie kann ich ihnen mit Neugier statt mit Vorurteilen begegnen?</w:t>
      </w:r>
    </w:p>
    <w:p w14:paraId="17E8918C" w14:textId="77777777" w:rsidR="007E6BF4" w:rsidRPr="00820C86" w:rsidRDefault="007E6BF4" w:rsidP="007E6BF4">
      <w:pPr>
        <w:rPr>
          <w:rFonts w:eastAsia="Times New Roman"/>
          <w:sz w:val="22"/>
          <w:szCs w:val="22"/>
          <w:lang w:eastAsia="en-GB"/>
        </w:rPr>
      </w:pPr>
    </w:p>
    <w:p w14:paraId="5024708A" w14:textId="77777777" w:rsidR="007E6BF4" w:rsidRPr="00820C86" w:rsidRDefault="007E6BF4" w:rsidP="007E6BF4">
      <w:pPr>
        <w:outlineLvl w:val="2"/>
        <w:rPr>
          <w:rFonts w:eastAsia="Times New Roman"/>
          <w:b/>
          <w:bCs/>
          <w:sz w:val="22"/>
          <w:szCs w:val="22"/>
        </w:rPr>
      </w:pPr>
      <w:r>
        <w:rPr>
          <w:b/>
          <w:sz w:val="22"/>
        </w:rPr>
        <w:t>3. Psychische Gesundheitskompetenz</w:t>
      </w:r>
    </w:p>
    <w:p w14:paraId="20FE3F51" w14:textId="77777777" w:rsidR="007E6BF4" w:rsidRPr="00820C86" w:rsidRDefault="007E6BF4" w:rsidP="007E6BF4">
      <w:pPr>
        <w:rPr>
          <w:rFonts w:eastAsia="Times New Roman"/>
          <w:sz w:val="22"/>
          <w:szCs w:val="22"/>
        </w:rPr>
      </w:pPr>
      <w:r>
        <w:rPr>
          <w:sz w:val="22"/>
        </w:rPr>
        <w:t>Wie bewusst ist dieser Person, wie sich ihre psychische Gesundheit auf ihre Gedanken, Gefühle oder ihr Verhalten auswirkt, und wie kann ich sie beim Verstehen behutsam unterstützen, ohne sie zu pathologisieren oder zu überfordern?</w:t>
      </w:r>
    </w:p>
    <w:p w14:paraId="54CFD074" w14:textId="77777777" w:rsidR="007E6BF4" w:rsidRPr="00820C86" w:rsidRDefault="007E6BF4" w:rsidP="007E6BF4">
      <w:pPr>
        <w:rPr>
          <w:rFonts w:eastAsia="Times New Roman"/>
          <w:sz w:val="22"/>
          <w:szCs w:val="22"/>
          <w:lang w:eastAsia="en-GB"/>
        </w:rPr>
      </w:pPr>
    </w:p>
    <w:p w14:paraId="437CDDAA" w14:textId="77777777" w:rsidR="007E6BF4" w:rsidRPr="00820C86" w:rsidRDefault="007E6BF4" w:rsidP="007E6BF4">
      <w:pPr>
        <w:outlineLvl w:val="2"/>
        <w:rPr>
          <w:rFonts w:eastAsia="Times New Roman"/>
          <w:b/>
          <w:bCs/>
          <w:sz w:val="22"/>
          <w:szCs w:val="22"/>
        </w:rPr>
      </w:pPr>
      <w:r>
        <w:rPr>
          <w:b/>
          <w:sz w:val="22"/>
        </w:rPr>
        <w:t>4. Psychische Probleme und Risikobewertung</w:t>
      </w:r>
    </w:p>
    <w:p w14:paraId="28508F56" w14:textId="77777777" w:rsidR="007E6BF4" w:rsidRPr="00820C86" w:rsidRDefault="007E6BF4" w:rsidP="007E6BF4">
      <w:pPr>
        <w:rPr>
          <w:rFonts w:eastAsia="Times New Roman"/>
          <w:sz w:val="22"/>
          <w:szCs w:val="22"/>
        </w:rPr>
      </w:pPr>
      <w:r w:rsidRPr="58758522">
        <w:rPr>
          <w:sz w:val="22"/>
          <w:szCs w:val="22"/>
        </w:rPr>
        <w:t>Welche feinen oder offensichtlichen Anzeichen könnten auf Verzweiflung, Hoffnungslosigkeit oder Risiken hinweisen und wie kann ich diese behutsam erkunden, ohne zu alarmieren, um sicherzustellen, dass diese Person nicht im Stillen leidet?</w:t>
      </w:r>
    </w:p>
    <w:p w14:paraId="3597A225" w14:textId="77777777" w:rsidR="007E6BF4" w:rsidRPr="00820C86" w:rsidRDefault="007E6BF4" w:rsidP="007E6BF4">
      <w:pPr>
        <w:rPr>
          <w:rFonts w:eastAsia="Times New Roman"/>
          <w:sz w:val="22"/>
          <w:szCs w:val="22"/>
          <w:lang w:eastAsia="en-GB"/>
        </w:rPr>
      </w:pPr>
    </w:p>
    <w:p w14:paraId="15343F5C" w14:textId="77777777" w:rsidR="007E6BF4" w:rsidRPr="00820C86" w:rsidRDefault="007E6BF4" w:rsidP="007E6BF4">
      <w:pPr>
        <w:outlineLvl w:val="2"/>
        <w:rPr>
          <w:rFonts w:eastAsia="Times New Roman"/>
          <w:b/>
          <w:bCs/>
          <w:sz w:val="22"/>
          <w:szCs w:val="22"/>
        </w:rPr>
      </w:pPr>
      <w:r>
        <w:rPr>
          <w:b/>
          <w:sz w:val="22"/>
        </w:rPr>
        <w:t>5. Evidenzbasierte Wirkung erzielen</w:t>
      </w:r>
    </w:p>
    <w:p w14:paraId="106F5EB4" w14:textId="77777777" w:rsidR="007E6BF4" w:rsidRPr="00820C86" w:rsidRDefault="007E6BF4" w:rsidP="007E6BF4">
      <w:pPr>
        <w:rPr>
          <w:rFonts w:eastAsia="Times New Roman"/>
          <w:sz w:val="22"/>
          <w:szCs w:val="22"/>
        </w:rPr>
      </w:pPr>
      <w:r>
        <w:rPr>
          <w:sz w:val="22"/>
        </w:rPr>
        <w:t>Welche praktischen, sinnvollen und evidenzbasierten Maßnahmen, die auf die reale Situation dieser Person abgestimmt sind, kann ich vorschlagen oder unterstützen, die ihre aktuellen Herausforderungen lindern oder ein Gefühl der Handlungsfähigkeit fördern könnten?</w:t>
      </w:r>
    </w:p>
    <w:p w14:paraId="1B90CE4C" w14:textId="77777777" w:rsidR="007E6BF4" w:rsidRPr="00820C86" w:rsidRDefault="007E6BF4" w:rsidP="007E6BF4">
      <w:pPr>
        <w:rPr>
          <w:rFonts w:eastAsia="Times New Roman"/>
          <w:sz w:val="22"/>
          <w:szCs w:val="22"/>
          <w:lang w:eastAsia="en-GB"/>
        </w:rPr>
      </w:pPr>
    </w:p>
    <w:p w14:paraId="1D470836" w14:textId="77777777" w:rsidR="007E6BF4" w:rsidRPr="00820C86" w:rsidRDefault="007E6BF4" w:rsidP="007E6BF4">
      <w:pPr>
        <w:outlineLvl w:val="2"/>
        <w:rPr>
          <w:rFonts w:eastAsia="Times New Roman"/>
          <w:b/>
          <w:bCs/>
          <w:sz w:val="22"/>
          <w:szCs w:val="22"/>
        </w:rPr>
      </w:pPr>
      <w:r>
        <w:rPr>
          <w:b/>
          <w:sz w:val="22"/>
        </w:rPr>
        <w:t>6. Selbstfürsorge und Fürsorge im Kollegium</w:t>
      </w:r>
    </w:p>
    <w:p w14:paraId="4912C7D9" w14:textId="77777777" w:rsidR="007E6BF4" w:rsidRPr="00820C86" w:rsidRDefault="007E6BF4" w:rsidP="007E6BF4">
      <w:pPr>
        <w:rPr>
          <w:rFonts w:eastAsia="Times New Roman"/>
          <w:sz w:val="22"/>
          <w:szCs w:val="22"/>
        </w:rPr>
      </w:pPr>
      <w:r>
        <w:rPr>
          <w:sz w:val="22"/>
        </w:rPr>
        <w:t>Wie kann ich für diese Person emotional präsent bleiben und sie unterstützen und gleichzeitig meine eigenen Grenzen und das Wohlbefinden meines Teams erkennen und respektieren?</w:t>
      </w:r>
    </w:p>
    <w:p w14:paraId="7089AD91" w14:textId="77777777" w:rsidR="007E6BF4" w:rsidRPr="00820C86" w:rsidRDefault="007E6BF4" w:rsidP="007E6BF4">
      <w:pPr>
        <w:rPr>
          <w:rFonts w:eastAsia="Times New Roman"/>
          <w:sz w:val="22"/>
          <w:szCs w:val="22"/>
          <w:lang w:eastAsia="en-GB"/>
        </w:rPr>
      </w:pPr>
    </w:p>
    <w:p w14:paraId="6CD4766E" w14:textId="77777777" w:rsidR="007E6BF4" w:rsidRPr="00820C86" w:rsidRDefault="007E6BF4" w:rsidP="007E6BF4">
      <w:pPr>
        <w:outlineLvl w:val="2"/>
        <w:rPr>
          <w:rFonts w:eastAsia="Times New Roman"/>
          <w:b/>
          <w:bCs/>
          <w:sz w:val="22"/>
          <w:szCs w:val="22"/>
        </w:rPr>
      </w:pPr>
      <w:r>
        <w:rPr>
          <w:b/>
          <w:sz w:val="22"/>
        </w:rPr>
        <w:t>7. Unterstützung der Genesung</w:t>
      </w:r>
    </w:p>
    <w:p w14:paraId="2DD04363" w14:textId="77777777" w:rsidR="007E6BF4" w:rsidRPr="00820C86" w:rsidRDefault="007E6BF4" w:rsidP="007E6BF4">
      <w:pPr>
        <w:rPr>
          <w:rFonts w:eastAsia="Times New Roman"/>
          <w:sz w:val="22"/>
          <w:szCs w:val="22"/>
        </w:rPr>
      </w:pPr>
      <w:r>
        <w:rPr>
          <w:sz w:val="22"/>
        </w:rPr>
        <w:t>Welche Stärken, Hoffnungen oder vergangenen Erfahrungen des Stolzes oder der Verbundenheit kann ich dieser Person nahebringen – egal wie unbedeutend sie erscheinen mögen –, um den Weg zu einem neuen Gefühl der Möglichkeiten und Sinnhaftigkeit aufzubauen (oder wiederherzustellen)?</w:t>
      </w:r>
    </w:p>
    <w:p w14:paraId="29B5F652" w14:textId="77777777" w:rsidR="007E6BF4" w:rsidRPr="00820C86" w:rsidRDefault="007E6BF4" w:rsidP="007E6BF4">
      <w:pPr>
        <w:rPr>
          <w:rFonts w:eastAsia="Times New Roman"/>
          <w:sz w:val="22"/>
          <w:szCs w:val="22"/>
          <w:lang w:eastAsia="en-GB"/>
        </w:rPr>
      </w:pPr>
    </w:p>
    <w:p w14:paraId="44B77AF6" w14:textId="77777777" w:rsidR="007E6BF4" w:rsidRPr="00820C86" w:rsidRDefault="007E6BF4" w:rsidP="007E6BF4">
      <w:pPr>
        <w:outlineLvl w:val="2"/>
        <w:rPr>
          <w:rFonts w:eastAsia="Times New Roman"/>
          <w:b/>
          <w:bCs/>
          <w:sz w:val="22"/>
          <w:szCs w:val="22"/>
        </w:rPr>
      </w:pPr>
      <w:r>
        <w:rPr>
          <w:b/>
          <w:sz w:val="22"/>
        </w:rPr>
        <w:t>8. Orientierung in weiteren Unterstützungs- und Versorgungssystemen</w:t>
      </w:r>
    </w:p>
    <w:p w14:paraId="4DF4FAAB" w14:textId="77777777" w:rsidR="007E6BF4" w:rsidRPr="00820C86" w:rsidRDefault="007E6BF4" w:rsidP="007E6BF4">
      <w:pPr>
        <w:rPr>
          <w:rFonts w:eastAsia="Times New Roman"/>
          <w:sz w:val="22"/>
          <w:szCs w:val="22"/>
        </w:rPr>
      </w:pPr>
      <w:r>
        <w:rPr>
          <w:sz w:val="22"/>
        </w:rPr>
        <w:t>Mit welchen systemischen Hindernissen könnte diese Person konfrontiert sein - und wie kann ich ihr helfen, einen klareren Weg durch verwirrende oder mangelhaft vernetzte Dienste zu finden?</w:t>
      </w:r>
    </w:p>
    <w:p w14:paraId="4A416104" w14:textId="77777777" w:rsidR="007E6BF4" w:rsidRPr="00820C86" w:rsidRDefault="007E6BF4" w:rsidP="007E6BF4">
      <w:pPr>
        <w:rPr>
          <w:rFonts w:eastAsia="Times New Roman"/>
          <w:sz w:val="22"/>
          <w:szCs w:val="22"/>
          <w:lang w:eastAsia="en-GB"/>
        </w:rPr>
      </w:pPr>
    </w:p>
    <w:p w14:paraId="4933A9B3" w14:textId="77777777" w:rsidR="007E6BF4" w:rsidRPr="00820C86" w:rsidRDefault="007E6BF4" w:rsidP="007E6BF4">
      <w:pPr>
        <w:outlineLvl w:val="2"/>
        <w:rPr>
          <w:rFonts w:eastAsia="Times New Roman"/>
          <w:b/>
          <w:bCs/>
          <w:sz w:val="22"/>
          <w:szCs w:val="22"/>
        </w:rPr>
      </w:pPr>
      <w:r>
        <w:rPr>
          <w:b/>
          <w:sz w:val="22"/>
        </w:rPr>
        <w:t>9. Weitervermittlung und Unterstützung des Menschen bei der Suche nach verschiedenen Diensten</w:t>
      </w:r>
    </w:p>
    <w:p w14:paraId="5E020A4C" w14:textId="77777777" w:rsidR="007E6BF4" w:rsidRPr="00820C86" w:rsidRDefault="007E6BF4" w:rsidP="007E6BF4">
      <w:pPr>
        <w:rPr>
          <w:rFonts w:eastAsia="Times New Roman"/>
          <w:sz w:val="22"/>
          <w:szCs w:val="22"/>
        </w:rPr>
      </w:pPr>
      <w:r>
        <w:rPr>
          <w:sz w:val="22"/>
        </w:rPr>
        <w:t>Wie kann ich dafür sorgen, dass sich eine Weitervermittlung oder Übergabe warmherzig, unterstützend und bestärkend anfühlt, damit sich die Person nicht allein gelassen oder überfordert fühlt?</w:t>
      </w:r>
    </w:p>
    <w:p w14:paraId="0F51F063" w14:textId="77777777" w:rsidR="007E6BF4" w:rsidRPr="00820C86" w:rsidRDefault="007E6BF4" w:rsidP="007E6BF4">
      <w:pPr>
        <w:rPr>
          <w:rFonts w:eastAsia="Times New Roman"/>
          <w:sz w:val="22"/>
          <w:szCs w:val="22"/>
          <w:lang w:eastAsia="en-GB"/>
        </w:rPr>
      </w:pPr>
    </w:p>
    <w:p w14:paraId="557FB338" w14:textId="77777777" w:rsidR="007E6BF4" w:rsidRPr="00820C86" w:rsidRDefault="007E6BF4" w:rsidP="007E6BF4">
      <w:pPr>
        <w:outlineLvl w:val="2"/>
        <w:rPr>
          <w:rFonts w:eastAsia="Times New Roman"/>
          <w:b/>
          <w:bCs/>
          <w:sz w:val="22"/>
          <w:szCs w:val="22"/>
        </w:rPr>
      </w:pPr>
      <w:r>
        <w:rPr>
          <w:b/>
          <w:sz w:val="22"/>
        </w:rPr>
        <w:t>10. Zusammenarbeit/Kommunikation mit Fachkräften und Diensten außerhalb des eigenen Bereichs und der eigenen Organisation.</w:t>
      </w:r>
    </w:p>
    <w:p w14:paraId="1F0B6076" w14:textId="77777777" w:rsidR="007E6BF4" w:rsidRPr="00820C86" w:rsidRDefault="007E6BF4" w:rsidP="007E6BF4">
      <w:pPr>
        <w:rPr>
          <w:rFonts w:eastAsia="Times New Roman"/>
          <w:sz w:val="22"/>
          <w:szCs w:val="22"/>
        </w:rPr>
      </w:pPr>
      <w:r>
        <w:rPr>
          <w:sz w:val="22"/>
        </w:rPr>
        <w:t>Wer muss, neben meiner eigenen Funktion oder Organisation, Teil des Unterstützungsnetzes dieser Person sein, und wie kann ich dazu beitragen, diese Verbindungen klar und respektvoll herzustellen?</w:t>
      </w:r>
    </w:p>
    <w:p w14:paraId="12803EAD" w14:textId="77777777" w:rsidR="007E6BF4" w:rsidRPr="00820C86" w:rsidRDefault="007E6BF4" w:rsidP="007E6BF4">
      <w:pPr>
        <w:rPr>
          <w:rFonts w:eastAsia="Times New Roman"/>
          <w:sz w:val="22"/>
          <w:szCs w:val="22"/>
          <w:lang w:eastAsia="en-GB"/>
        </w:rPr>
      </w:pPr>
    </w:p>
    <w:p w14:paraId="5CF121FA" w14:textId="77777777" w:rsidR="007E6BF4" w:rsidRPr="00820C86" w:rsidRDefault="007E6BF4" w:rsidP="007E6BF4">
      <w:pPr>
        <w:outlineLvl w:val="2"/>
        <w:rPr>
          <w:rFonts w:eastAsia="Times New Roman"/>
          <w:b/>
          <w:bCs/>
          <w:sz w:val="22"/>
          <w:szCs w:val="22"/>
        </w:rPr>
      </w:pPr>
      <w:r>
        <w:rPr>
          <w:b/>
          <w:sz w:val="22"/>
        </w:rPr>
        <w:lastRenderedPageBreak/>
        <w:t>11. Unterstützung bei der Entwicklung anderer Dienste</w:t>
      </w:r>
    </w:p>
    <w:p w14:paraId="29B15754" w14:textId="77777777" w:rsidR="007E6BF4" w:rsidRPr="00820C86" w:rsidRDefault="007E6BF4" w:rsidP="007E6BF4">
      <w:pPr>
        <w:rPr>
          <w:rFonts w:eastAsia="Times New Roman"/>
          <w:sz w:val="22"/>
          <w:szCs w:val="22"/>
        </w:rPr>
      </w:pPr>
      <w:r w:rsidRPr="03E946F2">
        <w:rPr>
          <w:sz w:val="22"/>
          <w:szCs w:val="22"/>
        </w:rPr>
        <w:t>Was verrät die Erfahrung dieser Person über Lücken bei Diensten, Barrieren oder unentdeckte Schwachstellen und wie können wir ihre Geschichte nutzen, um die Systeme für andere zu verbessern?</w:t>
      </w:r>
    </w:p>
    <w:p w14:paraId="136FED63" w14:textId="77777777" w:rsidR="007E6BF4" w:rsidRPr="00820C86" w:rsidRDefault="007E6BF4" w:rsidP="007E6BF4">
      <w:pPr>
        <w:rPr>
          <w:rFonts w:eastAsia="Times New Roman"/>
          <w:sz w:val="22"/>
          <w:szCs w:val="22"/>
          <w:lang w:eastAsia="en-GB"/>
        </w:rPr>
      </w:pPr>
    </w:p>
    <w:p w14:paraId="47F2A776" w14:textId="77777777" w:rsidR="007E6BF4" w:rsidRPr="00820C86" w:rsidRDefault="007E6BF4" w:rsidP="007E6BF4">
      <w:pPr>
        <w:outlineLvl w:val="2"/>
        <w:rPr>
          <w:rFonts w:eastAsia="Times New Roman"/>
          <w:b/>
          <w:bCs/>
          <w:sz w:val="22"/>
          <w:szCs w:val="22"/>
        </w:rPr>
      </w:pPr>
      <w:r>
        <w:rPr>
          <w:b/>
          <w:sz w:val="22"/>
        </w:rPr>
        <w:t>12. Zusammenarbeit/Kommunikation mit Fachkräften des eigenen Teams</w:t>
      </w:r>
    </w:p>
    <w:p w14:paraId="430F320F" w14:textId="77777777" w:rsidR="007E6BF4" w:rsidRPr="00820C86" w:rsidRDefault="007E6BF4" w:rsidP="007E6BF4">
      <w:pPr>
        <w:rPr>
          <w:rFonts w:eastAsia="Times New Roman"/>
          <w:sz w:val="22"/>
          <w:szCs w:val="22"/>
        </w:rPr>
      </w:pPr>
      <w:r>
        <w:rPr>
          <w:sz w:val="22"/>
        </w:rPr>
        <w:t>Was weiß ich über diese Person, was andere, die sie unterstützen, vielleicht nicht wissen und wie kann ich zu einem gemeinsamen, umfassenderen Verständnis in unserem Team beitragen?</w:t>
      </w:r>
    </w:p>
    <w:p w14:paraId="39003B46" w14:textId="77777777" w:rsidR="007E6BF4" w:rsidRPr="00820C86" w:rsidRDefault="007E6BF4" w:rsidP="007E6BF4">
      <w:pPr>
        <w:rPr>
          <w:rFonts w:eastAsia="Times New Roman"/>
          <w:sz w:val="22"/>
          <w:szCs w:val="22"/>
          <w:lang w:eastAsia="en-GB"/>
        </w:rPr>
      </w:pPr>
    </w:p>
    <w:p w14:paraId="58EEAD64" w14:textId="77777777" w:rsidR="007E6BF4" w:rsidRPr="00820C86" w:rsidRDefault="007E6BF4" w:rsidP="007E6BF4">
      <w:pPr>
        <w:outlineLvl w:val="2"/>
        <w:rPr>
          <w:rFonts w:eastAsia="Times New Roman"/>
          <w:b/>
          <w:bCs/>
          <w:sz w:val="22"/>
          <w:szCs w:val="22"/>
        </w:rPr>
      </w:pPr>
      <w:r>
        <w:rPr>
          <w:b/>
          <w:sz w:val="22"/>
        </w:rPr>
        <w:t>13. Interprofessionelle Lösung von Konflikten</w:t>
      </w:r>
    </w:p>
    <w:p w14:paraId="577EC1AC" w14:textId="77777777" w:rsidR="007E6BF4" w:rsidRPr="00820C86" w:rsidRDefault="007E6BF4" w:rsidP="007E6BF4">
      <w:pPr>
        <w:rPr>
          <w:rFonts w:eastAsia="Times New Roman"/>
          <w:sz w:val="22"/>
          <w:szCs w:val="22"/>
        </w:rPr>
      </w:pPr>
      <w:r>
        <w:rPr>
          <w:sz w:val="22"/>
        </w:rPr>
        <w:t>Wenn verschiedene Fachkräfte gegensätzliche Ansichten oder Prioritäten haben, wie können wir diese respektvoll klären, um sicherzustellen, dass die Bedürfnisse der Person und nicht unsere Differenzen im Mittelpunkt bleiben?</w:t>
      </w:r>
    </w:p>
    <w:p w14:paraId="34D8D65A" w14:textId="77777777" w:rsidR="007E6BF4" w:rsidRPr="00820C86" w:rsidRDefault="007E6BF4" w:rsidP="007E6BF4">
      <w:pPr>
        <w:rPr>
          <w:rFonts w:eastAsia="Times New Roman"/>
          <w:sz w:val="22"/>
          <w:szCs w:val="22"/>
          <w:lang w:eastAsia="en-GB"/>
        </w:rPr>
      </w:pPr>
    </w:p>
    <w:p w14:paraId="7DA3FFA0" w14:textId="77777777" w:rsidR="007E6BF4" w:rsidRPr="00820C86" w:rsidRDefault="007E6BF4" w:rsidP="007E6BF4">
      <w:pPr>
        <w:outlineLvl w:val="2"/>
        <w:rPr>
          <w:rFonts w:eastAsia="Times New Roman"/>
          <w:b/>
          <w:bCs/>
          <w:sz w:val="22"/>
          <w:szCs w:val="22"/>
        </w:rPr>
      </w:pPr>
      <w:r>
        <w:rPr>
          <w:b/>
          <w:sz w:val="22"/>
        </w:rPr>
        <w:t>14. Gemeinsame Entscheidungsfindung</w:t>
      </w:r>
    </w:p>
    <w:p w14:paraId="1792A187" w14:textId="77777777" w:rsidR="007E6BF4" w:rsidRPr="00820C86" w:rsidRDefault="007E6BF4" w:rsidP="007E6BF4">
      <w:pPr>
        <w:rPr>
          <w:rFonts w:eastAsia="Times New Roman"/>
          <w:sz w:val="22"/>
          <w:szCs w:val="22"/>
        </w:rPr>
      </w:pPr>
      <w:r>
        <w:rPr>
          <w:sz w:val="22"/>
        </w:rPr>
        <w:t>Wie kann ich sicherstellen, dass Entscheidungen über die Versorgung oder die Zukunft dieser Person gemeinsam mit ihr und nicht nur über sie getroffen werden und dass es tatsächlich ihre Stimme ist, die den weiteren Weg bestimmt?</w:t>
      </w:r>
    </w:p>
    <w:p w14:paraId="6F4B6A05" w14:textId="77777777" w:rsidR="007E6BF4" w:rsidRPr="00820C86" w:rsidRDefault="007E6BF4" w:rsidP="007E6BF4">
      <w:pPr>
        <w:rPr>
          <w:rFonts w:eastAsia="Times New Roman"/>
          <w:sz w:val="22"/>
          <w:szCs w:val="22"/>
          <w:lang w:eastAsia="en-GB"/>
        </w:rPr>
      </w:pPr>
    </w:p>
    <w:p w14:paraId="3B2F2193" w14:textId="77777777" w:rsidR="007E6BF4" w:rsidRPr="00820C86" w:rsidRDefault="007E6BF4" w:rsidP="007E6BF4">
      <w:pPr>
        <w:outlineLvl w:val="2"/>
        <w:rPr>
          <w:rFonts w:eastAsia="Times New Roman"/>
          <w:b/>
          <w:bCs/>
          <w:sz w:val="22"/>
          <w:szCs w:val="22"/>
        </w:rPr>
      </w:pPr>
      <w:r>
        <w:rPr>
          <w:b/>
          <w:sz w:val="22"/>
        </w:rPr>
        <w:t>15. Reflexion</w:t>
      </w:r>
    </w:p>
    <w:p w14:paraId="1A27E3A4" w14:textId="77777777" w:rsidR="007E6BF4" w:rsidRPr="00820C86" w:rsidRDefault="007E6BF4" w:rsidP="007E6BF4">
      <w:pPr>
        <w:rPr>
          <w:rFonts w:eastAsia="Times New Roman"/>
          <w:sz w:val="22"/>
          <w:szCs w:val="22"/>
        </w:rPr>
      </w:pPr>
      <w:r>
        <w:rPr>
          <w:sz w:val="22"/>
        </w:rPr>
        <w:t>Welche Annahmen, Emotionen oder unentdeckte Schwachstellen bringe ich möglicherweise in diese Interaktion ein und wie kann ich offen, bescheiden und neugierig bleiben, um von der Perspektive dieser Person zu lernen?</w:t>
      </w:r>
    </w:p>
    <w:p w14:paraId="0754B8E3" w14:textId="77777777" w:rsidR="007E6BF4" w:rsidRPr="00820C86" w:rsidRDefault="007E6BF4" w:rsidP="007E6BF4">
      <w:pPr>
        <w:rPr>
          <w:rFonts w:eastAsia="Times New Roman"/>
          <w:sz w:val="22"/>
          <w:szCs w:val="22"/>
          <w:lang w:eastAsia="en-GB"/>
        </w:rPr>
      </w:pPr>
    </w:p>
    <w:p w14:paraId="584599AE" w14:textId="77777777" w:rsidR="007E6BF4" w:rsidRPr="00820C86" w:rsidRDefault="007E6BF4" w:rsidP="007E6BF4">
      <w:pPr>
        <w:outlineLvl w:val="2"/>
        <w:rPr>
          <w:rFonts w:eastAsia="Times New Roman"/>
          <w:b/>
          <w:bCs/>
          <w:sz w:val="22"/>
          <w:szCs w:val="22"/>
        </w:rPr>
      </w:pPr>
      <w:r>
        <w:rPr>
          <w:b/>
          <w:sz w:val="22"/>
        </w:rPr>
        <w:t>16. Funktionsklärung</w:t>
      </w:r>
    </w:p>
    <w:p w14:paraId="0125916A" w14:textId="77777777" w:rsidR="007E6BF4" w:rsidRPr="00820C86" w:rsidRDefault="007E6BF4" w:rsidP="007E6BF4">
      <w:pPr>
        <w:rPr>
          <w:rFonts w:eastAsia="Times New Roman"/>
          <w:sz w:val="22"/>
          <w:szCs w:val="22"/>
        </w:rPr>
      </w:pPr>
      <w:r>
        <w:rPr>
          <w:sz w:val="22"/>
        </w:rPr>
        <w:t>Versteht diese Person, was meine Funktion ist und was nicht und wie kann ich ihr meine Funktion klar erklären und ihr gleichzeitig helfen, sich in der oft unübersichtlichen Landschaft der unterschiedlichen beruflichen Funktionen zurechtzufinden?</w:t>
      </w:r>
    </w:p>
    <w:p w14:paraId="194843E3" w14:textId="77777777" w:rsidR="007E6BF4" w:rsidRPr="00820C86" w:rsidRDefault="007E6BF4" w:rsidP="007E6BF4">
      <w:pPr>
        <w:rPr>
          <w:rFonts w:eastAsia="Times New Roman"/>
          <w:sz w:val="22"/>
          <w:szCs w:val="22"/>
          <w:lang w:eastAsia="en-GB"/>
        </w:rPr>
      </w:pPr>
    </w:p>
    <w:p w14:paraId="04610DAC" w14:textId="77777777" w:rsidR="007E6BF4" w:rsidRPr="00820C86" w:rsidRDefault="007E6BF4" w:rsidP="007E6BF4">
      <w:pPr>
        <w:outlineLvl w:val="2"/>
        <w:rPr>
          <w:rFonts w:eastAsia="Times New Roman"/>
          <w:b/>
          <w:bCs/>
          <w:sz w:val="22"/>
          <w:szCs w:val="22"/>
        </w:rPr>
      </w:pPr>
      <w:r>
        <w:rPr>
          <w:b/>
          <w:sz w:val="22"/>
        </w:rPr>
        <w:t>17. Interprofessionelle Werte und Ethik</w:t>
      </w:r>
    </w:p>
    <w:p w14:paraId="1A5632ED" w14:textId="77777777" w:rsidR="007E6BF4" w:rsidRPr="00820C86" w:rsidRDefault="007E6BF4" w:rsidP="007E6BF4">
      <w:pPr>
        <w:spacing w:after="240"/>
        <w:rPr>
          <w:rFonts w:eastAsia="Times New Roman"/>
          <w:sz w:val="22"/>
          <w:szCs w:val="22"/>
        </w:rPr>
      </w:pPr>
      <w:r>
        <w:rPr>
          <w:sz w:val="22"/>
        </w:rPr>
        <w:t>Wie kann ich Würde, Fairness und Ehrlichkeit in meiner Arbeit mit dieser Person aufrechterhalten, insbesondere, wenn Systeme oder Richtlinien dies erschweren?</w:t>
      </w:r>
    </w:p>
    <w:p w14:paraId="0FBC33D6" w14:textId="7D23B130" w:rsidR="001514BF" w:rsidRDefault="001514BF">
      <w:pPr>
        <w:rPr>
          <w:rFonts w:eastAsiaTheme="majorEastAsia"/>
          <w:b/>
          <w:bCs/>
          <w:color w:val="595959" w:themeColor="text1" w:themeTint="A6"/>
          <w:sz w:val="22"/>
          <w:szCs w:val="22"/>
        </w:rPr>
      </w:pPr>
      <w:r>
        <w:rPr>
          <w:rFonts w:eastAsiaTheme="majorEastAsia"/>
          <w:b/>
          <w:bCs/>
          <w:color w:val="595959" w:themeColor="text1" w:themeTint="A6"/>
          <w:sz w:val="22"/>
          <w:szCs w:val="22"/>
        </w:rPr>
        <w:br w:type="page"/>
      </w:r>
    </w:p>
    <w:p w14:paraId="4DD4D69D" w14:textId="041B498B" w:rsidR="1B8812FF" w:rsidRDefault="1B8812FF" w:rsidP="00F05128">
      <w:pPr>
        <w:pStyle w:val="berschrift2"/>
        <w:tabs>
          <w:tab w:val="left" w:pos="1333"/>
        </w:tabs>
        <w:rPr>
          <w:rFonts w:ascii="Calibri" w:eastAsia="Calibri" w:hAnsi="Calibri" w:cs="Calibri"/>
        </w:rPr>
      </w:pPr>
      <w:bookmarkStart w:id="70" w:name="_Toc208897474"/>
      <w:r>
        <w:rPr>
          <w:rFonts w:ascii="Calibri" w:hAnsi="Calibri"/>
        </w:rPr>
        <w:lastRenderedPageBreak/>
        <w:t>Anhang 2: Empfohlene Literatur</w:t>
      </w:r>
      <w:bookmarkEnd w:id="70"/>
    </w:p>
    <w:p w14:paraId="7E325CA9" w14:textId="653AD884" w:rsidR="1C96F0F9" w:rsidRDefault="1C96F0F9" w:rsidP="1C96F0F9">
      <w:pPr>
        <w:rPr>
          <w:rFonts w:ascii="Calibri" w:eastAsia="Calibri" w:hAnsi="Calibri" w:cs="Calibri"/>
          <w:color w:val="000000" w:themeColor="text1"/>
        </w:rPr>
      </w:pPr>
    </w:p>
    <w:p w14:paraId="5815D704" w14:textId="4C8186BA" w:rsidR="1B8812FF" w:rsidRDefault="1B8812FF" w:rsidP="1C96F0F9">
      <w:pPr>
        <w:pStyle w:val="berschrift3"/>
        <w:tabs>
          <w:tab w:val="left" w:pos="1333"/>
        </w:tabs>
        <w:rPr>
          <w:rFonts w:ascii="Calibri" w:eastAsia="Calibri" w:hAnsi="Calibri" w:cs="Calibri"/>
        </w:rPr>
      </w:pPr>
      <w:r>
        <w:rPr>
          <w:rFonts w:ascii="Calibri" w:hAnsi="Calibri"/>
        </w:rPr>
        <w:t>Leitlinien und -Materialien der Weltgesundheitsorganisation WHO</w:t>
      </w:r>
    </w:p>
    <w:p w14:paraId="626FFA18" w14:textId="56411B0E" w:rsidR="1B8812FF" w:rsidRPr="00911ED9" w:rsidRDefault="1B8812FF" w:rsidP="009F67C0">
      <w:pPr>
        <w:pStyle w:val="Listenabsatz"/>
        <w:numPr>
          <w:ilvl w:val="0"/>
          <w:numId w:val="3"/>
        </w:numPr>
        <w:spacing w:before="240" w:after="240"/>
        <w:rPr>
          <w:rFonts w:ascii="Calibri" w:eastAsia="Calibri" w:hAnsi="Calibri" w:cs="Calibri"/>
          <w:color w:val="000000" w:themeColor="text1"/>
          <w:lang w:val="en-US"/>
        </w:rPr>
      </w:pPr>
      <w:r w:rsidRPr="00911ED9">
        <w:rPr>
          <w:rFonts w:ascii="Calibri" w:hAnsi="Calibri"/>
          <w:color w:val="000000" w:themeColor="text1"/>
          <w:sz w:val="20"/>
          <w:lang w:val="en-US"/>
        </w:rPr>
        <w:t xml:space="preserve">World Health Organization. (2013). </w:t>
      </w:r>
      <w:r w:rsidRPr="00911ED9">
        <w:rPr>
          <w:rFonts w:ascii="Calibri" w:hAnsi="Calibri"/>
          <w:b/>
          <w:color w:val="000000" w:themeColor="text1"/>
          <w:sz w:val="20"/>
          <w:lang w:val="en-US"/>
        </w:rPr>
        <w:t>Comprehensive Mental Health Action Plan 2013-2030</w:t>
      </w:r>
      <w:r w:rsidRPr="00911ED9">
        <w:rPr>
          <w:rFonts w:ascii="Calibri" w:hAnsi="Calibri"/>
          <w:color w:val="000000" w:themeColor="text1"/>
          <w:sz w:val="20"/>
          <w:lang w:val="en-US"/>
        </w:rPr>
        <w:t xml:space="preserve">. WHO. </w:t>
      </w:r>
      <w:hyperlink r:id="rId23">
        <w:r w:rsidRPr="00911ED9">
          <w:rPr>
            <w:rStyle w:val="Hyperlink"/>
            <w:rFonts w:ascii="Calibri" w:hAnsi="Calibri"/>
            <w:sz w:val="20"/>
            <w:lang w:val="en-US"/>
          </w:rPr>
          <w:t>https://www.who.int/teams/mental-health-and-substance-use/comprehensive-mental-health-action-plan-2013-2030</w:t>
        </w:r>
      </w:hyperlink>
    </w:p>
    <w:p w14:paraId="629DF257" w14:textId="059C7186" w:rsidR="1B8812FF" w:rsidRDefault="1B8812FF" w:rsidP="009F67C0">
      <w:pPr>
        <w:pStyle w:val="Listenabsatz"/>
        <w:numPr>
          <w:ilvl w:val="0"/>
          <w:numId w:val="3"/>
        </w:numPr>
        <w:spacing w:before="240" w:after="240"/>
        <w:rPr>
          <w:rFonts w:ascii="Calibri" w:eastAsia="Calibri" w:hAnsi="Calibri" w:cs="Calibri"/>
          <w:color w:val="000000" w:themeColor="text1"/>
        </w:rPr>
      </w:pPr>
      <w:r w:rsidRPr="00911ED9">
        <w:rPr>
          <w:rFonts w:ascii="Calibri" w:hAnsi="Calibri"/>
          <w:color w:val="000000" w:themeColor="text1"/>
          <w:sz w:val="20"/>
          <w:lang w:val="en-US"/>
        </w:rPr>
        <w:t xml:space="preserve">World Health Organization. (2022). </w:t>
      </w:r>
      <w:r w:rsidRPr="00911ED9">
        <w:rPr>
          <w:rFonts w:ascii="Calibri" w:hAnsi="Calibri"/>
          <w:b/>
          <w:color w:val="000000" w:themeColor="text1"/>
          <w:sz w:val="20"/>
          <w:lang w:val="en-US"/>
        </w:rPr>
        <w:t>World Mental Health Report: Transforming Mental Health for All</w:t>
      </w:r>
      <w:r w:rsidRPr="00911ED9">
        <w:rPr>
          <w:rFonts w:ascii="Calibri" w:hAnsi="Calibri"/>
          <w:color w:val="000000" w:themeColor="text1"/>
          <w:sz w:val="20"/>
          <w:lang w:val="en-US"/>
        </w:rPr>
        <w:t xml:space="preserve">. WHO. </w:t>
      </w:r>
      <w:hyperlink r:id="rId24">
        <w:r>
          <w:rPr>
            <w:rStyle w:val="Hyperlink"/>
            <w:rFonts w:ascii="Calibri" w:hAnsi="Calibri"/>
            <w:sz w:val="20"/>
          </w:rPr>
          <w:t>https://www.who.int/teams/mental-health-and-substance-use/world-mental-health-report</w:t>
        </w:r>
      </w:hyperlink>
    </w:p>
    <w:p w14:paraId="5CCC5FAB" w14:textId="063DD58C" w:rsidR="1B8812FF" w:rsidRPr="00911ED9" w:rsidRDefault="1B8812FF" w:rsidP="009F67C0">
      <w:pPr>
        <w:pStyle w:val="Listenabsatz"/>
        <w:numPr>
          <w:ilvl w:val="0"/>
          <w:numId w:val="3"/>
        </w:numPr>
        <w:spacing w:before="240" w:after="240"/>
        <w:rPr>
          <w:rFonts w:ascii="Calibri" w:eastAsia="Calibri" w:hAnsi="Calibri" w:cs="Calibri"/>
          <w:color w:val="000000" w:themeColor="text1"/>
          <w:lang w:val="en-US"/>
        </w:rPr>
      </w:pPr>
      <w:r w:rsidRPr="00911ED9">
        <w:rPr>
          <w:rFonts w:ascii="Calibri" w:hAnsi="Calibri"/>
          <w:color w:val="000000" w:themeColor="text1"/>
          <w:sz w:val="20"/>
          <w:lang w:val="en-US"/>
        </w:rPr>
        <w:t xml:space="preserve">World Health Organization. (2021). </w:t>
      </w:r>
      <w:r w:rsidRPr="00911ED9">
        <w:rPr>
          <w:rFonts w:ascii="Calibri" w:hAnsi="Calibri"/>
          <w:b/>
          <w:color w:val="000000" w:themeColor="text1"/>
          <w:sz w:val="20"/>
          <w:lang w:val="en-US"/>
        </w:rPr>
        <w:t>WHO European Framework for Action on Mental Health 2021-2025</w:t>
      </w:r>
      <w:r w:rsidRPr="00911ED9">
        <w:rPr>
          <w:rFonts w:ascii="Calibri" w:hAnsi="Calibri"/>
          <w:color w:val="000000" w:themeColor="text1"/>
          <w:sz w:val="20"/>
          <w:lang w:val="en-US"/>
        </w:rPr>
        <w:t xml:space="preserve">. WHO. </w:t>
      </w:r>
      <w:hyperlink r:id="rId25">
        <w:r w:rsidRPr="00911ED9">
          <w:rPr>
            <w:rStyle w:val="Hyperlink"/>
            <w:rFonts w:ascii="Calibri" w:hAnsi="Calibri"/>
            <w:sz w:val="20"/>
            <w:lang w:val="en-US"/>
          </w:rPr>
          <w:t>https://iris.who.int/bitstream/handle/10665/343939/71wd11e-PR-MentalHealth-210888.pdf?sequence=1</w:t>
        </w:r>
      </w:hyperlink>
    </w:p>
    <w:p w14:paraId="3EF0E784" w14:textId="02194E17" w:rsidR="1B8812FF" w:rsidRPr="00911ED9" w:rsidRDefault="1B8812FF" w:rsidP="009F67C0">
      <w:pPr>
        <w:pStyle w:val="Listenabsatz"/>
        <w:numPr>
          <w:ilvl w:val="0"/>
          <w:numId w:val="3"/>
        </w:numPr>
        <w:spacing w:before="240" w:after="240"/>
        <w:rPr>
          <w:rFonts w:ascii="Calibri" w:eastAsia="Calibri" w:hAnsi="Calibri" w:cs="Calibri"/>
          <w:color w:val="000000" w:themeColor="text1"/>
          <w:lang w:val="en-US"/>
        </w:rPr>
      </w:pPr>
      <w:r w:rsidRPr="00911ED9">
        <w:rPr>
          <w:rFonts w:ascii="Calibri" w:hAnsi="Calibri"/>
          <w:color w:val="000000" w:themeColor="text1"/>
          <w:sz w:val="20"/>
          <w:lang w:val="en-US"/>
        </w:rPr>
        <w:t xml:space="preserve">World Health Organization. (2017). </w:t>
      </w:r>
      <w:r w:rsidRPr="00911ED9">
        <w:rPr>
          <w:rFonts w:ascii="Calibri" w:hAnsi="Calibri"/>
          <w:b/>
          <w:color w:val="000000" w:themeColor="text1"/>
          <w:sz w:val="20"/>
          <w:lang w:val="en-US"/>
        </w:rPr>
        <w:t>Quality Rights Initiative: Guidance on Mental Health and Human Rights</w:t>
      </w:r>
      <w:r w:rsidRPr="00911ED9">
        <w:rPr>
          <w:rFonts w:ascii="Calibri" w:hAnsi="Calibri"/>
          <w:color w:val="000000" w:themeColor="text1"/>
          <w:sz w:val="20"/>
          <w:lang w:val="en-US"/>
        </w:rPr>
        <w:t xml:space="preserve">. WHO. </w:t>
      </w:r>
      <w:hyperlink r:id="rId26">
        <w:r w:rsidRPr="00911ED9">
          <w:rPr>
            <w:rStyle w:val="Hyperlink"/>
            <w:rFonts w:ascii="Calibri" w:hAnsi="Calibri"/>
            <w:sz w:val="20"/>
            <w:lang w:val="en-US"/>
          </w:rPr>
          <w:t>https://www.who.int/mental_health/quality_rights/en/</w:t>
        </w:r>
      </w:hyperlink>
    </w:p>
    <w:p w14:paraId="7F1AC2D1" w14:textId="41F8FE75" w:rsidR="1B8812FF" w:rsidRPr="00911ED9" w:rsidRDefault="1B8812FF" w:rsidP="009F67C0">
      <w:pPr>
        <w:pStyle w:val="Listenabsatz"/>
        <w:numPr>
          <w:ilvl w:val="0"/>
          <w:numId w:val="3"/>
        </w:numPr>
        <w:spacing w:before="240" w:after="240"/>
        <w:rPr>
          <w:rFonts w:ascii="Calibri" w:eastAsia="Calibri" w:hAnsi="Calibri" w:cs="Calibri"/>
          <w:color w:val="000000" w:themeColor="text1"/>
          <w:lang w:val="en-US"/>
        </w:rPr>
      </w:pPr>
      <w:r w:rsidRPr="00911ED9">
        <w:rPr>
          <w:rFonts w:ascii="Calibri" w:hAnsi="Calibri"/>
          <w:color w:val="000000" w:themeColor="text1"/>
          <w:sz w:val="20"/>
          <w:lang w:val="en-US"/>
        </w:rPr>
        <w:t xml:space="preserve">World Health Organization. (2015). </w:t>
      </w:r>
      <w:r w:rsidRPr="00911ED9">
        <w:rPr>
          <w:rFonts w:ascii="Calibri" w:hAnsi="Calibri"/>
          <w:b/>
          <w:color w:val="000000" w:themeColor="text1"/>
          <w:sz w:val="20"/>
          <w:lang w:val="en-US"/>
        </w:rPr>
        <w:t>Mental Health and Psychosocial Support in Humanitarian Emergencies: Guidelines on Mental Health and Psychosocial Support in Emergency Settings</w:t>
      </w:r>
      <w:r w:rsidRPr="00911ED9">
        <w:rPr>
          <w:rFonts w:ascii="Calibri" w:hAnsi="Calibri"/>
          <w:color w:val="000000" w:themeColor="text1"/>
          <w:sz w:val="20"/>
          <w:lang w:val="en-US"/>
        </w:rPr>
        <w:t xml:space="preserve">. WHO. </w:t>
      </w:r>
      <w:hyperlink r:id="rId27">
        <w:r w:rsidRPr="00911ED9">
          <w:rPr>
            <w:rStyle w:val="Hyperlink"/>
            <w:rFonts w:ascii="Calibri" w:hAnsi="Calibri"/>
            <w:sz w:val="20"/>
            <w:lang w:val="en-US"/>
          </w:rPr>
          <w:t>https://www.who.int/mental_health/in_the_arena/humanitarian-emergencies/en/</w:t>
        </w:r>
      </w:hyperlink>
    </w:p>
    <w:p w14:paraId="3E8E290C" w14:textId="0CBF347E" w:rsidR="1B8812FF" w:rsidRPr="00911ED9" w:rsidRDefault="1B8812FF" w:rsidP="009F67C0">
      <w:pPr>
        <w:pStyle w:val="Listenabsatz"/>
        <w:numPr>
          <w:ilvl w:val="0"/>
          <w:numId w:val="3"/>
        </w:numPr>
        <w:spacing w:before="240" w:after="240"/>
        <w:rPr>
          <w:rFonts w:ascii="Calibri" w:eastAsia="Calibri" w:hAnsi="Calibri" w:cs="Calibri"/>
          <w:color w:val="000000" w:themeColor="text1"/>
          <w:lang w:val="en-US"/>
        </w:rPr>
      </w:pPr>
      <w:r w:rsidRPr="00911ED9">
        <w:rPr>
          <w:rFonts w:ascii="Calibri" w:hAnsi="Calibri"/>
          <w:color w:val="000000" w:themeColor="text1"/>
          <w:sz w:val="20"/>
          <w:lang w:val="en-US"/>
        </w:rPr>
        <w:t xml:space="preserve">World Health Organization. (2018). </w:t>
      </w:r>
      <w:r w:rsidRPr="00911ED9">
        <w:rPr>
          <w:rFonts w:ascii="Calibri" w:hAnsi="Calibri"/>
          <w:b/>
          <w:color w:val="000000" w:themeColor="text1"/>
          <w:sz w:val="20"/>
          <w:lang w:val="en-US"/>
        </w:rPr>
        <w:t>Integrating Mental Health into Primary Care: A Global Perspective</w:t>
      </w:r>
      <w:r w:rsidRPr="00911ED9">
        <w:rPr>
          <w:rFonts w:ascii="Calibri" w:hAnsi="Calibri"/>
          <w:color w:val="000000" w:themeColor="text1"/>
          <w:sz w:val="20"/>
          <w:lang w:val="en-US"/>
        </w:rPr>
        <w:t xml:space="preserve">. WHO. </w:t>
      </w:r>
      <w:hyperlink r:id="rId28">
        <w:r w:rsidRPr="00911ED9">
          <w:rPr>
            <w:rStyle w:val="Hyperlink"/>
            <w:rFonts w:ascii="Calibri" w:hAnsi="Calibri"/>
            <w:sz w:val="20"/>
            <w:lang w:val="en-US"/>
          </w:rPr>
          <w:t>https://www.who.int/mental_health/evidence/a_global_perspective/en/</w:t>
        </w:r>
      </w:hyperlink>
    </w:p>
    <w:p w14:paraId="1693D964" w14:textId="00ED89FD" w:rsidR="1B8812FF" w:rsidRPr="00911ED9" w:rsidRDefault="1B8812FF" w:rsidP="009F67C0">
      <w:pPr>
        <w:pStyle w:val="Listenabsatz"/>
        <w:numPr>
          <w:ilvl w:val="0"/>
          <w:numId w:val="3"/>
        </w:numPr>
        <w:spacing w:before="240" w:after="240"/>
        <w:rPr>
          <w:rFonts w:ascii="Calibri" w:eastAsia="Calibri" w:hAnsi="Calibri" w:cs="Calibri"/>
          <w:color w:val="000000" w:themeColor="text1"/>
          <w:lang w:val="en-US"/>
        </w:rPr>
      </w:pPr>
      <w:r w:rsidRPr="00911ED9">
        <w:rPr>
          <w:rFonts w:ascii="Calibri" w:hAnsi="Calibri"/>
          <w:color w:val="000000" w:themeColor="text1"/>
          <w:sz w:val="20"/>
          <w:lang w:val="en-US"/>
        </w:rPr>
        <w:t xml:space="preserve">World Health Organization. (2014). </w:t>
      </w:r>
      <w:r w:rsidRPr="00911ED9">
        <w:rPr>
          <w:rFonts w:ascii="Calibri" w:hAnsi="Calibri"/>
          <w:b/>
          <w:color w:val="000000" w:themeColor="text1"/>
          <w:sz w:val="20"/>
          <w:lang w:val="en-US"/>
        </w:rPr>
        <w:t>Promoting Mental Health: Concepts, Emerging Evidence, Practice</w:t>
      </w:r>
      <w:r w:rsidRPr="00911ED9">
        <w:rPr>
          <w:rFonts w:ascii="Calibri" w:hAnsi="Calibri"/>
          <w:color w:val="000000" w:themeColor="text1"/>
          <w:sz w:val="20"/>
          <w:lang w:val="en-US"/>
        </w:rPr>
        <w:t xml:space="preserve">. WHO. </w:t>
      </w:r>
      <w:hyperlink r:id="rId29">
        <w:r w:rsidRPr="00911ED9">
          <w:rPr>
            <w:rStyle w:val="Hyperlink"/>
            <w:rFonts w:ascii="Calibri" w:hAnsi="Calibri"/>
            <w:sz w:val="20"/>
            <w:lang w:val="en-US"/>
          </w:rPr>
          <w:t>https://www.who.int/mental_health/evidence/promoting_mental_health/en/</w:t>
        </w:r>
      </w:hyperlink>
    </w:p>
    <w:p w14:paraId="6B1BE80D" w14:textId="79749487" w:rsidR="1B8812FF" w:rsidRPr="00911ED9" w:rsidRDefault="1B8812FF" w:rsidP="009F67C0">
      <w:pPr>
        <w:pStyle w:val="Listenabsatz"/>
        <w:numPr>
          <w:ilvl w:val="0"/>
          <w:numId w:val="3"/>
        </w:numPr>
        <w:spacing w:before="240" w:after="240"/>
        <w:rPr>
          <w:rFonts w:ascii="Calibri" w:eastAsia="Calibri" w:hAnsi="Calibri" w:cs="Calibri"/>
          <w:color w:val="000000" w:themeColor="text1"/>
          <w:lang w:val="en-US"/>
        </w:rPr>
      </w:pPr>
      <w:r w:rsidRPr="00911ED9">
        <w:rPr>
          <w:rFonts w:ascii="Calibri" w:hAnsi="Calibri"/>
          <w:color w:val="000000" w:themeColor="text1"/>
          <w:sz w:val="20"/>
          <w:lang w:val="en-US"/>
        </w:rPr>
        <w:t xml:space="preserve">WHO. (2019). </w:t>
      </w:r>
      <w:proofErr w:type="spellStart"/>
      <w:r w:rsidRPr="00911ED9">
        <w:rPr>
          <w:rFonts w:ascii="Calibri" w:hAnsi="Calibri"/>
          <w:b/>
          <w:color w:val="000000" w:themeColor="text1"/>
          <w:sz w:val="20"/>
          <w:lang w:val="en-US"/>
        </w:rPr>
        <w:t>mhGAP</w:t>
      </w:r>
      <w:proofErr w:type="spellEnd"/>
      <w:r w:rsidRPr="00911ED9">
        <w:rPr>
          <w:rFonts w:ascii="Calibri" w:hAnsi="Calibri"/>
          <w:b/>
          <w:color w:val="000000" w:themeColor="text1"/>
          <w:sz w:val="20"/>
          <w:lang w:val="en-US"/>
        </w:rPr>
        <w:t xml:space="preserve"> community toolkit</w:t>
      </w:r>
      <w:r w:rsidRPr="00911ED9">
        <w:rPr>
          <w:rFonts w:ascii="Calibri" w:hAnsi="Calibri"/>
          <w:color w:val="000000" w:themeColor="text1"/>
          <w:sz w:val="20"/>
          <w:lang w:val="en-US"/>
        </w:rPr>
        <w:t xml:space="preserve">: field test version. Geneva: World Health Organization. </w:t>
      </w:r>
      <w:hyperlink r:id="rId30">
        <w:r w:rsidRPr="00911ED9">
          <w:rPr>
            <w:rStyle w:val="Hyperlink"/>
            <w:rFonts w:ascii="Calibri" w:hAnsi="Calibri"/>
            <w:sz w:val="20"/>
            <w:lang w:val="en-US"/>
          </w:rPr>
          <w:t>https://iris.who.int/bitstream/handle/10665/328742/9789241516556-eng.pdf?sequence=1</w:t>
        </w:r>
      </w:hyperlink>
    </w:p>
    <w:p w14:paraId="78B72CA1" w14:textId="33F9DF68" w:rsidR="1C96F0F9" w:rsidRPr="00911ED9" w:rsidRDefault="1C96F0F9" w:rsidP="1C96F0F9">
      <w:pPr>
        <w:tabs>
          <w:tab w:val="left" w:pos="1333"/>
        </w:tabs>
        <w:ind w:left="426" w:hanging="426"/>
        <w:rPr>
          <w:rFonts w:ascii="Calibri" w:eastAsia="Calibri" w:hAnsi="Calibri" w:cs="Calibri"/>
          <w:color w:val="222222"/>
          <w:sz w:val="20"/>
          <w:szCs w:val="20"/>
          <w:lang w:val="en-US"/>
        </w:rPr>
      </w:pPr>
    </w:p>
    <w:p w14:paraId="321A1A97" w14:textId="00588E0C" w:rsidR="1B8812FF" w:rsidRDefault="1B8812FF" w:rsidP="1C96F0F9">
      <w:pPr>
        <w:pStyle w:val="berschrift3"/>
        <w:tabs>
          <w:tab w:val="left" w:pos="1333"/>
        </w:tabs>
        <w:rPr>
          <w:rFonts w:ascii="Calibri" w:eastAsia="Calibri" w:hAnsi="Calibri" w:cs="Calibri"/>
        </w:rPr>
      </w:pPr>
      <w:r>
        <w:rPr>
          <w:rFonts w:ascii="Calibri" w:hAnsi="Calibri"/>
        </w:rPr>
        <w:t>Rahmenkonzepte und Studien für Kompetenzen zur psychischen Gesundheit</w:t>
      </w:r>
    </w:p>
    <w:p w14:paraId="014350EE" w14:textId="6B72FABB"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Agency for Integrated Care. (2020). Mental Health Competency Framework: A guide for health and social care workers in community care sector. Agency for Integrated Care. </w:t>
      </w:r>
      <w:hyperlink r:id="rId31">
        <w:r w:rsidRPr="00911ED9">
          <w:rPr>
            <w:rStyle w:val="Hyperlink"/>
            <w:rFonts w:ascii="Calibri" w:hAnsi="Calibri"/>
            <w:sz w:val="20"/>
            <w:lang w:val="en-US"/>
          </w:rPr>
          <w:t>https://www.aic.sg/wp-content/uploads/2023/06/Mental-Health-Competency-Framework.pdf</w:t>
        </w:r>
      </w:hyperlink>
      <w:r w:rsidRPr="00911ED9">
        <w:rPr>
          <w:rFonts w:ascii="Calibri" w:hAnsi="Calibri"/>
          <w:color w:val="000000" w:themeColor="text1"/>
          <w:sz w:val="20"/>
          <w:lang w:val="en-US"/>
        </w:rPr>
        <w:t xml:space="preserve"> </w:t>
      </w:r>
    </w:p>
    <w:p w14:paraId="50B594FB" w14:textId="40516F3B" w:rsidR="1B8812FF" w:rsidRPr="00911ED9" w:rsidRDefault="1B8812FF" w:rsidP="1C96F0F9">
      <w:pPr>
        <w:rPr>
          <w:rFonts w:ascii="Calibri" w:eastAsia="Calibri" w:hAnsi="Calibri" w:cs="Calibri"/>
          <w:color w:val="1D869C" w:themeColor="accent1"/>
          <w:sz w:val="20"/>
          <w:szCs w:val="20"/>
          <w:lang w:val="en-US"/>
        </w:rPr>
      </w:pPr>
      <w:r w:rsidRPr="00911ED9">
        <w:rPr>
          <w:rFonts w:ascii="Calibri" w:hAnsi="Calibri"/>
          <w:color w:val="000000" w:themeColor="text1"/>
          <w:sz w:val="20"/>
          <w:lang w:val="en-US"/>
        </w:rPr>
        <w:t xml:space="preserve">Barker, J. M., &amp; Hawes, D. J. (2024). Practitioner Review: A core competencies perspective on the evidence-based treatment of child conduct problems. Journal of Child Psychology and Psychiatry, 65(2), 124–136. </w:t>
      </w:r>
      <w:hyperlink r:id="rId32">
        <w:r w:rsidRPr="00911ED9">
          <w:rPr>
            <w:rStyle w:val="Hyperlink"/>
            <w:rFonts w:ascii="Calibri" w:hAnsi="Calibri"/>
            <w:sz w:val="20"/>
            <w:lang w:val="en-US"/>
          </w:rPr>
          <w:t>https://doi.org/10.1111/jcpp.13882</w:t>
        </w:r>
      </w:hyperlink>
    </w:p>
    <w:p w14:paraId="1948127B" w14:textId="586889BC" w:rsidR="1B8812FF" w:rsidRPr="00911ED9" w:rsidRDefault="1B8812FF" w:rsidP="1C96F0F9">
      <w:pPr>
        <w:rPr>
          <w:rFonts w:ascii="Calibri" w:eastAsia="Calibri" w:hAnsi="Calibri" w:cs="Calibri"/>
          <w:color w:val="000000" w:themeColor="text1"/>
          <w:sz w:val="20"/>
          <w:szCs w:val="20"/>
          <w:lang w:val="en-US"/>
        </w:rPr>
      </w:pPr>
      <w:proofErr w:type="spellStart"/>
      <w:r w:rsidRPr="00911ED9">
        <w:rPr>
          <w:rFonts w:ascii="Calibri" w:hAnsi="Calibri"/>
          <w:color w:val="000000" w:themeColor="text1"/>
          <w:sz w:val="20"/>
          <w:lang w:val="en-US"/>
        </w:rPr>
        <w:t>Grenyer</w:t>
      </w:r>
      <w:proofErr w:type="spellEnd"/>
      <w:r w:rsidRPr="00911ED9">
        <w:rPr>
          <w:rFonts w:ascii="Calibri" w:hAnsi="Calibri"/>
          <w:color w:val="000000" w:themeColor="text1"/>
          <w:sz w:val="20"/>
          <w:lang w:val="en-US"/>
        </w:rPr>
        <w:t xml:space="preserve">, B. F. S., &amp; Bailey, R. C. (2024). Implementing a whole-of-service stepped care approach to personality disorder treatment: Impact of training and service redesign on clinician attitudes and skills. Personality and Mental Health, 18(2), 93–106. </w:t>
      </w:r>
      <w:hyperlink r:id="rId33">
        <w:r w:rsidRPr="00911ED9">
          <w:rPr>
            <w:rStyle w:val="Hyperlink"/>
            <w:rFonts w:ascii="Calibri" w:hAnsi="Calibri"/>
            <w:sz w:val="20"/>
            <w:lang w:val="en-US"/>
          </w:rPr>
          <w:t>https://doi.org/10.1002/pmh.1612</w:t>
        </w:r>
      </w:hyperlink>
      <w:r w:rsidRPr="00911ED9">
        <w:rPr>
          <w:rFonts w:ascii="Calibri" w:hAnsi="Calibri"/>
          <w:color w:val="000000" w:themeColor="text1"/>
          <w:sz w:val="20"/>
          <w:lang w:val="en-US"/>
        </w:rPr>
        <w:t xml:space="preserve"> </w:t>
      </w:r>
    </w:p>
    <w:p w14:paraId="56ABB210" w14:textId="7F5BF6CF" w:rsidR="1B8812FF" w:rsidRPr="00911ED9" w:rsidRDefault="1B8812FF" w:rsidP="1C96F0F9">
      <w:pPr>
        <w:rPr>
          <w:rFonts w:ascii="Calibri" w:eastAsia="Calibri" w:hAnsi="Calibri" w:cs="Calibri"/>
          <w:color w:val="000000" w:themeColor="text1"/>
          <w:sz w:val="20"/>
          <w:szCs w:val="20"/>
          <w:lang w:val="en-US"/>
        </w:rPr>
      </w:pPr>
      <w:proofErr w:type="spellStart"/>
      <w:r w:rsidRPr="00911ED9">
        <w:rPr>
          <w:rFonts w:ascii="Calibri" w:hAnsi="Calibri"/>
          <w:color w:val="000000" w:themeColor="text1"/>
          <w:sz w:val="20"/>
          <w:lang w:val="en-US"/>
        </w:rPr>
        <w:t>Hawsawi</w:t>
      </w:r>
      <w:proofErr w:type="spellEnd"/>
      <w:r w:rsidRPr="00911ED9">
        <w:rPr>
          <w:rFonts w:ascii="Calibri" w:hAnsi="Calibri"/>
          <w:color w:val="000000" w:themeColor="text1"/>
          <w:sz w:val="20"/>
          <w:lang w:val="en-US"/>
        </w:rPr>
        <w:t>, T., Stein-</w:t>
      </w:r>
      <w:proofErr w:type="spellStart"/>
      <w:r w:rsidRPr="00911ED9">
        <w:rPr>
          <w:rFonts w:ascii="Calibri" w:hAnsi="Calibri"/>
          <w:color w:val="000000" w:themeColor="text1"/>
          <w:sz w:val="20"/>
          <w:lang w:val="en-US"/>
        </w:rPr>
        <w:t>Parbury</w:t>
      </w:r>
      <w:proofErr w:type="spellEnd"/>
      <w:r w:rsidRPr="00911ED9">
        <w:rPr>
          <w:rFonts w:ascii="Calibri" w:hAnsi="Calibri"/>
          <w:color w:val="000000" w:themeColor="text1"/>
          <w:sz w:val="20"/>
          <w:lang w:val="en-US"/>
        </w:rPr>
        <w:t xml:space="preserve">, J., Orr, F., Roche, M., &amp; Gill, K. (2021). Exploring recovery-focused educational </w:t>
      </w:r>
      <w:proofErr w:type="spellStart"/>
      <w:r w:rsidRPr="00911ED9">
        <w:rPr>
          <w:rFonts w:ascii="Calibri" w:hAnsi="Calibri"/>
          <w:color w:val="000000" w:themeColor="text1"/>
          <w:sz w:val="20"/>
          <w:lang w:val="en-US"/>
        </w:rPr>
        <w:t>programmes</w:t>
      </w:r>
      <w:proofErr w:type="spellEnd"/>
      <w:r w:rsidRPr="00911ED9">
        <w:rPr>
          <w:rFonts w:ascii="Calibri" w:hAnsi="Calibri"/>
          <w:color w:val="000000" w:themeColor="text1"/>
          <w:sz w:val="20"/>
          <w:lang w:val="en-US"/>
        </w:rPr>
        <w:t xml:space="preserve"> for advancing mental health nursing: An integrative systematic literature review. International Journal of Mental Health Nursing, 30, 1310–1341. </w:t>
      </w:r>
      <w:hyperlink r:id="rId34">
        <w:r w:rsidRPr="00911ED9">
          <w:rPr>
            <w:rStyle w:val="Hyperlink"/>
            <w:rFonts w:ascii="Calibri" w:hAnsi="Calibri"/>
            <w:sz w:val="20"/>
            <w:lang w:val="en-US"/>
          </w:rPr>
          <w:t>https://doi.org/10.1111/inm.12908</w:t>
        </w:r>
      </w:hyperlink>
      <w:r w:rsidRPr="00911ED9">
        <w:rPr>
          <w:rFonts w:ascii="Calibri" w:hAnsi="Calibri"/>
          <w:color w:val="000000" w:themeColor="text1"/>
          <w:sz w:val="20"/>
          <w:lang w:val="en-US"/>
        </w:rPr>
        <w:t xml:space="preserve"> </w:t>
      </w:r>
    </w:p>
    <w:p w14:paraId="7E86EEBF" w14:textId="474AB529"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Health Education England. (2020). Advanced Practice Mental Health Curriculum and Capabilities Framework. Health Education England. </w:t>
      </w:r>
      <w:hyperlink r:id="rId35">
        <w:r w:rsidRPr="00911ED9">
          <w:rPr>
            <w:rStyle w:val="Hyperlink"/>
            <w:rFonts w:ascii="Calibri" w:hAnsi="Calibri"/>
            <w:sz w:val="20"/>
            <w:lang w:val="en-US"/>
          </w:rPr>
          <w:t>https://www.hee.nhs.uk/sites/default/files/documents/AP-MH%20Curriculum%20and%20Capabilities%20Framework%201.2.pdf</w:t>
        </w:r>
      </w:hyperlink>
      <w:r w:rsidRPr="00911ED9">
        <w:rPr>
          <w:rFonts w:ascii="Calibri" w:hAnsi="Calibri"/>
          <w:color w:val="000000" w:themeColor="text1"/>
          <w:sz w:val="20"/>
          <w:lang w:val="en-US"/>
        </w:rPr>
        <w:t xml:space="preserve"> </w:t>
      </w:r>
    </w:p>
    <w:p w14:paraId="2FA0D439" w14:textId="5F5D8364"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Health Education England. (2020). Framework of Core Mental Health Competencies for All Pharmacy Professionals. Health Education England. </w:t>
      </w:r>
      <w:hyperlink r:id="rId36">
        <w:r w:rsidRPr="00911ED9">
          <w:rPr>
            <w:rStyle w:val="Hyperlink"/>
            <w:rFonts w:ascii="Calibri" w:hAnsi="Calibri"/>
            <w:sz w:val="20"/>
            <w:lang w:val="en-US"/>
          </w:rPr>
          <w:t>https://www.hee.nhs.uk/sites/default/files/documents/Pharmacy%20Framework%202020.pdf</w:t>
        </w:r>
      </w:hyperlink>
    </w:p>
    <w:p w14:paraId="181400D1" w14:textId="5B66F2AB"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Health Education England. (2020). Mental Health Nursing: Competence and Career Framework. Health Education England. </w:t>
      </w:r>
      <w:hyperlink r:id="rId37">
        <w:r w:rsidRPr="00911ED9">
          <w:rPr>
            <w:rStyle w:val="Hyperlink"/>
            <w:rFonts w:ascii="Calibri" w:hAnsi="Calibri"/>
            <w:sz w:val="20"/>
            <w:lang w:val="en-US"/>
          </w:rPr>
          <w:t>https://www.hee.nhs.uk/sites/default/files/documents/HEE%20Mental%20Health%20Nursing%20Career%20and%20Competence%20Framework.pdf</w:t>
        </w:r>
      </w:hyperlink>
    </w:p>
    <w:p w14:paraId="0C89E560" w14:textId="4A2E1D2A"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Health Education England. (2020). The Competence Framework for Mental Health Peer Support Workers. Health Education England. </w:t>
      </w:r>
      <w:hyperlink r:id="rId38">
        <w:r w:rsidRPr="00911ED9">
          <w:rPr>
            <w:rStyle w:val="Hyperlink"/>
            <w:rFonts w:ascii="Calibri" w:hAnsi="Calibri"/>
            <w:sz w:val="20"/>
            <w:lang w:val="en-US"/>
          </w:rPr>
          <w:t>https://www.hee.nhs.uk/sites/default/files/documents/The%20Competence%20Framework%20for%20MH%20PSWs%20-%20Part%201%20-%20Supporting%20document.pdf</w:t>
        </w:r>
      </w:hyperlink>
    </w:p>
    <w:p w14:paraId="2F326975" w14:textId="00156318"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lastRenderedPageBreak/>
        <w:t xml:space="preserve">Houton, P., Reid, H., Davidson, G., &amp; Gormley, G. (2022). The mental health detention process: a scoping review to inform GP training. BJGP OPEN, 6(4). </w:t>
      </w:r>
      <w:hyperlink r:id="rId39">
        <w:r w:rsidRPr="00911ED9">
          <w:rPr>
            <w:rStyle w:val="Hyperlink"/>
            <w:rFonts w:ascii="Calibri" w:hAnsi="Calibri"/>
            <w:sz w:val="20"/>
            <w:lang w:val="en-US"/>
          </w:rPr>
          <w:t>https://doi.org/10.3399/BJGPO.2022.0061</w:t>
        </w:r>
      </w:hyperlink>
      <w:r w:rsidRPr="00911ED9">
        <w:rPr>
          <w:rFonts w:ascii="Calibri" w:hAnsi="Calibri"/>
          <w:color w:val="000000" w:themeColor="text1"/>
          <w:sz w:val="20"/>
          <w:lang w:val="en-US"/>
        </w:rPr>
        <w:t xml:space="preserve">   </w:t>
      </w:r>
    </w:p>
    <w:p w14:paraId="6284AA92" w14:textId="22BDD33A"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Hunsley, J., Spivak, H., Schaffer, J., Cox, D., Caro, C., </w:t>
      </w:r>
      <w:proofErr w:type="spellStart"/>
      <w:r w:rsidRPr="00911ED9">
        <w:rPr>
          <w:rFonts w:ascii="Calibri" w:hAnsi="Calibri"/>
          <w:color w:val="000000" w:themeColor="text1"/>
          <w:sz w:val="20"/>
          <w:lang w:val="en-US"/>
        </w:rPr>
        <w:t>Rodolfa</w:t>
      </w:r>
      <w:proofErr w:type="spellEnd"/>
      <w:r w:rsidRPr="00911ED9">
        <w:rPr>
          <w:rFonts w:ascii="Calibri" w:hAnsi="Calibri"/>
          <w:color w:val="000000" w:themeColor="text1"/>
          <w:sz w:val="20"/>
          <w:lang w:val="en-US"/>
        </w:rPr>
        <w:t xml:space="preserve">, E., &amp; Greenberg, S. (2016). A Competency Framework for the Practice of Psychology: Procedures and Implications. Journal of Clinical Psychology, 72(9), 908–918. </w:t>
      </w:r>
      <w:hyperlink r:id="rId40">
        <w:r w:rsidRPr="00911ED9">
          <w:rPr>
            <w:rStyle w:val="Hyperlink"/>
            <w:rFonts w:ascii="Calibri" w:hAnsi="Calibri"/>
            <w:sz w:val="20"/>
            <w:lang w:val="en-US"/>
          </w:rPr>
          <w:t>https://doi.org/10.1002/jclp.22296</w:t>
        </w:r>
      </w:hyperlink>
      <w:r w:rsidRPr="00911ED9">
        <w:rPr>
          <w:rFonts w:ascii="Calibri" w:hAnsi="Calibri"/>
          <w:color w:val="000000" w:themeColor="text1"/>
          <w:sz w:val="20"/>
          <w:lang w:val="en-US"/>
        </w:rPr>
        <w:t xml:space="preserve"> </w:t>
      </w:r>
    </w:p>
    <w:p w14:paraId="368D3060" w14:textId="666DE607"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Lahti, M., Korhonen, J., </w:t>
      </w:r>
      <w:proofErr w:type="spellStart"/>
      <w:r w:rsidRPr="00911ED9">
        <w:rPr>
          <w:rFonts w:ascii="Calibri" w:hAnsi="Calibri"/>
          <w:color w:val="000000" w:themeColor="text1"/>
          <w:sz w:val="20"/>
          <w:lang w:val="en-US"/>
        </w:rPr>
        <w:t>Sakellari</w:t>
      </w:r>
      <w:proofErr w:type="spellEnd"/>
      <w:r w:rsidRPr="00911ED9">
        <w:rPr>
          <w:rFonts w:ascii="Calibri" w:hAnsi="Calibri"/>
          <w:color w:val="000000" w:themeColor="text1"/>
          <w:sz w:val="20"/>
          <w:lang w:val="en-US"/>
        </w:rPr>
        <w:t xml:space="preserve">, E., </w:t>
      </w:r>
      <w:proofErr w:type="spellStart"/>
      <w:r w:rsidRPr="00911ED9">
        <w:rPr>
          <w:rFonts w:ascii="Calibri" w:hAnsi="Calibri"/>
          <w:color w:val="000000" w:themeColor="text1"/>
          <w:sz w:val="20"/>
          <w:lang w:val="en-US"/>
        </w:rPr>
        <w:t>Notara</w:t>
      </w:r>
      <w:proofErr w:type="spellEnd"/>
      <w:r w:rsidRPr="00911ED9">
        <w:rPr>
          <w:rFonts w:ascii="Calibri" w:hAnsi="Calibri"/>
          <w:color w:val="000000" w:themeColor="text1"/>
          <w:sz w:val="20"/>
          <w:lang w:val="en-US"/>
        </w:rPr>
        <w:t xml:space="preserve">, V., </w:t>
      </w:r>
      <w:proofErr w:type="spellStart"/>
      <w:r w:rsidRPr="00911ED9">
        <w:rPr>
          <w:rFonts w:ascii="Calibri" w:hAnsi="Calibri"/>
          <w:color w:val="000000" w:themeColor="text1"/>
          <w:sz w:val="20"/>
          <w:lang w:val="en-US"/>
        </w:rPr>
        <w:t>Lagiou</w:t>
      </w:r>
      <w:proofErr w:type="spellEnd"/>
      <w:r w:rsidRPr="00911ED9">
        <w:rPr>
          <w:rFonts w:ascii="Calibri" w:hAnsi="Calibri"/>
          <w:color w:val="000000" w:themeColor="text1"/>
          <w:sz w:val="20"/>
          <w:lang w:val="en-US"/>
        </w:rPr>
        <w:t xml:space="preserve">, A., Istomina, N., </w:t>
      </w:r>
      <w:proofErr w:type="spellStart"/>
      <w:r w:rsidRPr="00911ED9">
        <w:rPr>
          <w:rFonts w:ascii="Calibri" w:hAnsi="Calibri"/>
          <w:color w:val="000000" w:themeColor="text1"/>
          <w:sz w:val="20"/>
          <w:lang w:val="en-US"/>
        </w:rPr>
        <w:t>Grubliauskienė</w:t>
      </w:r>
      <w:proofErr w:type="spellEnd"/>
      <w:r w:rsidRPr="00911ED9">
        <w:rPr>
          <w:rFonts w:ascii="Calibri" w:hAnsi="Calibri"/>
          <w:color w:val="000000" w:themeColor="text1"/>
          <w:sz w:val="20"/>
          <w:lang w:val="en-US"/>
        </w:rPr>
        <w:t xml:space="preserve">, J., </w:t>
      </w:r>
      <w:proofErr w:type="spellStart"/>
      <w:r w:rsidRPr="00911ED9">
        <w:rPr>
          <w:rFonts w:ascii="Calibri" w:hAnsi="Calibri"/>
          <w:color w:val="000000" w:themeColor="text1"/>
          <w:sz w:val="20"/>
          <w:lang w:val="en-US"/>
        </w:rPr>
        <w:t>Makutienė</w:t>
      </w:r>
      <w:proofErr w:type="spellEnd"/>
      <w:r w:rsidRPr="00911ED9">
        <w:rPr>
          <w:rFonts w:ascii="Calibri" w:hAnsi="Calibri"/>
          <w:color w:val="000000" w:themeColor="text1"/>
          <w:sz w:val="20"/>
          <w:lang w:val="en-US"/>
        </w:rPr>
        <w:t xml:space="preserve">, M., </w:t>
      </w:r>
      <w:proofErr w:type="spellStart"/>
      <w:r w:rsidRPr="00911ED9">
        <w:rPr>
          <w:rFonts w:ascii="Calibri" w:hAnsi="Calibri"/>
          <w:color w:val="000000" w:themeColor="text1"/>
          <w:sz w:val="20"/>
          <w:lang w:val="en-US"/>
        </w:rPr>
        <w:t>Šukytė</w:t>
      </w:r>
      <w:proofErr w:type="spellEnd"/>
      <w:r w:rsidRPr="00911ED9">
        <w:rPr>
          <w:rFonts w:ascii="Calibri" w:hAnsi="Calibri"/>
          <w:color w:val="000000" w:themeColor="text1"/>
          <w:sz w:val="20"/>
          <w:lang w:val="en-US"/>
        </w:rPr>
        <w:t xml:space="preserve">, D., Erjavec, K., Petrova, G., Lalova, V., Ivanova, S., &amp; Laaksonen, C. (2023). Competences for promoting mental health in primary school. Health Education Journal, 82(5), 529–541. </w:t>
      </w:r>
      <w:hyperlink r:id="rId41">
        <w:r w:rsidRPr="00911ED9">
          <w:rPr>
            <w:rStyle w:val="Hyperlink"/>
            <w:rFonts w:ascii="Calibri" w:hAnsi="Calibri"/>
            <w:sz w:val="20"/>
            <w:lang w:val="en-US"/>
          </w:rPr>
          <w:t>https://doi.org/10.1177/00178969231173270</w:t>
        </w:r>
      </w:hyperlink>
      <w:r w:rsidRPr="00911ED9">
        <w:rPr>
          <w:rFonts w:ascii="Calibri" w:hAnsi="Calibri"/>
          <w:color w:val="000000" w:themeColor="text1"/>
          <w:sz w:val="20"/>
          <w:lang w:val="en-US"/>
        </w:rPr>
        <w:t xml:space="preserve"> </w:t>
      </w:r>
    </w:p>
    <w:p w14:paraId="4B2CECEB" w14:textId="3FAA4938"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McClain, M. B., Shahidullah, J. D., Harris, B., McIntyre, L. L., &amp; Azad, G. (2021). Reconceptualizing Educational Contexts: The Imperative for Interprofessional and Interagency Collaboration in School Psychology. School Psychology Review. </w:t>
      </w:r>
      <w:hyperlink r:id="rId42">
        <w:r w:rsidRPr="00911ED9">
          <w:rPr>
            <w:rStyle w:val="Hyperlink"/>
            <w:rFonts w:ascii="Calibri" w:hAnsi="Calibri"/>
            <w:sz w:val="20"/>
            <w:lang w:val="en-US"/>
          </w:rPr>
          <w:t>https://doi.org/10.1080/2372966X.2021.1949247</w:t>
        </w:r>
      </w:hyperlink>
      <w:r w:rsidRPr="00911ED9">
        <w:rPr>
          <w:rFonts w:ascii="Calibri" w:hAnsi="Calibri"/>
          <w:color w:val="000000" w:themeColor="text1"/>
          <w:sz w:val="20"/>
          <w:lang w:val="en-US"/>
        </w:rPr>
        <w:t xml:space="preserve"> </w:t>
      </w:r>
    </w:p>
    <w:p w14:paraId="30916901" w14:textId="097445D1"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McLaney, E., </w:t>
      </w:r>
      <w:proofErr w:type="spellStart"/>
      <w:r w:rsidRPr="00911ED9">
        <w:rPr>
          <w:rFonts w:ascii="Calibri" w:hAnsi="Calibri"/>
          <w:color w:val="000000" w:themeColor="text1"/>
          <w:sz w:val="20"/>
          <w:lang w:val="en-US"/>
        </w:rPr>
        <w:t>Morassaei</w:t>
      </w:r>
      <w:proofErr w:type="spellEnd"/>
      <w:r w:rsidRPr="00911ED9">
        <w:rPr>
          <w:rFonts w:ascii="Calibri" w:hAnsi="Calibri"/>
          <w:color w:val="000000" w:themeColor="text1"/>
          <w:sz w:val="20"/>
          <w:lang w:val="en-US"/>
        </w:rPr>
        <w:t xml:space="preserve">, S., Hughes, L., Davies, R., Campbell, M., &amp; Di Prospero, L. (2022). A framework for interprofessional team collaboration in a hospital setting: Advancing team competencies and </w:t>
      </w:r>
      <w:proofErr w:type="spellStart"/>
      <w:r w:rsidRPr="00911ED9">
        <w:rPr>
          <w:rFonts w:ascii="Calibri" w:hAnsi="Calibri"/>
          <w:color w:val="000000" w:themeColor="text1"/>
          <w:sz w:val="20"/>
          <w:lang w:val="en-US"/>
        </w:rPr>
        <w:t>behaviours</w:t>
      </w:r>
      <w:proofErr w:type="spellEnd"/>
      <w:r w:rsidRPr="00911ED9">
        <w:rPr>
          <w:rFonts w:ascii="Calibri" w:hAnsi="Calibri"/>
          <w:color w:val="000000" w:themeColor="text1"/>
          <w:sz w:val="20"/>
          <w:lang w:val="en-US"/>
        </w:rPr>
        <w:t xml:space="preserve">. Healthcare Management Forum, 35(2), 112–117. </w:t>
      </w:r>
    </w:p>
    <w:p w14:paraId="581D4C87" w14:textId="2BCC36BF"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Moxham, L., Patterson, C., Taylor, E., Perlman, D., </w:t>
      </w:r>
      <w:proofErr w:type="spellStart"/>
      <w:r w:rsidRPr="00911ED9">
        <w:rPr>
          <w:rFonts w:ascii="Calibri" w:hAnsi="Calibri"/>
          <w:color w:val="000000" w:themeColor="text1"/>
          <w:sz w:val="20"/>
          <w:lang w:val="en-US"/>
        </w:rPr>
        <w:t>Sumskis</w:t>
      </w:r>
      <w:proofErr w:type="spellEnd"/>
      <w:r w:rsidRPr="00911ED9">
        <w:rPr>
          <w:rFonts w:ascii="Calibri" w:hAnsi="Calibri"/>
          <w:color w:val="000000" w:themeColor="text1"/>
          <w:sz w:val="20"/>
          <w:lang w:val="en-US"/>
        </w:rPr>
        <w:t xml:space="preserve">, S., &amp; Brighton, R. (2017). A multidisciplinary learning experience contributing to mental health rehabilitation. DISABILITY AND REHABILITATION, 39(1), 98–103. </w:t>
      </w:r>
      <w:hyperlink r:id="rId43">
        <w:r w:rsidRPr="00911ED9">
          <w:rPr>
            <w:rStyle w:val="Hyperlink"/>
            <w:rFonts w:ascii="Calibri" w:hAnsi="Calibri"/>
            <w:sz w:val="20"/>
            <w:lang w:val="en-US"/>
          </w:rPr>
          <w:t>https://doi.org/10.3109/09638288.2016.1146358</w:t>
        </w:r>
      </w:hyperlink>
      <w:r w:rsidRPr="00911ED9">
        <w:rPr>
          <w:rFonts w:ascii="Calibri" w:hAnsi="Calibri"/>
          <w:color w:val="000000" w:themeColor="text1"/>
          <w:sz w:val="20"/>
          <w:lang w:val="en-US"/>
        </w:rPr>
        <w:t xml:space="preserve">   </w:t>
      </w:r>
    </w:p>
    <w:p w14:paraId="67383BBE" w14:textId="13D05A60"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Muralidharan, A., Mills, W. L., Evans, D. R., Fujii, D., &amp; Molinari, V. (2019). Preparing Long-Term Care Staff to Meet the Needs of Aging Persons with Serious Mental Illness. Journal of the American Medical Directors Association, 20(6), 683–688. </w:t>
      </w:r>
      <w:hyperlink r:id="rId44">
        <w:r w:rsidRPr="00911ED9">
          <w:rPr>
            <w:rStyle w:val="Hyperlink"/>
            <w:rFonts w:ascii="Calibri" w:hAnsi="Calibri"/>
            <w:sz w:val="20"/>
            <w:lang w:val="en-US"/>
          </w:rPr>
          <w:t>https://doi.org/10.1016/j.jamda.2019.03.018</w:t>
        </w:r>
      </w:hyperlink>
      <w:r w:rsidRPr="00911ED9">
        <w:rPr>
          <w:rFonts w:ascii="Calibri" w:hAnsi="Calibri"/>
          <w:color w:val="000000" w:themeColor="text1"/>
          <w:sz w:val="20"/>
          <w:lang w:val="en-US"/>
        </w:rPr>
        <w:t xml:space="preserve"> </w:t>
      </w:r>
    </w:p>
    <w:p w14:paraId="487B0894" w14:textId="6B29030C" w:rsidR="1B8812FF" w:rsidRPr="00911ED9" w:rsidRDefault="1B8812FF" w:rsidP="1C96F0F9">
      <w:pPr>
        <w:rPr>
          <w:rFonts w:ascii="Calibri" w:eastAsia="Calibri" w:hAnsi="Calibri" w:cs="Calibri"/>
          <w:color w:val="000000" w:themeColor="text1"/>
          <w:sz w:val="20"/>
          <w:szCs w:val="20"/>
          <w:lang w:val="en-US"/>
        </w:rPr>
      </w:pPr>
      <w:r w:rsidRPr="00911ED9">
        <w:rPr>
          <w:rFonts w:ascii="Calibri" w:hAnsi="Calibri"/>
          <w:color w:val="000000" w:themeColor="text1"/>
          <w:sz w:val="20"/>
          <w:lang w:val="en-US"/>
        </w:rPr>
        <w:t xml:space="preserve">National Collaborating Centre for Mental Health. (2022). The Competence Framework for Physician Associates in Mental Health. National Collaborating Centre for Mental Health. </w:t>
      </w:r>
      <w:hyperlink r:id="rId45">
        <w:r w:rsidRPr="00911ED9">
          <w:rPr>
            <w:rStyle w:val="Hyperlink"/>
            <w:rFonts w:ascii="Calibri" w:hAnsi="Calibri"/>
            <w:sz w:val="20"/>
            <w:lang w:val="en-US"/>
          </w:rPr>
          <w:t>https://www.rcpsych.ac.uk/docs/default-source/improving-care/physician-associates/nccmh-the-competence-framework-for-physician-associates-in-mental-health--supporting-document.pdf?sfvrsn=53e8d0b4_4</w:t>
        </w:r>
      </w:hyperlink>
    </w:p>
    <w:p w14:paraId="75EB1ED9" w14:textId="43AF4353" w:rsidR="1B8812FF" w:rsidRPr="00911ED9" w:rsidRDefault="1B8812FF" w:rsidP="1C96F0F9">
      <w:pPr>
        <w:rPr>
          <w:rFonts w:ascii="Calibri" w:eastAsia="Calibri" w:hAnsi="Calibri" w:cs="Calibri"/>
          <w:color w:val="1D869C" w:themeColor="accent1"/>
          <w:sz w:val="20"/>
          <w:szCs w:val="20"/>
          <w:lang w:val="en-US"/>
        </w:rPr>
      </w:pPr>
      <w:r w:rsidRPr="00911ED9">
        <w:rPr>
          <w:rFonts w:ascii="Calibri" w:hAnsi="Calibri"/>
          <w:color w:val="000000" w:themeColor="text1"/>
          <w:sz w:val="20"/>
          <w:lang w:val="en-US"/>
        </w:rPr>
        <w:t xml:space="preserve">Pedersen, G. A., </w:t>
      </w:r>
      <w:proofErr w:type="spellStart"/>
      <w:r w:rsidRPr="00911ED9">
        <w:rPr>
          <w:rFonts w:ascii="Calibri" w:hAnsi="Calibri"/>
          <w:color w:val="000000" w:themeColor="text1"/>
          <w:sz w:val="20"/>
          <w:lang w:val="en-US"/>
        </w:rPr>
        <w:t>Lakshmin</w:t>
      </w:r>
      <w:proofErr w:type="spellEnd"/>
      <w:r w:rsidRPr="00911ED9">
        <w:rPr>
          <w:rFonts w:ascii="Calibri" w:hAnsi="Calibri"/>
          <w:color w:val="000000" w:themeColor="text1"/>
          <w:sz w:val="20"/>
          <w:lang w:val="en-US"/>
        </w:rPr>
        <w:t xml:space="preserve">, P., Schafer, A., Watts, S., Carswell, K., Willhoite, A., Ottman, K. E., </w:t>
      </w:r>
      <w:proofErr w:type="spellStart"/>
      <w:r w:rsidRPr="00911ED9">
        <w:rPr>
          <w:rFonts w:ascii="Calibri" w:hAnsi="Calibri"/>
          <w:color w:val="000000" w:themeColor="text1"/>
          <w:sz w:val="20"/>
          <w:lang w:val="en-US"/>
        </w:rPr>
        <w:t>van’t</w:t>
      </w:r>
      <w:proofErr w:type="spellEnd"/>
      <w:r w:rsidRPr="00911ED9">
        <w:rPr>
          <w:rFonts w:ascii="Calibri" w:hAnsi="Calibri"/>
          <w:color w:val="000000" w:themeColor="text1"/>
          <w:sz w:val="20"/>
          <w:lang w:val="en-US"/>
        </w:rPr>
        <w:t xml:space="preserve"> Hof, E., &amp; Kohrt, B. A. (2020). Common factors in psychological treatments delivered by non-specialists in low-and middle-income countries: Manual review of competencies. Journal of Behavioral and Cognitive Therapy, 30(2), 165-186. </w:t>
      </w:r>
      <w:hyperlink r:id="rId46">
        <w:r w:rsidRPr="00911ED9">
          <w:rPr>
            <w:rStyle w:val="Hyperlink"/>
            <w:rFonts w:ascii="Calibri" w:hAnsi="Calibri"/>
            <w:sz w:val="20"/>
            <w:lang w:val="en-US"/>
          </w:rPr>
          <w:t>https://doi.org/10.1016/j.jbct.2020.06.001</w:t>
        </w:r>
      </w:hyperlink>
    </w:p>
    <w:p w14:paraId="783F8680" w14:textId="3EB2EB85" w:rsidR="1B8812FF" w:rsidRPr="00911ED9" w:rsidRDefault="1B8812FF" w:rsidP="1C96F0F9">
      <w:pPr>
        <w:rPr>
          <w:rFonts w:ascii="Calibri" w:eastAsia="Calibri" w:hAnsi="Calibri" w:cs="Calibri"/>
          <w:color w:val="1D869C" w:themeColor="accent1"/>
          <w:sz w:val="20"/>
          <w:szCs w:val="20"/>
          <w:lang w:val="en-US"/>
        </w:rPr>
      </w:pPr>
      <w:r w:rsidRPr="00911ED9">
        <w:rPr>
          <w:rFonts w:ascii="Calibri" w:hAnsi="Calibri"/>
          <w:color w:val="000000" w:themeColor="text1"/>
          <w:sz w:val="20"/>
          <w:lang w:val="en-US"/>
        </w:rPr>
        <w:t xml:space="preserve">Roth, A. D., Donnan, J., &amp; Pilling, S. (2018). A competence framework for multidisciplinary psychological approaches and interventions in </w:t>
      </w:r>
      <w:proofErr w:type="spellStart"/>
      <w:r w:rsidRPr="00911ED9">
        <w:rPr>
          <w:rFonts w:ascii="Calibri" w:hAnsi="Calibri"/>
          <w:color w:val="000000" w:themeColor="text1"/>
          <w:sz w:val="20"/>
          <w:lang w:val="en-US"/>
        </w:rPr>
        <w:t>paediatric</w:t>
      </w:r>
      <w:proofErr w:type="spellEnd"/>
      <w:r w:rsidRPr="00911ED9">
        <w:rPr>
          <w:rFonts w:ascii="Calibri" w:hAnsi="Calibri"/>
          <w:color w:val="000000" w:themeColor="text1"/>
          <w:sz w:val="20"/>
          <w:lang w:val="en-US"/>
        </w:rPr>
        <w:t xml:space="preserve"> settings. University College London. </w:t>
      </w:r>
      <w:hyperlink r:id="rId47">
        <w:r w:rsidRPr="00911ED9">
          <w:rPr>
            <w:rStyle w:val="Hyperlink"/>
            <w:rFonts w:ascii="Calibri" w:hAnsi="Calibri"/>
            <w:sz w:val="20"/>
            <w:lang w:val="en-US"/>
          </w:rPr>
          <w:t>https://www.ucl.ac.uk/pals/sites/pals/files/paediatric_competences_-_background_document_for_web_11th_april_2018_1.pdf</w:t>
        </w:r>
      </w:hyperlink>
    </w:p>
    <w:p w14:paraId="6A1B8160" w14:textId="5FF7033E" w:rsidR="1B8812FF" w:rsidRPr="00911ED9" w:rsidRDefault="1B8812FF" w:rsidP="1C96F0F9">
      <w:pPr>
        <w:rPr>
          <w:rFonts w:ascii="Calibri" w:eastAsia="Calibri" w:hAnsi="Calibri" w:cs="Calibri"/>
          <w:color w:val="1D869C" w:themeColor="accent1"/>
          <w:sz w:val="20"/>
          <w:szCs w:val="20"/>
          <w:lang w:val="en-US"/>
        </w:rPr>
      </w:pPr>
      <w:r w:rsidRPr="00911ED9">
        <w:rPr>
          <w:rFonts w:ascii="Calibri" w:hAnsi="Calibri"/>
          <w:color w:val="000000" w:themeColor="text1"/>
          <w:sz w:val="20"/>
          <w:lang w:val="en-US"/>
        </w:rPr>
        <w:t xml:space="preserve">Victorian Government Department of Health. (2022). The Victorian Mental Health and Wellbeing Workforce Capability Framework. Victorian Government Department of Health. </w:t>
      </w:r>
      <w:hyperlink r:id="rId48">
        <w:r w:rsidRPr="00911ED9">
          <w:rPr>
            <w:rStyle w:val="Hyperlink"/>
            <w:rFonts w:ascii="Calibri" w:hAnsi="Calibri"/>
            <w:sz w:val="20"/>
            <w:lang w:val="en-US"/>
          </w:rPr>
          <w:t>https://www.health.vic.gov.au/sites/default/files/2022-11/the-victorian-mental-health-and-wellbeing-workforce-capability-framework.pdf</w:t>
        </w:r>
      </w:hyperlink>
    </w:p>
    <w:p w14:paraId="05BE095A" w14:textId="18D881F8" w:rsidR="004259F4" w:rsidRPr="00693D75" w:rsidRDefault="6EB8710A" w:rsidP="4D072C3B">
      <w:pPr>
        <w:rPr>
          <w:rFonts w:ascii="Calibri" w:eastAsia="Calibri" w:hAnsi="Calibri" w:cs="Calibri"/>
          <w:color w:val="000000" w:themeColor="text1"/>
          <w:sz w:val="20"/>
          <w:szCs w:val="20"/>
        </w:rPr>
      </w:pPr>
      <w:r w:rsidRPr="4D072C3B">
        <w:rPr>
          <w:rFonts w:ascii="Calibri" w:hAnsi="Calibri"/>
          <w:color w:val="000000" w:themeColor="text1"/>
          <w:sz w:val="20"/>
          <w:szCs w:val="20"/>
          <w:lang w:val="en-US"/>
        </w:rPr>
        <w:t xml:space="preserve">Yamaguchi, S., Foo, J. C., Nishida, A., Ogawa, S., Togo, F., &amp; Sasaki, T. (2020). Mental health literacy programs for </w:t>
      </w:r>
      <w:proofErr w:type="gramStart"/>
      <w:r w:rsidRPr="4D072C3B">
        <w:rPr>
          <w:rFonts w:ascii="Calibri" w:hAnsi="Calibri"/>
          <w:color w:val="000000" w:themeColor="text1"/>
          <w:sz w:val="20"/>
          <w:szCs w:val="20"/>
          <w:lang w:val="en-US"/>
        </w:rPr>
        <w:t>school teachers</w:t>
      </w:r>
      <w:proofErr w:type="gramEnd"/>
      <w:r w:rsidRPr="4D072C3B">
        <w:rPr>
          <w:rFonts w:ascii="Calibri" w:hAnsi="Calibri"/>
          <w:color w:val="000000" w:themeColor="text1"/>
          <w:sz w:val="20"/>
          <w:szCs w:val="20"/>
          <w:lang w:val="en-US"/>
        </w:rPr>
        <w:t xml:space="preserve">: A systematic review and narrative synthesis. </w:t>
      </w:r>
      <w:r w:rsidRPr="4D072C3B">
        <w:rPr>
          <w:rFonts w:ascii="Calibri" w:hAnsi="Calibri"/>
          <w:color w:val="000000" w:themeColor="text1"/>
          <w:sz w:val="20"/>
          <w:szCs w:val="20"/>
        </w:rPr>
        <w:t xml:space="preserve">Early Intervention in </w:t>
      </w:r>
      <w:proofErr w:type="spellStart"/>
      <w:r w:rsidRPr="4D072C3B">
        <w:rPr>
          <w:rFonts w:ascii="Calibri" w:hAnsi="Calibri"/>
          <w:color w:val="000000" w:themeColor="text1"/>
          <w:sz w:val="20"/>
          <w:szCs w:val="20"/>
        </w:rPr>
        <w:t>Psychiatry</w:t>
      </w:r>
      <w:proofErr w:type="spellEnd"/>
      <w:r w:rsidRPr="4D072C3B">
        <w:rPr>
          <w:rFonts w:ascii="Calibri" w:hAnsi="Calibri"/>
          <w:color w:val="000000" w:themeColor="text1"/>
          <w:sz w:val="20"/>
          <w:szCs w:val="20"/>
        </w:rPr>
        <w:t xml:space="preserve">, 14(1), 14–25. </w:t>
      </w:r>
      <w:r w:rsidRPr="4D072C3B">
        <w:rPr>
          <w:rFonts w:ascii="Calibri" w:hAnsi="Calibri"/>
          <w:sz w:val="20"/>
          <w:szCs w:val="20"/>
        </w:rPr>
        <w:t>https://doi.org/10.1111/eip.12793</w:t>
      </w:r>
    </w:p>
    <w:sectPr w:rsidR="004259F4" w:rsidRPr="00693D75" w:rsidSect="001828E1">
      <w:headerReference w:type="default" r:id="rId49"/>
      <w:footerReference w:type="even" r:id="rId50"/>
      <w:footerReference w:type="default" r:id="rId51"/>
      <w:footerReference w:type="first" r:id="rId52"/>
      <w:pgSz w:w="11906" w:h="16838" w:code="9"/>
      <w:pgMar w:top="1418" w:right="1247" w:bottom="1077" w:left="1247"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93CB" w14:textId="77777777" w:rsidR="00A51CB9" w:rsidRDefault="00A51CB9" w:rsidP="0055704E">
      <w:r>
        <w:separator/>
      </w:r>
    </w:p>
  </w:endnote>
  <w:endnote w:type="continuationSeparator" w:id="0">
    <w:p w14:paraId="5366AD56" w14:textId="77777777" w:rsidR="00A51CB9" w:rsidRDefault="00A51CB9" w:rsidP="0055704E">
      <w:r>
        <w:continuationSeparator/>
      </w:r>
    </w:p>
  </w:endnote>
  <w:endnote w:type="continuationNotice" w:id="1">
    <w:p w14:paraId="2263EE94" w14:textId="77777777" w:rsidR="00A51CB9" w:rsidRDefault="00A51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ieldwork Hum Thin">
    <w:altName w:val="Calibri"/>
    <w:panose1 w:val="00000000000000000000"/>
    <w:charset w:val="00"/>
    <w:family w:val="modern"/>
    <w:notTrueType/>
    <w:pitch w:val="variable"/>
    <w:sig w:usb0="A00000F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26868803"/>
      <w:docPartObj>
        <w:docPartGallery w:val="Page Numbers (Bottom of Page)"/>
        <w:docPartUnique/>
      </w:docPartObj>
    </w:sdtPr>
    <w:sdtEndPr>
      <w:rPr>
        <w:rStyle w:val="Seitenzahl"/>
      </w:rPr>
    </w:sdtEndPr>
    <w:sdtContent>
      <w:p w14:paraId="7E9FB8BA" w14:textId="0064C7A6" w:rsidR="0055704E" w:rsidRDefault="0055704E" w:rsidP="006338CB">
        <w:pPr>
          <w:pStyle w:val="Fuzeile"/>
          <w:framePr w:wrap="none" w:vAnchor="text" w:hAnchor="margin" w:xAlign="center" w:y="1"/>
          <w:rPr>
            <w:rStyle w:val="Seitenzahl"/>
          </w:rPr>
        </w:pPr>
        <w:r w:rsidRPr="1C96F0F9">
          <w:rPr>
            <w:rStyle w:val="Seitenzahl"/>
          </w:rPr>
          <w:fldChar w:fldCharType="begin"/>
        </w:r>
        <w:r w:rsidRPr="1C96F0F9">
          <w:rPr>
            <w:rStyle w:val="Seitenzahl"/>
          </w:rPr>
          <w:instrText xml:space="preserve"> PAGE </w:instrText>
        </w:r>
        <w:r w:rsidRPr="1C96F0F9">
          <w:rPr>
            <w:rStyle w:val="Seitenzahl"/>
          </w:rPr>
          <w:fldChar w:fldCharType="separate"/>
        </w:r>
        <w:r w:rsidR="1C96F0F9" w:rsidRPr="1C96F0F9">
          <w:rPr>
            <w:rStyle w:val="Seitenzahl"/>
          </w:rPr>
          <w:t>110</w:t>
        </w:r>
        <w:r w:rsidRPr="1C96F0F9">
          <w:rPr>
            <w:rStyle w:val="Seitenzahl"/>
          </w:rPr>
          <w:fldChar w:fldCharType="end"/>
        </w:r>
      </w:p>
    </w:sdtContent>
  </w:sdt>
  <w:p w14:paraId="2BCD50C1" w14:textId="77777777" w:rsidR="0055704E" w:rsidRDefault="005570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3245431"/>
      <w:docPartObj>
        <w:docPartGallery w:val="Page Numbers (Bottom of Page)"/>
        <w:docPartUnique/>
      </w:docPartObj>
    </w:sdtPr>
    <w:sdtEndPr>
      <w:rPr>
        <w:rStyle w:val="Seitenzahl"/>
      </w:rPr>
    </w:sdtEndPr>
    <w:sdtContent>
      <w:p w14:paraId="76EF3D5F" w14:textId="3101B74A" w:rsidR="006338CB" w:rsidRDefault="006338CB" w:rsidP="00C2143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sdtContent>
  </w:sdt>
  <w:p w14:paraId="56A0EE9F" w14:textId="77777777" w:rsidR="006338CB" w:rsidRDefault="006338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EA0942" w14:paraId="32867FA4" w14:textId="77777777" w:rsidTr="1C96F0F9">
      <w:trPr>
        <w:trHeight w:val="300"/>
      </w:trPr>
      <w:tc>
        <w:tcPr>
          <w:tcW w:w="3005" w:type="dxa"/>
        </w:tcPr>
        <w:p w14:paraId="6DEACF81" w14:textId="3DE2C6C5" w:rsidR="2FEA0942" w:rsidRDefault="2FEA0942" w:rsidP="2FEA0942">
          <w:pPr>
            <w:pStyle w:val="Kopfzeile"/>
            <w:ind w:left="-115"/>
          </w:pPr>
        </w:p>
      </w:tc>
      <w:tc>
        <w:tcPr>
          <w:tcW w:w="3005" w:type="dxa"/>
        </w:tcPr>
        <w:p w14:paraId="653047C8" w14:textId="15BD4A99" w:rsidR="2FEA0942" w:rsidRDefault="2FEA0942" w:rsidP="2FEA0942">
          <w:pPr>
            <w:pStyle w:val="Kopfzeile"/>
            <w:jc w:val="center"/>
          </w:pPr>
        </w:p>
      </w:tc>
      <w:tc>
        <w:tcPr>
          <w:tcW w:w="3005" w:type="dxa"/>
        </w:tcPr>
        <w:p w14:paraId="7B90718D" w14:textId="51B7B705" w:rsidR="2FEA0942" w:rsidRDefault="2FEA0942" w:rsidP="2FEA0942">
          <w:pPr>
            <w:pStyle w:val="Kopfzeile"/>
            <w:ind w:right="-115"/>
            <w:jc w:val="right"/>
          </w:pPr>
        </w:p>
      </w:tc>
    </w:tr>
  </w:tbl>
  <w:p w14:paraId="24557EAB" w14:textId="696156DA" w:rsidR="2FEA0942" w:rsidRDefault="2FEA0942" w:rsidP="2FEA09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BF22" w14:textId="77777777" w:rsidR="00A51CB9" w:rsidRDefault="00A51CB9" w:rsidP="0055704E">
      <w:r>
        <w:separator/>
      </w:r>
    </w:p>
  </w:footnote>
  <w:footnote w:type="continuationSeparator" w:id="0">
    <w:p w14:paraId="4B63B451" w14:textId="77777777" w:rsidR="00A51CB9" w:rsidRDefault="00A51CB9" w:rsidP="0055704E">
      <w:r>
        <w:continuationSeparator/>
      </w:r>
    </w:p>
  </w:footnote>
  <w:footnote w:type="continuationNotice" w:id="1">
    <w:p w14:paraId="43C549C7" w14:textId="77777777" w:rsidR="00A51CB9" w:rsidRDefault="00A51CB9"/>
  </w:footnote>
  <w:footnote w:id="2">
    <w:p w14:paraId="37A48D09" w14:textId="0DF17B2D" w:rsidR="00932696" w:rsidRPr="00911ED9" w:rsidRDefault="00932696">
      <w:pPr>
        <w:pStyle w:val="Funotentext"/>
        <w:rPr>
          <w:lang w:val="en-US"/>
        </w:rPr>
      </w:pPr>
      <w:r>
        <w:rPr>
          <w:rStyle w:val="Funotenzeichen"/>
          <w:sz w:val="12"/>
          <w:szCs w:val="12"/>
          <w:lang w:val="nl-NL"/>
        </w:rPr>
        <w:footnoteRef/>
      </w:r>
      <w:r w:rsidRPr="00911ED9">
        <w:rPr>
          <w:sz w:val="12"/>
          <w:lang w:val="en-US"/>
        </w:rPr>
        <w:t xml:space="preserve"> </w:t>
      </w:r>
      <w:r w:rsidRPr="00911ED9">
        <w:rPr>
          <w:i/>
          <w:sz w:val="12"/>
          <w:lang w:val="en-US"/>
        </w:rPr>
        <w:t xml:space="preserve"> SFCCITC - Sunnybrook framework of the core competencies for interprofessional team collaboration</w:t>
      </w:r>
    </w:p>
  </w:footnote>
  <w:footnote w:id="3">
    <w:p w14:paraId="5C57E249" w14:textId="77777777" w:rsidR="00A118DC" w:rsidRPr="009C00D8" w:rsidRDefault="00A118DC" w:rsidP="00A118DC">
      <w:pPr>
        <w:pStyle w:val="Funotentext"/>
        <w:rPr>
          <w:lang w:val="en-US"/>
        </w:rPr>
      </w:pPr>
      <w:r>
        <w:rPr>
          <w:rStyle w:val="Funotenzeichen"/>
          <w:sz w:val="12"/>
          <w:szCs w:val="12"/>
        </w:rPr>
        <w:footnoteRef/>
      </w:r>
      <w:r w:rsidRPr="009C00D8">
        <w:rPr>
          <w:sz w:val="12"/>
          <w:lang w:val="en-US"/>
        </w:rPr>
        <w:t xml:space="preserve"> WHO-UNICEF EQUIP (https://equipcompetency.org/)</w:t>
      </w:r>
    </w:p>
  </w:footnote>
  <w:footnote w:id="4">
    <w:p w14:paraId="3290F957" w14:textId="77777777" w:rsidR="00A118DC" w:rsidRPr="009C00D8" w:rsidRDefault="00A118DC" w:rsidP="00A118DC">
      <w:pPr>
        <w:pStyle w:val="Funotentext"/>
        <w:rPr>
          <w:rFonts w:eastAsia="Aptos Narrow"/>
          <w:color w:val="242424"/>
          <w:sz w:val="22"/>
          <w:szCs w:val="22"/>
          <w:lang w:val="en-US"/>
        </w:rPr>
      </w:pPr>
      <w:r>
        <w:rPr>
          <w:rStyle w:val="Funotenzeichen"/>
          <w:rFonts w:eastAsia="Aptos Narrow"/>
          <w:sz w:val="22"/>
          <w:szCs w:val="22"/>
          <w:lang w:val="nl-NL"/>
        </w:rPr>
        <w:footnoteRef/>
      </w:r>
      <w:r w:rsidRPr="009C00D8">
        <w:rPr>
          <w:sz w:val="22"/>
          <w:lang w:val="en-US"/>
        </w:rPr>
        <w:t xml:space="preserve"> </w:t>
      </w:r>
      <w:proofErr w:type="spellStart"/>
      <w:r w:rsidRPr="009C00D8">
        <w:rPr>
          <w:sz w:val="12"/>
          <w:lang w:val="en-US"/>
        </w:rPr>
        <w:t>Basierend</w:t>
      </w:r>
      <w:proofErr w:type="spellEnd"/>
      <w:r w:rsidRPr="009C00D8">
        <w:rPr>
          <w:sz w:val="12"/>
          <w:lang w:val="en-US"/>
        </w:rPr>
        <w:t xml:space="preserve"> auf Sunnybrook framework of the core competencies for interprofessional team collaboration</w:t>
      </w:r>
      <w:r w:rsidRPr="009C00D8">
        <w:rPr>
          <w:color w:val="242424"/>
          <w:sz w:val="1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45D" w14:textId="0E05E128" w:rsidR="330841D8" w:rsidRDefault="00AC54A2" w:rsidP="330841D8">
    <w:pPr>
      <w:pStyle w:val="Kopfzeile"/>
    </w:pPr>
    <w:r>
      <w:rPr>
        <w:noProof/>
      </w:rPr>
      <w:drawing>
        <wp:anchor distT="0" distB="0" distL="114300" distR="114300" simplePos="0" relativeHeight="251658240" behindDoc="1" locked="0" layoutInCell="1" allowOverlap="1" wp14:anchorId="554C4927" wp14:editId="53BABB6B">
          <wp:simplePos x="0" y="0"/>
          <wp:positionH relativeFrom="column">
            <wp:posOffset>-368300</wp:posOffset>
          </wp:positionH>
          <wp:positionV relativeFrom="paragraph">
            <wp:posOffset>-206375</wp:posOffset>
          </wp:positionV>
          <wp:extent cx="1866265" cy="647065"/>
          <wp:effectExtent l="0" t="0" r="635" b="635"/>
          <wp:wrapNone/>
          <wp:docPr id="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65875"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265" cy="647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A647F" w14:textId="194E0EA4" w:rsidR="000433A3" w:rsidRDefault="000433A3" w:rsidP="330841D8">
    <w:pPr>
      <w:pStyle w:val="Kopfzeile"/>
    </w:pPr>
  </w:p>
  <w:p w14:paraId="62946D63" w14:textId="77777777" w:rsidR="000433A3" w:rsidRDefault="000433A3" w:rsidP="330841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6E8"/>
    <w:multiLevelType w:val="hybridMultilevel"/>
    <w:tmpl w:val="B8F40750"/>
    <w:lvl w:ilvl="0" w:tplc="E7123CC2">
      <w:start w:val="1"/>
      <w:numFmt w:val="bullet"/>
      <w:lvlText w:val=""/>
      <w:lvlJc w:val="left"/>
      <w:pPr>
        <w:ind w:left="720" w:hanging="360"/>
      </w:pPr>
      <w:rPr>
        <w:rFonts w:ascii="Symbol" w:hAnsi="Symbol" w:hint="default"/>
      </w:rPr>
    </w:lvl>
    <w:lvl w:ilvl="1" w:tplc="6F9C43C4">
      <w:start w:val="1"/>
      <w:numFmt w:val="bullet"/>
      <w:lvlText w:val="o"/>
      <w:lvlJc w:val="left"/>
      <w:pPr>
        <w:ind w:left="1440" w:hanging="360"/>
      </w:pPr>
      <w:rPr>
        <w:rFonts w:ascii="Courier New" w:hAnsi="Courier New" w:hint="default"/>
      </w:rPr>
    </w:lvl>
    <w:lvl w:ilvl="2" w:tplc="02A0369C">
      <w:start w:val="1"/>
      <w:numFmt w:val="bullet"/>
      <w:lvlText w:val=""/>
      <w:lvlJc w:val="left"/>
      <w:pPr>
        <w:ind w:left="2160" w:hanging="360"/>
      </w:pPr>
      <w:rPr>
        <w:rFonts w:ascii="Wingdings" w:hAnsi="Wingdings" w:hint="default"/>
      </w:rPr>
    </w:lvl>
    <w:lvl w:ilvl="3" w:tplc="5948AA6E">
      <w:start w:val="1"/>
      <w:numFmt w:val="bullet"/>
      <w:lvlText w:val=""/>
      <w:lvlJc w:val="left"/>
      <w:pPr>
        <w:ind w:left="2880" w:hanging="360"/>
      </w:pPr>
      <w:rPr>
        <w:rFonts w:ascii="Symbol" w:hAnsi="Symbol" w:hint="default"/>
      </w:rPr>
    </w:lvl>
    <w:lvl w:ilvl="4" w:tplc="F3D6F852">
      <w:start w:val="1"/>
      <w:numFmt w:val="bullet"/>
      <w:lvlText w:val="o"/>
      <w:lvlJc w:val="left"/>
      <w:pPr>
        <w:ind w:left="3600" w:hanging="360"/>
      </w:pPr>
      <w:rPr>
        <w:rFonts w:ascii="Courier New" w:hAnsi="Courier New" w:hint="default"/>
      </w:rPr>
    </w:lvl>
    <w:lvl w:ilvl="5" w:tplc="29981F8A">
      <w:start w:val="1"/>
      <w:numFmt w:val="bullet"/>
      <w:lvlText w:val=""/>
      <w:lvlJc w:val="left"/>
      <w:pPr>
        <w:ind w:left="4320" w:hanging="360"/>
      </w:pPr>
      <w:rPr>
        <w:rFonts w:ascii="Wingdings" w:hAnsi="Wingdings" w:hint="default"/>
      </w:rPr>
    </w:lvl>
    <w:lvl w:ilvl="6" w:tplc="47B66C44">
      <w:start w:val="1"/>
      <w:numFmt w:val="bullet"/>
      <w:lvlText w:val=""/>
      <w:lvlJc w:val="left"/>
      <w:pPr>
        <w:ind w:left="5040" w:hanging="360"/>
      </w:pPr>
      <w:rPr>
        <w:rFonts w:ascii="Symbol" w:hAnsi="Symbol" w:hint="default"/>
      </w:rPr>
    </w:lvl>
    <w:lvl w:ilvl="7" w:tplc="EB0E2674">
      <w:start w:val="1"/>
      <w:numFmt w:val="bullet"/>
      <w:lvlText w:val="o"/>
      <w:lvlJc w:val="left"/>
      <w:pPr>
        <w:ind w:left="5760" w:hanging="360"/>
      </w:pPr>
      <w:rPr>
        <w:rFonts w:ascii="Courier New" w:hAnsi="Courier New" w:hint="default"/>
      </w:rPr>
    </w:lvl>
    <w:lvl w:ilvl="8" w:tplc="A1E68E52">
      <w:start w:val="1"/>
      <w:numFmt w:val="bullet"/>
      <w:lvlText w:val=""/>
      <w:lvlJc w:val="left"/>
      <w:pPr>
        <w:ind w:left="6480" w:hanging="360"/>
      </w:pPr>
      <w:rPr>
        <w:rFonts w:ascii="Wingdings" w:hAnsi="Wingdings" w:hint="default"/>
      </w:rPr>
    </w:lvl>
  </w:abstractNum>
  <w:abstractNum w:abstractNumId="1" w15:restartNumberingAfterBreak="0">
    <w:nsid w:val="08EA5FB7"/>
    <w:multiLevelType w:val="hybridMultilevel"/>
    <w:tmpl w:val="33C68292"/>
    <w:lvl w:ilvl="0" w:tplc="9AEE1976">
      <w:start w:val="1"/>
      <w:numFmt w:val="decimal"/>
      <w:lvlText w:val="%1."/>
      <w:lvlJc w:val="left"/>
      <w:pPr>
        <w:ind w:left="360" w:hanging="360"/>
      </w:pPr>
    </w:lvl>
    <w:lvl w:ilvl="1" w:tplc="3C7E1A42">
      <w:start w:val="1"/>
      <w:numFmt w:val="lowerLetter"/>
      <w:lvlText w:val="%2."/>
      <w:lvlJc w:val="left"/>
      <w:pPr>
        <w:ind w:left="1440" w:hanging="360"/>
      </w:pPr>
    </w:lvl>
    <w:lvl w:ilvl="2" w:tplc="98AEEEB2">
      <w:start w:val="1"/>
      <w:numFmt w:val="lowerRoman"/>
      <w:lvlText w:val="%3."/>
      <w:lvlJc w:val="right"/>
      <w:pPr>
        <w:ind w:left="2160" w:hanging="180"/>
      </w:pPr>
    </w:lvl>
    <w:lvl w:ilvl="3" w:tplc="CB96B24A">
      <w:start w:val="1"/>
      <w:numFmt w:val="decimal"/>
      <w:lvlText w:val="%4."/>
      <w:lvlJc w:val="left"/>
      <w:pPr>
        <w:ind w:left="2880" w:hanging="360"/>
      </w:pPr>
    </w:lvl>
    <w:lvl w:ilvl="4" w:tplc="598EFEAC">
      <w:start w:val="1"/>
      <w:numFmt w:val="lowerLetter"/>
      <w:lvlText w:val="%5."/>
      <w:lvlJc w:val="left"/>
      <w:pPr>
        <w:ind w:left="3600" w:hanging="360"/>
      </w:pPr>
    </w:lvl>
    <w:lvl w:ilvl="5" w:tplc="AB546A6C">
      <w:start w:val="1"/>
      <w:numFmt w:val="lowerRoman"/>
      <w:lvlText w:val="%6."/>
      <w:lvlJc w:val="right"/>
      <w:pPr>
        <w:ind w:left="4320" w:hanging="180"/>
      </w:pPr>
    </w:lvl>
    <w:lvl w:ilvl="6" w:tplc="1E46AC7A">
      <w:start w:val="1"/>
      <w:numFmt w:val="decimal"/>
      <w:lvlText w:val="%7."/>
      <w:lvlJc w:val="left"/>
      <w:pPr>
        <w:ind w:left="5040" w:hanging="360"/>
      </w:pPr>
    </w:lvl>
    <w:lvl w:ilvl="7" w:tplc="4FC6B408">
      <w:start w:val="1"/>
      <w:numFmt w:val="lowerLetter"/>
      <w:lvlText w:val="%8."/>
      <w:lvlJc w:val="left"/>
      <w:pPr>
        <w:ind w:left="5760" w:hanging="360"/>
      </w:pPr>
    </w:lvl>
    <w:lvl w:ilvl="8" w:tplc="30186F7C">
      <w:start w:val="1"/>
      <w:numFmt w:val="lowerRoman"/>
      <w:lvlText w:val="%9."/>
      <w:lvlJc w:val="right"/>
      <w:pPr>
        <w:ind w:left="6480" w:hanging="180"/>
      </w:pPr>
    </w:lvl>
  </w:abstractNum>
  <w:abstractNum w:abstractNumId="2" w15:restartNumberingAfterBreak="0">
    <w:nsid w:val="09A40661"/>
    <w:multiLevelType w:val="hybridMultilevel"/>
    <w:tmpl w:val="98AC8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159D7"/>
    <w:multiLevelType w:val="hybridMultilevel"/>
    <w:tmpl w:val="FFFFFFFF"/>
    <w:lvl w:ilvl="0" w:tplc="FCEEEB0E">
      <w:start w:val="1"/>
      <w:numFmt w:val="upperRoman"/>
      <w:lvlText w:val="%1."/>
      <w:lvlJc w:val="left"/>
      <w:pPr>
        <w:ind w:left="360" w:hanging="360"/>
      </w:pPr>
    </w:lvl>
    <w:lvl w:ilvl="1" w:tplc="10620286">
      <w:start w:val="1"/>
      <w:numFmt w:val="lowerLetter"/>
      <w:lvlText w:val="%2."/>
      <w:lvlJc w:val="left"/>
      <w:pPr>
        <w:ind w:left="1080" w:hanging="360"/>
      </w:pPr>
    </w:lvl>
    <w:lvl w:ilvl="2" w:tplc="1FA08A02">
      <w:start w:val="1"/>
      <w:numFmt w:val="lowerRoman"/>
      <w:lvlText w:val="%3."/>
      <w:lvlJc w:val="right"/>
      <w:pPr>
        <w:ind w:left="1800" w:hanging="180"/>
      </w:pPr>
    </w:lvl>
    <w:lvl w:ilvl="3" w:tplc="014E5C60">
      <w:start w:val="1"/>
      <w:numFmt w:val="decimal"/>
      <w:lvlText w:val="%4."/>
      <w:lvlJc w:val="left"/>
      <w:pPr>
        <w:ind w:left="2520" w:hanging="360"/>
      </w:pPr>
    </w:lvl>
    <w:lvl w:ilvl="4" w:tplc="5BDEA8E8">
      <w:start w:val="1"/>
      <w:numFmt w:val="lowerLetter"/>
      <w:lvlText w:val="%5."/>
      <w:lvlJc w:val="left"/>
      <w:pPr>
        <w:ind w:left="3240" w:hanging="360"/>
      </w:pPr>
    </w:lvl>
    <w:lvl w:ilvl="5" w:tplc="37169796">
      <w:start w:val="1"/>
      <w:numFmt w:val="lowerRoman"/>
      <w:lvlText w:val="%6."/>
      <w:lvlJc w:val="right"/>
      <w:pPr>
        <w:ind w:left="3960" w:hanging="180"/>
      </w:pPr>
    </w:lvl>
    <w:lvl w:ilvl="6" w:tplc="FFD29FE0">
      <w:start w:val="1"/>
      <w:numFmt w:val="decimal"/>
      <w:lvlText w:val="%7."/>
      <w:lvlJc w:val="left"/>
      <w:pPr>
        <w:ind w:left="4680" w:hanging="360"/>
      </w:pPr>
    </w:lvl>
    <w:lvl w:ilvl="7" w:tplc="E7AC7122">
      <w:start w:val="1"/>
      <w:numFmt w:val="lowerLetter"/>
      <w:lvlText w:val="%8."/>
      <w:lvlJc w:val="left"/>
      <w:pPr>
        <w:ind w:left="5400" w:hanging="360"/>
      </w:pPr>
    </w:lvl>
    <w:lvl w:ilvl="8" w:tplc="8B0E0B1A">
      <w:start w:val="1"/>
      <w:numFmt w:val="lowerRoman"/>
      <w:lvlText w:val="%9."/>
      <w:lvlJc w:val="right"/>
      <w:pPr>
        <w:ind w:left="6120" w:hanging="180"/>
      </w:pPr>
    </w:lvl>
  </w:abstractNum>
  <w:abstractNum w:abstractNumId="4" w15:restartNumberingAfterBreak="0">
    <w:nsid w:val="0BF3B1EB"/>
    <w:multiLevelType w:val="hybridMultilevel"/>
    <w:tmpl w:val="FFFFFFFF"/>
    <w:lvl w:ilvl="0" w:tplc="A4F281FA">
      <w:start w:val="1"/>
      <w:numFmt w:val="decimal"/>
      <w:lvlText w:val="%1."/>
      <w:lvlJc w:val="left"/>
      <w:pPr>
        <w:ind w:left="720" w:hanging="360"/>
      </w:pPr>
    </w:lvl>
    <w:lvl w:ilvl="1" w:tplc="EB28ECF4">
      <w:start w:val="1"/>
      <w:numFmt w:val="lowerLetter"/>
      <w:lvlText w:val="%2."/>
      <w:lvlJc w:val="left"/>
      <w:pPr>
        <w:ind w:left="1440" w:hanging="360"/>
      </w:pPr>
    </w:lvl>
    <w:lvl w:ilvl="2" w:tplc="CEC012F8">
      <w:start w:val="1"/>
      <w:numFmt w:val="lowerRoman"/>
      <w:lvlText w:val="%3."/>
      <w:lvlJc w:val="right"/>
      <w:pPr>
        <w:ind w:left="2160" w:hanging="180"/>
      </w:pPr>
    </w:lvl>
    <w:lvl w:ilvl="3" w:tplc="1F1E1E76">
      <w:start w:val="1"/>
      <w:numFmt w:val="decimal"/>
      <w:lvlText w:val="%4."/>
      <w:lvlJc w:val="left"/>
      <w:pPr>
        <w:ind w:left="2880" w:hanging="360"/>
      </w:pPr>
    </w:lvl>
    <w:lvl w:ilvl="4" w:tplc="03006262">
      <w:start w:val="1"/>
      <w:numFmt w:val="lowerLetter"/>
      <w:lvlText w:val="%5."/>
      <w:lvlJc w:val="left"/>
      <w:pPr>
        <w:ind w:left="3600" w:hanging="360"/>
      </w:pPr>
    </w:lvl>
    <w:lvl w:ilvl="5" w:tplc="C65413D2">
      <w:start w:val="1"/>
      <w:numFmt w:val="lowerRoman"/>
      <w:lvlText w:val="%6."/>
      <w:lvlJc w:val="right"/>
      <w:pPr>
        <w:ind w:left="4320" w:hanging="180"/>
      </w:pPr>
    </w:lvl>
    <w:lvl w:ilvl="6" w:tplc="E4483318">
      <w:start w:val="1"/>
      <w:numFmt w:val="decimal"/>
      <w:lvlText w:val="%7."/>
      <w:lvlJc w:val="left"/>
      <w:pPr>
        <w:ind w:left="5040" w:hanging="360"/>
      </w:pPr>
    </w:lvl>
    <w:lvl w:ilvl="7" w:tplc="A2D2C3C0">
      <w:start w:val="1"/>
      <w:numFmt w:val="lowerLetter"/>
      <w:lvlText w:val="%8."/>
      <w:lvlJc w:val="left"/>
      <w:pPr>
        <w:ind w:left="5760" w:hanging="360"/>
      </w:pPr>
    </w:lvl>
    <w:lvl w:ilvl="8" w:tplc="2898A794">
      <w:start w:val="1"/>
      <w:numFmt w:val="lowerRoman"/>
      <w:lvlText w:val="%9."/>
      <w:lvlJc w:val="right"/>
      <w:pPr>
        <w:ind w:left="6480" w:hanging="180"/>
      </w:pPr>
    </w:lvl>
  </w:abstractNum>
  <w:abstractNum w:abstractNumId="5" w15:restartNumberingAfterBreak="0">
    <w:nsid w:val="103E5754"/>
    <w:multiLevelType w:val="multilevel"/>
    <w:tmpl w:val="04C43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FDFDB5"/>
    <w:multiLevelType w:val="hybridMultilevel"/>
    <w:tmpl w:val="CC8C8AFA"/>
    <w:lvl w:ilvl="0" w:tplc="2BD29FA4">
      <w:start w:val="1"/>
      <w:numFmt w:val="decimal"/>
      <w:lvlText w:val="%1."/>
      <w:lvlJc w:val="left"/>
      <w:pPr>
        <w:ind w:left="720" w:hanging="360"/>
      </w:pPr>
    </w:lvl>
    <w:lvl w:ilvl="1" w:tplc="DF50BA82">
      <w:start w:val="1"/>
      <w:numFmt w:val="lowerLetter"/>
      <w:lvlText w:val="%2."/>
      <w:lvlJc w:val="left"/>
      <w:pPr>
        <w:ind w:left="1440" w:hanging="360"/>
      </w:pPr>
    </w:lvl>
    <w:lvl w:ilvl="2" w:tplc="C2887C36">
      <w:start w:val="1"/>
      <w:numFmt w:val="lowerRoman"/>
      <w:lvlText w:val="%3."/>
      <w:lvlJc w:val="right"/>
      <w:pPr>
        <w:ind w:left="2160" w:hanging="180"/>
      </w:pPr>
    </w:lvl>
    <w:lvl w:ilvl="3" w:tplc="AAC85234">
      <w:start w:val="1"/>
      <w:numFmt w:val="decimal"/>
      <w:lvlText w:val="%4."/>
      <w:lvlJc w:val="left"/>
      <w:pPr>
        <w:ind w:left="2880" w:hanging="360"/>
      </w:pPr>
    </w:lvl>
    <w:lvl w:ilvl="4" w:tplc="040485F2">
      <w:start w:val="1"/>
      <w:numFmt w:val="lowerLetter"/>
      <w:lvlText w:val="%5."/>
      <w:lvlJc w:val="left"/>
      <w:pPr>
        <w:ind w:left="3600" w:hanging="360"/>
      </w:pPr>
    </w:lvl>
    <w:lvl w:ilvl="5" w:tplc="1DD4C69A">
      <w:start w:val="1"/>
      <w:numFmt w:val="lowerRoman"/>
      <w:lvlText w:val="%6."/>
      <w:lvlJc w:val="right"/>
      <w:pPr>
        <w:ind w:left="4320" w:hanging="180"/>
      </w:pPr>
    </w:lvl>
    <w:lvl w:ilvl="6" w:tplc="A3F69480">
      <w:start w:val="1"/>
      <w:numFmt w:val="decimal"/>
      <w:lvlText w:val="%7."/>
      <w:lvlJc w:val="left"/>
      <w:pPr>
        <w:ind w:left="5040" w:hanging="360"/>
      </w:pPr>
    </w:lvl>
    <w:lvl w:ilvl="7" w:tplc="93EEB440">
      <w:start w:val="1"/>
      <w:numFmt w:val="lowerLetter"/>
      <w:lvlText w:val="%8."/>
      <w:lvlJc w:val="left"/>
      <w:pPr>
        <w:ind w:left="5760" w:hanging="360"/>
      </w:pPr>
    </w:lvl>
    <w:lvl w:ilvl="8" w:tplc="7032964E">
      <w:start w:val="1"/>
      <w:numFmt w:val="lowerRoman"/>
      <w:lvlText w:val="%9."/>
      <w:lvlJc w:val="right"/>
      <w:pPr>
        <w:ind w:left="6480" w:hanging="180"/>
      </w:pPr>
    </w:lvl>
  </w:abstractNum>
  <w:abstractNum w:abstractNumId="7" w15:restartNumberingAfterBreak="0">
    <w:nsid w:val="12795ABB"/>
    <w:multiLevelType w:val="multilevel"/>
    <w:tmpl w:val="09820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A029F4"/>
    <w:multiLevelType w:val="multilevel"/>
    <w:tmpl w:val="465E11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2C70C0E"/>
    <w:multiLevelType w:val="hybridMultilevel"/>
    <w:tmpl w:val="3026909E"/>
    <w:lvl w:ilvl="0" w:tplc="9D0EB72E">
      <w:start w:val="1"/>
      <w:numFmt w:val="bullet"/>
      <w:lvlText w:val=""/>
      <w:lvlJc w:val="left"/>
      <w:pPr>
        <w:ind w:left="720" w:hanging="360"/>
      </w:pPr>
      <w:rPr>
        <w:rFonts w:ascii="Symbol" w:hAnsi="Symbol" w:hint="default"/>
      </w:rPr>
    </w:lvl>
    <w:lvl w:ilvl="1" w:tplc="F0322D58">
      <w:start w:val="1"/>
      <w:numFmt w:val="bullet"/>
      <w:lvlText w:val="o"/>
      <w:lvlJc w:val="left"/>
      <w:pPr>
        <w:ind w:left="1440" w:hanging="360"/>
      </w:pPr>
      <w:rPr>
        <w:rFonts w:ascii="Courier New" w:hAnsi="Courier New" w:hint="default"/>
      </w:rPr>
    </w:lvl>
    <w:lvl w:ilvl="2" w:tplc="D6646D58">
      <w:start w:val="1"/>
      <w:numFmt w:val="bullet"/>
      <w:lvlText w:val=""/>
      <w:lvlJc w:val="left"/>
      <w:pPr>
        <w:ind w:left="2160" w:hanging="360"/>
      </w:pPr>
      <w:rPr>
        <w:rFonts w:ascii="Wingdings" w:hAnsi="Wingdings" w:hint="default"/>
      </w:rPr>
    </w:lvl>
    <w:lvl w:ilvl="3" w:tplc="354AE0C2">
      <w:start w:val="1"/>
      <w:numFmt w:val="bullet"/>
      <w:lvlText w:val=""/>
      <w:lvlJc w:val="left"/>
      <w:pPr>
        <w:ind w:left="2880" w:hanging="360"/>
      </w:pPr>
      <w:rPr>
        <w:rFonts w:ascii="Symbol" w:hAnsi="Symbol" w:hint="default"/>
      </w:rPr>
    </w:lvl>
    <w:lvl w:ilvl="4" w:tplc="FC72321A">
      <w:start w:val="1"/>
      <w:numFmt w:val="bullet"/>
      <w:lvlText w:val="o"/>
      <w:lvlJc w:val="left"/>
      <w:pPr>
        <w:ind w:left="3600" w:hanging="360"/>
      </w:pPr>
      <w:rPr>
        <w:rFonts w:ascii="Courier New" w:hAnsi="Courier New" w:hint="default"/>
      </w:rPr>
    </w:lvl>
    <w:lvl w:ilvl="5" w:tplc="6D1AF280">
      <w:start w:val="1"/>
      <w:numFmt w:val="bullet"/>
      <w:lvlText w:val=""/>
      <w:lvlJc w:val="left"/>
      <w:pPr>
        <w:ind w:left="4320" w:hanging="360"/>
      </w:pPr>
      <w:rPr>
        <w:rFonts w:ascii="Wingdings" w:hAnsi="Wingdings" w:hint="default"/>
      </w:rPr>
    </w:lvl>
    <w:lvl w:ilvl="6" w:tplc="9BB02714">
      <w:start w:val="1"/>
      <w:numFmt w:val="bullet"/>
      <w:lvlText w:val=""/>
      <w:lvlJc w:val="left"/>
      <w:pPr>
        <w:ind w:left="5040" w:hanging="360"/>
      </w:pPr>
      <w:rPr>
        <w:rFonts w:ascii="Symbol" w:hAnsi="Symbol" w:hint="default"/>
      </w:rPr>
    </w:lvl>
    <w:lvl w:ilvl="7" w:tplc="ABAEA800">
      <w:start w:val="1"/>
      <w:numFmt w:val="bullet"/>
      <w:lvlText w:val="o"/>
      <w:lvlJc w:val="left"/>
      <w:pPr>
        <w:ind w:left="5760" w:hanging="360"/>
      </w:pPr>
      <w:rPr>
        <w:rFonts w:ascii="Courier New" w:hAnsi="Courier New" w:hint="default"/>
      </w:rPr>
    </w:lvl>
    <w:lvl w:ilvl="8" w:tplc="87C4F7E6">
      <w:start w:val="1"/>
      <w:numFmt w:val="bullet"/>
      <w:lvlText w:val=""/>
      <w:lvlJc w:val="left"/>
      <w:pPr>
        <w:ind w:left="6480" w:hanging="360"/>
      </w:pPr>
      <w:rPr>
        <w:rFonts w:ascii="Wingdings" w:hAnsi="Wingdings" w:hint="default"/>
      </w:rPr>
    </w:lvl>
  </w:abstractNum>
  <w:abstractNum w:abstractNumId="10" w15:restartNumberingAfterBreak="0">
    <w:nsid w:val="17892759"/>
    <w:multiLevelType w:val="multilevel"/>
    <w:tmpl w:val="82E04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7902152"/>
    <w:multiLevelType w:val="multilevel"/>
    <w:tmpl w:val="0C6618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4960AFA"/>
    <w:multiLevelType w:val="hybridMultilevel"/>
    <w:tmpl w:val="FFFFFFFF"/>
    <w:lvl w:ilvl="0" w:tplc="996E7CA2">
      <w:start w:val="1"/>
      <w:numFmt w:val="decimal"/>
      <w:lvlText w:val="%1."/>
      <w:lvlJc w:val="left"/>
      <w:pPr>
        <w:ind w:left="360" w:hanging="360"/>
      </w:pPr>
    </w:lvl>
    <w:lvl w:ilvl="1" w:tplc="B0064C44">
      <w:start w:val="1"/>
      <w:numFmt w:val="lowerLetter"/>
      <w:lvlText w:val="%2."/>
      <w:lvlJc w:val="left"/>
      <w:pPr>
        <w:ind w:left="1080" w:hanging="360"/>
      </w:pPr>
    </w:lvl>
    <w:lvl w:ilvl="2" w:tplc="1D56F7D2">
      <w:start w:val="1"/>
      <w:numFmt w:val="lowerRoman"/>
      <w:lvlText w:val="%3."/>
      <w:lvlJc w:val="right"/>
      <w:pPr>
        <w:ind w:left="1800" w:hanging="180"/>
      </w:pPr>
    </w:lvl>
    <w:lvl w:ilvl="3" w:tplc="F62698E2">
      <w:start w:val="1"/>
      <w:numFmt w:val="decimal"/>
      <w:lvlText w:val="%4."/>
      <w:lvlJc w:val="left"/>
      <w:pPr>
        <w:ind w:left="2520" w:hanging="360"/>
      </w:pPr>
    </w:lvl>
    <w:lvl w:ilvl="4" w:tplc="8E746DA6">
      <w:start w:val="1"/>
      <w:numFmt w:val="lowerLetter"/>
      <w:lvlText w:val="%5."/>
      <w:lvlJc w:val="left"/>
      <w:pPr>
        <w:ind w:left="3240" w:hanging="360"/>
      </w:pPr>
    </w:lvl>
    <w:lvl w:ilvl="5" w:tplc="E8A499A4">
      <w:start w:val="1"/>
      <w:numFmt w:val="lowerRoman"/>
      <w:lvlText w:val="%6."/>
      <w:lvlJc w:val="right"/>
      <w:pPr>
        <w:ind w:left="3960" w:hanging="180"/>
      </w:pPr>
    </w:lvl>
    <w:lvl w:ilvl="6" w:tplc="9182C5BA">
      <w:start w:val="1"/>
      <w:numFmt w:val="decimal"/>
      <w:lvlText w:val="%7."/>
      <w:lvlJc w:val="left"/>
      <w:pPr>
        <w:ind w:left="4680" w:hanging="360"/>
      </w:pPr>
    </w:lvl>
    <w:lvl w:ilvl="7" w:tplc="16C61348">
      <w:start w:val="1"/>
      <w:numFmt w:val="lowerLetter"/>
      <w:lvlText w:val="%8."/>
      <w:lvlJc w:val="left"/>
      <w:pPr>
        <w:ind w:left="5400" w:hanging="360"/>
      </w:pPr>
    </w:lvl>
    <w:lvl w:ilvl="8" w:tplc="0630A9B2">
      <w:start w:val="1"/>
      <w:numFmt w:val="lowerRoman"/>
      <w:lvlText w:val="%9."/>
      <w:lvlJc w:val="right"/>
      <w:pPr>
        <w:ind w:left="6120" w:hanging="180"/>
      </w:pPr>
    </w:lvl>
  </w:abstractNum>
  <w:abstractNum w:abstractNumId="13" w15:restartNumberingAfterBreak="0">
    <w:nsid w:val="24FEAF0E"/>
    <w:multiLevelType w:val="hybridMultilevel"/>
    <w:tmpl w:val="8C02AC92"/>
    <w:lvl w:ilvl="0" w:tplc="D2E0885C">
      <w:start w:val="1"/>
      <w:numFmt w:val="upperRoman"/>
      <w:lvlText w:val="%1."/>
      <w:lvlJc w:val="left"/>
      <w:pPr>
        <w:ind w:left="360" w:hanging="360"/>
      </w:pPr>
      <w:rPr>
        <w:b/>
        <w:bCs/>
      </w:rPr>
    </w:lvl>
    <w:lvl w:ilvl="1" w:tplc="5D46BEAC">
      <w:start w:val="1"/>
      <w:numFmt w:val="lowerLetter"/>
      <w:lvlText w:val="%2."/>
      <w:lvlJc w:val="left"/>
      <w:pPr>
        <w:ind w:left="1440" w:hanging="360"/>
      </w:pPr>
    </w:lvl>
    <w:lvl w:ilvl="2" w:tplc="7ABAAB78">
      <w:start w:val="1"/>
      <w:numFmt w:val="lowerRoman"/>
      <w:lvlText w:val="%3."/>
      <w:lvlJc w:val="right"/>
      <w:pPr>
        <w:ind w:left="2160" w:hanging="180"/>
      </w:pPr>
    </w:lvl>
    <w:lvl w:ilvl="3" w:tplc="CBF2B7D0">
      <w:start w:val="1"/>
      <w:numFmt w:val="decimal"/>
      <w:lvlText w:val="%4."/>
      <w:lvlJc w:val="left"/>
      <w:pPr>
        <w:ind w:left="2880" w:hanging="360"/>
      </w:pPr>
    </w:lvl>
    <w:lvl w:ilvl="4" w:tplc="2FC6223C">
      <w:start w:val="1"/>
      <w:numFmt w:val="lowerLetter"/>
      <w:lvlText w:val="%5."/>
      <w:lvlJc w:val="left"/>
      <w:pPr>
        <w:ind w:left="3600" w:hanging="360"/>
      </w:pPr>
    </w:lvl>
    <w:lvl w:ilvl="5" w:tplc="CDC8F998">
      <w:start w:val="1"/>
      <w:numFmt w:val="lowerRoman"/>
      <w:lvlText w:val="%6."/>
      <w:lvlJc w:val="right"/>
      <w:pPr>
        <w:ind w:left="4320" w:hanging="180"/>
      </w:pPr>
    </w:lvl>
    <w:lvl w:ilvl="6" w:tplc="E042F3F4">
      <w:start w:val="1"/>
      <w:numFmt w:val="decimal"/>
      <w:lvlText w:val="%7."/>
      <w:lvlJc w:val="left"/>
      <w:pPr>
        <w:ind w:left="5040" w:hanging="360"/>
      </w:pPr>
    </w:lvl>
    <w:lvl w:ilvl="7" w:tplc="83E218CC">
      <w:start w:val="1"/>
      <w:numFmt w:val="lowerLetter"/>
      <w:lvlText w:val="%8."/>
      <w:lvlJc w:val="left"/>
      <w:pPr>
        <w:ind w:left="5760" w:hanging="360"/>
      </w:pPr>
    </w:lvl>
    <w:lvl w:ilvl="8" w:tplc="8B746B72">
      <w:start w:val="1"/>
      <w:numFmt w:val="lowerRoman"/>
      <w:lvlText w:val="%9."/>
      <w:lvlJc w:val="right"/>
      <w:pPr>
        <w:ind w:left="6480" w:hanging="180"/>
      </w:pPr>
    </w:lvl>
  </w:abstractNum>
  <w:abstractNum w:abstractNumId="14" w15:restartNumberingAfterBreak="0">
    <w:nsid w:val="264E0F86"/>
    <w:multiLevelType w:val="hybridMultilevel"/>
    <w:tmpl w:val="FFFFFFFF"/>
    <w:lvl w:ilvl="0" w:tplc="FFFFFFFF">
      <w:start w:val="1"/>
      <w:numFmt w:val="bullet"/>
      <w:lvlText w:val=""/>
      <w:lvlJc w:val="left"/>
      <w:pPr>
        <w:ind w:left="720" w:hanging="360"/>
      </w:pPr>
      <w:rPr>
        <w:rFonts w:ascii="Symbol" w:hAnsi="Symbol" w:hint="default"/>
      </w:rPr>
    </w:lvl>
    <w:lvl w:ilvl="1" w:tplc="9BE88040">
      <w:start w:val="1"/>
      <w:numFmt w:val="bullet"/>
      <w:lvlText w:val="o"/>
      <w:lvlJc w:val="left"/>
      <w:pPr>
        <w:ind w:left="1440" w:hanging="360"/>
      </w:pPr>
      <w:rPr>
        <w:rFonts w:ascii="Courier New" w:hAnsi="Courier New" w:hint="default"/>
      </w:rPr>
    </w:lvl>
    <w:lvl w:ilvl="2" w:tplc="B44C415E">
      <w:start w:val="1"/>
      <w:numFmt w:val="bullet"/>
      <w:lvlText w:val=""/>
      <w:lvlJc w:val="left"/>
      <w:pPr>
        <w:ind w:left="2160" w:hanging="360"/>
      </w:pPr>
      <w:rPr>
        <w:rFonts w:ascii="Wingdings" w:hAnsi="Wingdings" w:hint="default"/>
      </w:rPr>
    </w:lvl>
    <w:lvl w:ilvl="3" w:tplc="1192711E">
      <w:start w:val="1"/>
      <w:numFmt w:val="bullet"/>
      <w:lvlText w:val=""/>
      <w:lvlJc w:val="left"/>
      <w:pPr>
        <w:ind w:left="2880" w:hanging="360"/>
      </w:pPr>
      <w:rPr>
        <w:rFonts w:ascii="Symbol" w:hAnsi="Symbol" w:hint="default"/>
      </w:rPr>
    </w:lvl>
    <w:lvl w:ilvl="4" w:tplc="2AA8C7EA">
      <w:start w:val="1"/>
      <w:numFmt w:val="bullet"/>
      <w:lvlText w:val="o"/>
      <w:lvlJc w:val="left"/>
      <w:pPr>
        <w:ind w:left="3600" w:hanging="360"/>
      </w:pPr>
      <w:rPr>
        <w:rFonts w:ascii="Courier New" w:hAnsi="Courier New" w:hint="default"/>
      </w:rPr>
    </w:lvl>
    <w:lvl w:ilvl="5" w:tplc="1A0E080A">
      <w:start w:val="1"/>
      <w:numFmt w:val="bullet"/>
      <w:lvlText w:val=""/>
      <w:lvlJc w:val="left"/>
      <w:pPr>
        <w:ind w:left="4320" w:hanging="360"/>
      </w:pPr>
      <w:rPr>
        <w:rFonts w:ascii="Wingdings" w:hAnsi="Wingdings" w:hint="default"/>
      </w:rPr>
    </w:lvl>
    <w:lvl w:ilvl="6" w:tplc="A55C6E50">
      <w:start w:val="1"/>
      <w:numFmt w:val="bullet"/>
      <w:lvlText w:val=""/>
      <w:lvlJc w:val="left"/>
      <w:pPr>
        <w:ind w:left="5040" w:hanging="360"/>
      </w:pPr>
      <w:rPr>
        <w:rFonts w:ascii="Symbol" w:hAnsi="Symbol" w:hint="default"/>
      </w:rPr>
    </w:lvl>
    <w:lvl w:ilvl="7" w:tplc="7C88C8DA">
      <w:start w:val="1"/>
      <w:numFmt w:val="bullet"/>
      <w:lvlText w:val="o"/>
      <w:lvlJc w:val="left"/>
      <w:pPr>
        <w:ind w:left="5760" w:hanging="360"/>
      </w:pPr>
      <w:rPr>
        <w:rFonts w:ascii="Courier New" w:hAnsi="Courier New" w:hint="default"/>
      </w:rPr>
    </w:lvl>
    <w:lvl w:ilvl="8" w:tplc="ED268F84">
      <w:start w:val="1"/>
      <w:numFmt w:val="bullet"/>
      <w:lvlText w:val=""/>
      <w:lvlJc w:val="left"/>
      <w:pPr>
        <w:ind w:left="6480" w:hanging="360"/>
      </w:pPr>
      <w:rPr>
        <w:rFonts w:ascii="Wingdings" w:hAnsi="Wingdings" w:hint="default"/>
      </w:rPr>
    </w:lvl>
  </w:abstractNum>
  <w:abstractNum w:abstractNumId="15" w15:restartNumberingAfterBreak="0">
    <w:nsid w:val="2EA54D51"/>
    <w:multiLevelType w:val="hybridMultilevel"/>
    <w:tmpl w:val="A9CED6D6"/>
    <w:lvl w:ilvl="0" w:tplc="635E959C">
      <w:start w:val="1"/>
      <w:numFmt w:val="bullet"/>
      <w:lvlText w:val=""/>
      <w:lvlJc w:val="left"/>
      <w:pPr>
        <w:ind w:left="720" w:hanging="360"/>
      </w:pPr>
      <w:rPr>
        <w:rFonts w:ascii="Symbol" w:hAnsi="Symbol" w:hint="default"/>
      </w:rPr>
    </w:lvl>
    <w:lvl w:ilvl="1" w:tplc="20E8D826">
      <w:start w:val="1"/>
      <w:numFmt w:val="bullet"/>
      <w:lvlText w:val="o"/>
      <w:lvlJc w:val="left"/>
      <w:pPr>
        <w:ind w:left="1440" w:hanging="360"/>
      </w:pPr>
      <w:rPr>
        <w:rFonts w:ascii="Courier New" w:hAnsi="Courier New" w:hint="default"/>
      </w:rPr>
    </w:lvl>
    <w:lvl w:ilvl="2" w:tplc="B68A8442">
      <w:start w:val="1"/>
      <w:numFmt w:val="bullet"/>
      <w:lvlText w:val=""/>
      <w:lvlJc w:val="left"/>
      <w:pPr>
        <w:ind w:left="2160" w:hanging="360"/>
      </w:pPr>
      <w:rPr>
        <w:rFonts w:ascii="Wingdings" w:hAnsi="Wingdings" w:hint="default"/>
      </w:rPr>
    </w:lvl>
    <w:lvl w:ilvl="3" w:tplc="813666C4">
      <w:start w:val="1"/>
      <w:numFmt w:val="bullet"/>
      <w:lvlText w:val=""/>
      <w:lvlJc w:val="left"/>
      <w:pPr>
        <w:ind w:left="2880" w:hanging="360"/>
      </w:pPr>
      <w:rPr>
        <w:rFonts w:ascii="Symbol" w:hAnsi="Symbol" w:hint="default"/>
      </w:rPr>
    </w:lvl>
    <w:lvl w:ilvl="4" w:tplc="0E40066A">
      <w:start w:val="1"/>
      <w:numFmt w:val="bullet"/>
      <w:lvlText w:val="o"/>
      <w:lvlJc w:val="left"/>
      <w:pPr>
        <w:ind w:left="3600" w:hanging="360"/>
      </w:pPr>
      <w:rPr>
        <w:rFonts w:ascii="Courier New" w:hAnsi="Courier New" w:hint="default"/>
      </w:rPr>
    </w:lvl>
    <w:lvl w:ilvl="5" w:tplc="70BC7DA8">
      <w:start w:val="1"/>
      <w:numFmt w:val="bullet"/>
      <w:lvlText w:val=""/>
      <w:lvlJc w:val="left"/>
      <w:pPr>
        <w:ind w:left="4320" w:hanging="360"/>
      </w:pPr>
      <w:rPr>
        <w:rFonts w:ascii="Wingdings" w:hAnsi="Wingdings" w:hint="default"/>
      </w:rPr>
    </w:lvl>
    <w:lvl w:ilvl="6" w:tplc="2CA8B2E0">
      <w:start w:val="1"/>
      <w:numFmt w:val="bullet"/>
      <w:lvlText w:val=""/>
      <w:lvlJc w:val="left"/>
      <w:pPr>
        <w:ind w:left="5040" w:hanging="360"/>
      </w:pPr>
      <w:rPr>
        <w:rFonts w:ascii="Symbol" w:hAnsi="Symbol" w:hint="default"/>
      </w:rPr>
    </w:lvl>
    <w:lvl w:ilvl="7" w:tplc="C28C1BC2">
      <w:start w:val="1"/>
      <w:numFmt w:val="bullet"/>
      <w:lvlText w:val="o"/>
      <w:lvlJc w:val="left"/>
      <w:pPr>
        <w:ind w:left="5760" w:hanging="360"/>
      </w:pPr>
      <w:rPr>
        <w:rFonts w:ascii="Courier New" w:hAnsi="Courier New" w:hint="default"/>
      </w:rPr>
    </w:lvl>
    <w:lvl w:ilvl="8" w:tplc="24C63126">
      <w:start w:val="1"/>
      <w:numFmt w:val="bullet"/>
      <w:lvlText w:val=""/>
      <w:lvlJc w:val="left"/>
      <w:pPr>
        <w:ind w:left="6480" w:hanging="360"/>
      </w:pPr>
      <w:rPr>
        <w:rFonts w:ascii="Wingdings" w:hAnsi="Wingdings" w:hint="default"/>
      </w:rPr>
    </w:lvl>
  </w:abstractNum>
  <w:abstractNum w:abstractNumId="16" w15:restartNumberingAfterBreak="0">
    <w:nsid w:val="2FA75267"/>
    <w:multiLevelType w:val="hybridMultilevel"/>
    <w:tmpl w:val="1A28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250D0"/>
    <w:multiLevelType w:val="hybridMultilevel"/>
    <w:tmpl w:val="FFFFFFFF"/>
    <w:lvl w:ilvl="0" w:tplc="AE2C5912">
      <w:start w:val="1"/>
      <w:numFmt w:val="decimal"/>
      <w:lvlText w:val="%1."/>
      <w:lvlJc w:val="left"/>
      <w:pPr>
        <w:ind w:left="360" w:hanging="360"/>
      </w:pPr>
    </w:lvl>
    <w:lvl w:ilvl="1" w:tplc="A4BC464E">
      <w:start w:val="1"/>
      <w:numFmt w:val="lowerLetter"/>
      <w:lvlText w:val="%2."/>
      <w:lvlJc w:val="left"/>
      <w:pPr>
        <w:ind w:left="1080" w:hanging="360"/>
      </w:pPr>
    </w:lvl>
    <w:lvl w:ilvl="2" w:tplc="9430A442">
      <w:start w:val="1"/>
      <w:numFmt w:val="lowerRoman"/>
      <w:lvlText w:val="%3."/>
      <w:lvlJc w:val="right"/>
      <w:pPr>
        <w:ind w:left="1800" w:hanging="180"/>
      </w:pPr>
    </w:lvl>
    <w:lvl w:ilvl="3" w:tplc="E98EAE52">
      <w:start w:val="1"/>
      <w:numFmt w:val="decimal"/>
      <w:lvlText w:val="%4."/>
      <w:lvlJc w:val="left"/>
      <w:pPr>
        <w:ind w:left="2520" w:hanging="360"/>
      </w:pPr>
    </w:lvl>
    <w:lvl w:ilvl="4" w:tplc="1370F2C2">
      <w:start w:val="1"/>
      <w:numFmt w:val="lowerLetter"/>
      <w:lvlText w:val="%5."/>
      <w:lvlJc w:val="left"/>
      <w:pPr>
        <w:ind w:left="3240" w:hanging="360"/>
      </w:pPr>
    </w:lvl>
    <w:lvl w:ilvl="5" w:tplc="B910489C">
      <w:start w:val="1"/>
      <w:numFmt w:val="lowerRoman"/>
      <w:lvlText w:val="%6."/>
      <w:lvlJc w:val="right"/>
      <w:pPr>
        <w:ind w:left="3960" w:hanging="180"/>
      </w:pPr>
    </w:lvl>
    <w:lvl w:ilvl="6" w:tplc="02D4F6E8">
      <w:start w:val="1"/>
      <w:numFmt w:val="decimal"/>
      <w:lvlText w:val="%7."/>
      <w:lvlJc w:val="left"/>
      <w:pPr>
        <w:ind w:left="4680" w:hanging="360"/>
      </w:pPr>
    </w:lvl>
    <w:lvl w:ilvl="7" w:tplc="C0EA5FB2">
      <w:start w:val="1"/>
      <w:numFmt w:val="lowerLetter"/>
      <w:lvlText w:val="%8."/>
      <w:lvlJc w:val="left"/>
      <w:pPr>
        <w:ind w:left="5400" w:hanging="360"/>
      </w:pPr>
    </w:lvl>
    <w:lvl w:ilvl="8" w:tplc="B064656A">
      <w:start w:val="1"/>
      <w:numFmt w:val="lowerRoman"/>
      <w:lvlText w:val="%9."/>
      <w:lvlJc w:val="right"/>
      <w:pPr>
        <w:ind w:left="6120" w:hanging="180"/>
      </w:pPr>
    </w:lvl>
  </w:abstractNum>
  <w:abstractNum w:abstractNumId="18" w15:restartNumberingAfterBreak="0">
    <w:nsid w:val="356806AE"/>
    <w:multiLevelType w:val="multilevel"/>
    <w:tmpl w:val="BD38B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1AD836"/>
    <w:multiLevelType w:val="hybridMultilevel"/>
    <w:tmpl w:val="FFFFFFFF"/>
    <w:lvl w:ilvl="0" w:tplc="0BC4C71A">
      <w:start w:val="1"/>
      <w:numFmt w:val="decimal"/>
      <w:lvlText w:val="%1."/>
      <w:lvlJc w:val="left"/>
      <w:pPr>
        <w:ind w:left="360" w:hanging="360"/>
      </w:pPr>
    </w:lvl>
    <w:lvl w:ilvl="1" w:tplc="E4C60A8E">
      <w:start w:val="1"/>
      <w:numFmt w:val="lowerLetter"/>
      <w:lvlText w:val="%2."/>
      <w:lvlJc w:val="left"/>
      <w:pPr>
        <w:ind w:left="1080" w:hanging="360"/>
      </w:pPr>
    </w:lvl>
    <w:lvl w:ilvl="2" w:tplc="2D821E30">
      <w:start w:val="1"/>
      <w:numFmt w:val="lowerRoman"/>
      <w:lvlText w:val="%3."/>
      <w:lvlJc w:val="right"/>
      <w:pPr>
        <w:ind w:left="1800" w:hanging="180"/>
      </w:pPr>
    </w:lvl>
    <w:lvl w:ilvl="3" w:tplc="9112F4A6">
      <w:start w:val="1"/>
      <w:numFmt w:val="decimal"/>
      <w:lvlText w:val="%4."/>
      <w:lvlJc w:val="left"/>
      <w:pPr>
        <w:ind w:left="2520" w:hanging="360"/>
      </w:pPr>
    </w:lvl>
    <w:lvl w:ilvl="4" w:tplc="3E829264">
      <w:start w:val="1"/>
      <w:numFmt w:val="lowerLetter"/>
      <w:lvlText w:val="%5."/>
      <w:lvlJc w:val="left"/>
      <w:pPr>
        <w:ind w:left="3240" w:hanging="360"/>
      </w:pPr>
    </w:lvl>
    <w:lvl w:ilvl="5" w:tplc="993C2E72">
      <w:start w:val="1"/>
      <w:numFmt w:val="lowerRoman"/>
      <w:lvlText w:val="%6."/>
      <w:lvlJc w:val="right"/>
      <w:pPr>
        <w:ind w:left="3960" w:hanging="180"/>
      </w:pPr>
    </w:lvl>
    <w:lvl w:ilvl="6" w:tplc="431E2AAE">
      <w:start w:val="1"/>
      <w:numFmt w:val="decimal"/>
      <w:lvlText w:val="%7."/>
      <w:lvlJc w:val="left"/>
      <w:pPr>
        <w:ind w:left="4680" w:hanging="360"/>
      </w:pPr>
    </w:lvl>
    <w:lvl w:ilvl="7" w:tplc="E0D85106">
      <w:start w:val="1"/>
      <w:numFmt w:val="lowerLetter"/>
      <w:lvlText w:val="%8."/>
      <w:lvlJc w:val="left"/>
      <w:pPr>
        <w:ind w:left="5400" w:hanging="360"/>
      </w:pPr>
    </w:lvl>
    <w:lvl w:ilvl="8" w:tplc="ACAAA98E">
      <w:start w:val="1"/>
      <w:numFmt w:val="lowerRoman"/>
      <w:lvlText w:val="%9."/>
      <w:lvlJc w:val="right"/>
      <w:pPr>
        <w:ind w:left="6120" w:hanging="180"/>
      </w:pPr>
    </w:lvl>
  </w:abstractNum>
  <w:abstractNum w:abstractNumId="20" w15:restartNumberingAfterBreak="0">
    <w:nsid w:val="3B5F736D"/>
    <w:multiLevelType w:val="hybridMultilevel"/>
    <w:tmpl w:val="D51A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465C5"/>
    <w:multiLevelType w:val="multilevel"/>
    <w:tmpl w:val="E2FEEE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F12203E"/>
    <w:multiLevelType w:val="hybridMultilevel"/>
    <w:tmpl w:val="C29C8F40"/>
    <w:lvl w:ilvl="0" w:tplc="FE1654EE">
      <w:start w:val="1"/>
      <w:numFmt w:val="bullet"/>
      <w:lvlText w:val=""/>
      <w:lvlJc w:val="left"/>
      <w:pPr>
        <w:ind w:left="720" w:hanging="360"/>
      </w:pPr>
      <w:rPr>
        <w:rFonts w:ascii="Symbol" w:hAnsi="Symbol" w:hint="default"/>
      </w:rPr>
    </w:lvl>
    <w:lvl w:ilvl="1" w:tplc="B1A20C12">
      <w:start w:val="1"/>
      <w:numFmt w:val="bullet"/>
      <w:lvlText w:val="o"/>
      <w:lvlJc w:val="left"/>
      <w:pPr>
        <w:ind w:left="1440" w:hanging="360"/>
      </w:pPr>
      <w:rPr>
        <w:rFonts w:ascii="Courier New" w:hAnsi="Courier New" w:hint="default"/>
      </w:rPr>
    </w:lvl>
    <w:lvl w:ilvl="2" w:tplc="52946D3A">
      <w:start w:val="1"/>
      <w:numFmt w:val="bullet"/>
      <w:lvlText w:val=""/>
      <w:lvlJc w:val="left"/>
      <w:pPr>
        <w:ind w:left="2160" w:hanging="360"/>
      </w:pPr>
      <w:rPr>
        <w:rFonts w:ascii="Wingdings" w:hAnsi="Wingdings" w:hint="default"/>
      </w:rPr>
    </w:lvl>
    <w:lvl w:ilvl="3" w:tplc="BA9EB6C8">
      <w:start w:val="1"/>
      <w:numFmt w:val="bullet"/>
      <w:lvlText w:val=""/>
      <w:lvlJc w:val="left"/>
      <w:pPr>
        <w:ind w:left="2880" w:hanging="360"/>
      </w:pPr>
      <w:rPr>
        <w:rFonts w:ascii="Symbol" w:hAnsi="Symbol" w:hint="default"/>
      </w:rPr>
    </w:lvl>
    <w:lvl w:ilvl="4" w:tplc="BDC8137A">
      <w:start w:val="1"/>
      <w:numFmt w:val="bullet"/>
      <w:lvlText w:val="o"/>
      <w:lvlJc w:val="left"/>
      <w:pPr>
        <w:ind w:left="3600" w:hanging="360"/>
      </w:pPr>
      <w:rPr>
        <w:rFonts w:ascii="Courier New" w:hAnsi="Courier New" w:hint="default"/>
      </w:rPr>
    </w:lvl>
    <w:lvl w:ilvl="5" w:tplc="8F3EC350">
      <w:start w:val="1"/>
      <w:numFmt w:val="bullet"/>
      <w:lvlText w:val=""/>
      <w:lvlJc w:val="left"/>
      <w:pPr>
        <w:ind w:left="4320" w:hanging="360"/>
      </w:pPr>
      <w:rPr>
        <w:rFonts w:ascii="Wingdings" w:hAnsi="Wingdings" w:hint="default"/>
      </w:rPr>
    </w:lvl>
    <w:lvl w:ilvl="6" w:tplc="8264D65E">
      <w:start w:val="1"/>
      <w:numFmt w:val="bullet"/>
      <w:lvlText w:val=""/>
      <w:lvlJc w:val="left"/>
      <w:pPr>
        <w:ind w:left="5040" w:hanging="360"/>
      </w:pPr>
      <w:rPr>
        <w:rFonts w:ascii="Symbol" w:hAnsi="Symbol" w:hint="default"/>
      </w:rPr>
    </w:lvl>
    <w:lvl w:ilvl="7" w:tplc="87E49EF0">
      <w:start w:val="1"/>
      <w:numFmt w:val="bullet"/>
      <w:lvlText w:val="o"/>
      <w:lvlJc w:val="left"/>
      <w:pPr>
        <w:ind w:left="5760" w:hanging="360"/>
      </w:pPr>
      <w:rPr>
        <w:rFonts w:ascii="Courier New" w:hAnsi="Courier New" w:hint="default"/>
      </w:rPr>
    </w:lvl>
    <w:lvl w:ilvl="8" w:tplc="070CD90C">
      <w:start w:val="1"/>
      <w:numFmt w:val="bullet"/>
      <w:lvlText w:val=""/>
      <w:lvlJc w:val="left"/>
      <w:pPr>
        <w:ind w:left="6480" w:hanging="360"/>
      </w:pPr>
      <w:rPr>
        <w:rFonts w:ascii="Wingdings" w:hAnsi="Wingdings" w:hint="default"/>
      </w:rPr>
    </w:lvl>
  </w:abstractNum>
  <w:abstractNum w:abstractNumId="23" w15:restartNumberingAfterBreak="0">
    <w:nsid w:val="41955427"/>
    <w:multiLevelType w:val="multilevel"/>
    <w:tmpl w:val="7FAC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C6910"/>
    <w:multiLevelType w:val="hybridMultilevel"/>
    <w:tmpl w:val="607E2C44"/>
    <w:lvl w:ilvl="0" w:tplc="9FA62D5E">
      <w:start w:val="1"/>
      <w:numFmt w:val="decimal"/>
      <w:lvlText w:val="%1."/>
      <w:lvlJc w:val="left"/>
      <w:pPr>
        <w:ind w:left="720" w:hanging="360"/>
      </w:pPr>
      <w:rPr>
        <w:rFonts w:ascii="Calibri" w:hAnsi="Calibri" w:hint="default"/>
      </w:rPr>
    </w:lvl>
    <w:lvl w:ilvl="1" w:tplc="FF32C5F2">
      <w:start w:val="1"/>
      <w:numFmt w:val="lowerLetter"/>
      <w:lvlText w:val="%2."/>
      <w:lvlJc w:val="left"/>
      <w:pPr>
        <w:ind w:left="1440" w:hanging="360"/>
      </w:pPr>
    </w:lvl>
    <w:lvl w:ilvl="2" w:tplc="56E280A6">
      <w:start w:val="1"/>
      <w:numFmt w:val="lowerRoman"/>
      <w:lvlText w:val="%3."/>
      <w:lvlJc w:val="right"/>
      <w:pPr>
        <w:ind w:left="2160" w:hanging="180"/>
      </w:pPr>
    </w:lvl>
    <w:lvl w:ilvl="3" w:tplc="03EA9648">
      <w:start w:val="1"/>
      <w:numFmt w:val="decimal"/>
      <w:lvlText w:val="%4."/>
      <w:lvlJc w:val="left"/>
      <w:pPr>
        <w:ind w:left="2880" w:hanging="360"/>
      </w:pPr>
    </w:lvl>
    <w:lvl w:ilvl="4" w:tplc="BD60C172">
      <w:start w:val="1"/>
      <w:numFmt w:val="lowerLetter"/>
      <w:lvlText w:val="%5."/>
      <w:lvlJc w:val="left"/>
      <w:pPr>
        <w:ind w:left="3600" w:hanging="360"/>
      </w:pPr>
    </w:lvl>
    <w:lvl w:ilvl="5" w:tplc="B6B01510">
      <w:start w:val="1"/>
      <w:numFmt w:val="lowerRoman"/>
      <w:lvlText w:val="%6."/>
      <w:lvlJc w:val="right"/>
      <w:pPr>
        <w:ind w:left="4320" w:hanging="180"/>
      </w:pPr>
    </w:lvl>
    <w:lvl w:ilvl="6" w:tplc="62F85030">
      <w:start w:val="1"/>
      <w:numFmt w:val="decimal"/>
      <w:lvlText w:val="%7."/>
      <w:lvlJc w:val="left"/>
      <w:pPr>
        <w:ind w:left="5040" w:hanging="360"/>
      </w:pPr>
    </w:lvl>
    <w:lvl w:ilvl="7" w:tplc="9C6091FA">
      <w:start w:val="1"/>
      <w:numFmt w:val="lowerLetter"/>
      <w:lvlText w:val="%8."/>
      <w:lvlJc w:val="left"/>
      <w:pPr>
        <w:ind w:left="5760" w:hanging="360"/>
      </w:pPr>
    </w:lvl>
    <w:lvl w:ilvl="8" w:tplc="8EAE2D44">
      <w:start w:val="1"/>
      <w:numFmt w:val="lowerRoman"/>
      <w:lvlText w:val="%9."/>
      <w:lvlJc w:val="right"/>
      <w:pPr>
        <w:ind w:left="6480" w:hanging="180"/>
      </w:pPr>
    </w:lvl>
  </w:abstractNum>
  <w:abstractNum w:abstractNumId="25" w15:restartNumberingAfterBreak="0">
    <w:nsid w:val="484263AD"/>
    <w:multiLevelType w:val="hybridMultilevel"/>
    <w:tmpl w:val="FFFFFFFF"/>
    <w:lvl w:ilvl="0" w:tplc="B406C8C8">
      <w:start w:val="1"/>
      <w:numFmt w:val="bullet"/>
      <w:lvlText w:val=""/>
      <w:lvlJc w:val="left"/>
      <w:pPr>
        <w:ind w:left="720" w:hanging="360"/>
      </w:pPr>
      <w:rPr>
        <w:rFonts w:ascii="Symbol" w:hAnsi="Symbol" w:hint="default"/>
      </w:rPr>
    </w:lvl>
    <w:lvl w:ilvl="1" w:tplc="47B2047E">
      <w:start w:val="1"/>
      <w:numFmt w:val="bullet"/>
      <w:lvlText w:val="o"/>
      <w:lvlJc w:val="left"/>
      <w:pPr>
        <w:ind w:left="1440" w:hanging="360"/>
      </w:pPr>
      <w:rPr>
        <w:rFonts w:ascii="Courier New" w:hAnsi="Courier New" w:hint="default"/>
      </w:rPr>
    </w:lvl>
    <w:lvl w:ilvl="2" w:tplc="AC5E13A6">
      <w:start w:val="1"/>
      <w:numFmt w:val="bullet"/>
      <w:lvlText w:val=""/>
      <w:lvlJc w:val="left"/>
      <w:pPr>
        <w:ind w:left="2160" w:hanging="360"/>
      </w:pPr>
      <w:rPr>
        <w:rFonts w:ascii="Wingdings" w:hAnsi="Wingdings" w:hint="default"/>
      </w:rPr>
    </w:lvl>
    <w:lvl w:ilvl="3" w:tplc="4A4A56AC">
      <w:start w:val="1"/>
      <w:numFmt w:val="bullet"/>
      <w:lvlText w:val=""/>
      <w:lvlJc w:val="left"/>
      <w:pPr>
        <w:ind w:left="2880" w:hanging="360"/>
      </w:pPr>
      <w:rPr>
        <w:rFonts w:ascii="Symbol" w:hAnsi="Symbol" w:hint="default"/>
      </w:rPr>
    </w:lvl>
    <w:lvl w:ilvl="4" w:tplc="8D100AB6">
      <w:start w:val="1"/>
      <w:numFmt w:val="bullet"/>
      <w:lvlText w:val="o"/>
      <w:lvlJc w:val="left"/>
      <w:pPr>
        <w:ind w:left="3600" w:hanging="360"/>
      </w:pPr>
      <w:rPr>
        <w:rFonts w:ascii="Courier New" w:hAnsi="Courier New" w:hint="default"/>
      </w:rPr>
    </w:lvl>
    <w:lvl w:ilvl="5" w:tplc="538A54DA">
      <w:start w:val="1"/>
      <w:numFmt w:val="bullet"/>
      <w:lvlText w:val=""/>
      <w:lvlJc w:val="left"/>
      <w:pPr>
        <w:ind w:left="4320" w:hanging="360"/>
      </w:pPr>
      <w:rPr>
        <w:rFonts w:ascii="Wingdings" w:hAnsi="Wingdings" w:hint="default"/>
      </w:rPr>
    </w:lvl>
    <w:lvl w:ilvl="6" w:tplc="85082132">
      <w:start w:val="1"/>
      <w:numFmt w:val="bullet"/>
      <w:lvlText w:val=""/>
      <w:lvlJc w:val="left"/>
      <w:pPr>
        <w:ind w:left="5040" w:hanging="360"/>
      </w:pPr>
      <w:rPr>
        <w:rFonts w:ascii="Symbol" w:hAnsi="Symbol" w:hint="default"/>
      </w:rPr>
    </w:lvl>
    <w:lvl w:ilvl="7" w:tplc="D1C2908A">
      <w:start w:val="1"/>
      <w:numFmt w:val="bullet"/>
      <w:lvlText w:val="o"/>
      <w:lvlJc w:val="left"/>
      <w:pPr>
        <w:ind w:left="5760" w:hanging="360"/>
      </w:pPr>
      <w:rPr>
        <w:rFonts w:ascii="Courier New" w:hAnsi="Courier New" w:hint="default"/>
      </w:rPr>
    </w:lvl>
    <w:lvl w:ilvl="8" w:tplc="830605E6">
      <w:start w:val="1"/>
      <w:numFmt w:val="bullet"/>
      <w:lvlText w:val=""/>
      <w:lvlJc w:val="left"/>
      <w:pPr>
        <w:ind w:left="6480" w:hanging="360"/>
      </w:pPr>
      <w:rPr>
        <w:rFonts w:ascii="Wingdings" w:hAnsi="Wingdings" w:hint="default"/>
      </w:rPr>
    </w:lvl>
  </w:abstractNum>
  <w:abstractNum w:abstractNumId="26" w15:restartNumberingAfterBreak="0">
    <w:nsid w:val="4A89342B"/>
    <w:multiLevelType w:val="hybridMultilevel"/>
    <w:tmpl w:val="5EBE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6E172"/>
    <w:multiLevelType w:val="hybridMultilevel"/>
    <w:tmpl w:val="B450ECD2"/>
    <w:lvl w:ilvl="0" w:tplc="F68CDD62">
      <w:start w:val="1"/>
      <w:numFmt w:val="bullet"/>
      <w:lvlText w:val=""/>
      <w:lvlJc w:val="left"/>
      <w:pPr>
        <w:ind w:left="720" w:hanging="360"/>
      </w:pPr>
      <w:rPr>
        <w:rFonts w:ascii="Symbol" w:hAnsi="Symbol" w:hint="default"/>
      </w:rPr>
    </w:lvl>
    <w:lvl w:ilvl="1" w:tplc="7AE081B2">
      <w:start w:val="1"/>
      <w:numFmt w:val="bullet"/>
      <w:lvlText w:val="o"/>
      <w:lvlJc w:val="left"/>
      <w:pPr>
        <w:ind w:left="1440" w:hanging="360"/>
      </w:pPr>
      <w:rPr>
        <w:rFonts w:ascii="Courier New" w:hAnsi="Courier New" w:hint="default"/>
      </w:rPr>
    </w:lvl>
    <w:lvl w:ilvl="2" w:tplc="24983CD4">
      <w:start w:val="1"/>
      <w:numFmt w:val="bullet"/>
      <w:lvlText w:val=""/>
      <w:lvlJc w:val="left"/>
      <w:pPr>
        <w:ind w:left="2160" w:hanging="360"/>
      </w:pPr>
      <w:rPr>
        <w:rFonts w:ascii="Wingdings" w:hAnsi="Wingdings" w:hint="default"/>
      </w:rPr>
    </w:lvl>
    <w:lvl w:ilvl="3" w:tplc="F258B586">
      <w:start w:val="1"/>
      <w:numFmt w:val="bullet"/>
      <w:lvlText w:val=""/>
      <w:lvlJc w:val="left"/>
      <w:pPr>
        <w:ind w:left="2880" w:hanging="360"/>
      </w:pPr>
      <w:rPr>
        <w:rFonts w:ascii="Symbol" w:hAnsi="Symbol" w:hint="default"/>
      </w:rPr>
    </w:lvl>
    <w:lvl w:ilvl="4" w:tplc="471ECCF4">
      <w:start w:val="1"/>
      <w:numFmt w:val="bullet"/>
      <w:lvlText w:val="o"/>
      <w:lvlJc w:val="left"/>
      <w:pPr>
        <w:ind w:left="3600" w:hanging="360"/>
      </w:pPr>
      <w:rPr>
        <w:rFonts w:ascii="Courier New" w:hAnsi="Courier New" w:hint="default"/>
      </w:rPr>
    </w:lvl>
    <w:lvl w:ilvl="5" w:tplc="2B6AE1BC">
      <w:start w:val="1"/>
      <w:numFmt w:val="bullet"/>
      <w:lvlText w:val=""/>
      <w:lvlJc w:val="left"/>
      <w:pPr>
        <w:ind w:left="4320" w:hanging="360"/>
      </w:pPr>
      <w:rPr>
        <w:rFonts w:ascii="Wingdings" w:hAnsi="Wingdings" w:hint="default"/>
      </w:rPr>
    </w:lvl>
    <w:lvl w:ilvl="6" w:tplc="7BF875E4">
      <w:start w:val="1"/>
      <w:numFmt w:val="bullet"/>
      <w:lvlText w:val=""/>
      <w:lvlJc w:val="left"/>
      <w:pPr>
        <w:ind w:left="5040" w:hanging="360"/>
      </w:pPr>
      <w:rPr>
        <w:rFonts w:ascii="Symbol" w:hAnsi="Symbol" w:hint="default"/>
      </w:rPr>
    </w:lvl>
    <w:lvl w:ilvl="7" w:tplc="0718856C">
      <w:start w:val="1"/>
      <w:numFmt w:val="bullet"/>
      <w:lvlText w:val="o"/>
      <w:lvlJc w:val="left"/>
      <w:pPr>
        <w:ind w:left="5760" w:hanging="360"/>
      </w:pPr>
      <w:rPr>
        <w:rFonts w:ascii="Courier New" w:hAnsi="Courier New" w:hint="default"/>
      </w:rPr>
    </w:lvl>
    <w:lvl w:ilvl="8" w:tplc="EBD2773C">
      <w:start w:val="1"/>
      <w:numFmt w:val="bullet"/>
      <w:lvlText w:val=""/>
      <w:lvlJc w:val="left"/>
      <w:pPr>
        <w:ind w:left="6480" w:hanging="360"/>
      </w:pPr>
      <w:rPr>
        <w:rFonts w:ascii="Wingdings" w:hAnsi="Wingdings" w:hint="default"/>
      </w:rPr>
    </w:lvl>
  </w:abstractNum>
  <w:abstractNum w:abstractNumId="28" w15:restartNumberingAfterBreak="0">
    <w:nsid w:val="4DD238B5"/>
    <w:multiLevelType w:val="hybridMultilevel"/>
    <w:tmpl w:val="8794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0408A"/>
    <w:multiLevelType w:val="hybridMultilevel"/>
    <w:tmpl w:val="DD98A288"/>
    <w:lvl w:ilvl="0" w:tplc="E6F62B6A">
      <w:start w:val="1"/>
      <w:numFmt w:val="decimal"/>
      <w:lvlText w:val="%1."/>
      <w:lvlJc w:val="left"/>
      <w:pPr>
        <w:ind w:left="720" w:hanging="360"/>
      </w:pPr>
      <w:rPr>
        <w:i w:val="0"/>
        <w:iCs w:val="0"/>
      </w:rPr>
    </w:lvl>
    <w:lvl w:ilvl="1" w:tplc="2C3C46DC">
      <w:start w:val="1"/>
      <w:numFmt w:val="lowerLetter"/>
      <w:lvlText w:val="%2."/>
      <w:lvlJc w:val="left"/>
      <w:pPr>
        <w:ind w:left="1440" w:hanging="360"/>
      </w:pPr>
    </w:lvl>
    <w:lvl w:ilvl="2" w:tplc="C660D09C">
      <w:start w:val="1"/>
      <w:numFmt w:val="lowerRoman"/>
      <w:lvlText w:val="%3."/>
      <w:lvlJc w:val="right"/>
      <w:pPr>
        <w:ind w:left="2160" w:hanging="180"/>
      </w:pPr>
    </w:lvl>
    <w:lvl w:ilvl="3" w:tplc="707A8A66">
      <w:start w:val="1"/>
      <w:numFmt w:val="decimal"/>
      <w:lvlText w:val="%4."/>
      <w:lvlJc w:val="left"/>
      <w:pPr>
        <w:ind w:left="2880" w:hanging="360"/>
      </w:pPr>
    </w:lvl>
    <w:lvl w:ilvl="4" w:tplc="E494A75A">
      <w:start w:val="1"/>
      <w:numFmt w:val="lowerLetter"/>
      <w:lvlText w:val="%5."/>
      <w:lvlJc w:val="left"/>
      <w:pPr>
        <w:ind w:left="3600" w:hanging="360"/>
      </w:pPr>
    </w:lvl>
    <w:lvl w:ilvl="5" w:tplc="A2181232">
      <w:start w:val="1"/>
      <w:numFmt w:val="lowerRoman"/>
      <w:lvlText w:val="%6."/>
      <w:lvlJc w:val="right"/>
      <w:pPr>
        <w:ind w:left="4320" w:hanging="180"/>
      </w:pPr>
    </w:lvl>
    <w:lvl w:ilvl="6" w:tplc="58729D94">
      <w:start w:val="1"/>
      <w:numFmt w:val="decimal"/>
      <w:lvlText w:val="%7."/>
      <w:lvlJc w:val="left"/>
      <w:pPr>
        <w:ind w:left="5040" w:hanging="360"/>
      </w:pPr>
    </w:lvl>
    <w:lvl w:ilvl="7" w:tplc="CECAB238">
      <w:start w:val="1"/>
      <w:numFmt w:val="lowerLetter"/>
      <w:lvlText w:val="%8."/>
      <w:lvlJc w:val="left"/>
      <w:pPr>
        <w:ind w:left="5760" w:hanging="360"/>
      </w:pPr>
    </w:lvl>
    <w:lvl w:ilvl="8" w:tplc="95DE05C8">
      <w:start w:val="1"/>
      <w:numFmt w:val="lowerRoman"/>
      <w:lvlText w:val="%9."/>
      <w:lvlJc w:val="right"/>
      <w:pPr>
        <w:ind w:left="6480" w:hanging="180"/>
      </w:pPr>
    </w:lvl>
  </w:abstractNum>
  <w:abstractNum w:abstractNumId="30" w15:restartNumberingAfterBreak="0">
    <w:nsid w:val="528A4945"/>
    <w:multiLevelType w:val="multilevel"/>
    <w:tmpl w:val="60ECAF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CB8821B"/>
    <w:multiLevelType w:val="hybridMultilevel"/>
    <w:tmpl w:val="009E16C2"/>
    <w:lvl w:ilvl="0" w:tplc="74323E66">
      <w:start w:val="1"/>
      <w:numFmt w:val="decimal"/>
      <w:lvlText w:val="%1."/>
      <w:lvlJc w:val="left"/>
      <w:pPr>
        <w:ind w:left="360" w:hanging="360"/>
      </w:pPr>
    </w:lvl>
    <w:lvl w:ilvl="1" w:tplc="4AF4CED2">
      <w:start w:val="1"/>
      <w:numFmt w:val="lowerLetter"/>
      <w:lvlText w:val="%2."/>
      <w:lvlJc w:val="left"/>
      <w:pPr>
        <w:ind w:left="1440" w:hanging="360"/>
      </w:pPr>
    </w:lvl>
    <w:lvl w:ilvl="2" w:tplc="FE4AFC0A">
      <w:start w:val="1"/>
      <w:numFmt w:val="lowerRoman"/>
      <w:lvlText w:val="%3."/>
      <w:lvlJc w:val="right"/>
      <w:pPr>
        <w:ind w:left="2160" w:hanging="180"/>
      </w:pPr>
    </w:lvl>
    <w:lvl w:ilvl="3" w:tplc="9B7677E8">
      <w:start w:val="1"/>
      <w:numFmt w:val="decimal"/>
      <w:lvlText w:val="%4."/>
      <w:lvlJc w:val="left"/>
      <w:pPr>
        <w:ind w:left="2880" w:hanging="360"/>
      </w:pPr>
    </w:lvl>
    <w:lvl w:ilvl="4" w:tplc="977851D2">
      <w:start w:val="1"/>
      <w:numFmt w:val="lowerLetter"/>
      <w:lvlText w:val="%5."/>
      <w:lvlJc w:val="left"/>
      <w:pPr>
        <w:ind w:left="3600" w:hanging="360"/>
      </w:pPr>
    </w:lvl>
    <w:lvl w:ilvl="5" w:tplc="467A159E">
      <w:start w:val="1"/>
      <w:numFmt w:val="lowerRoman"/>
      <w:lvlText w:val="%6."/>
      <w:lvlJc w:val="right"/>
      <w:pPr>
        <w:ind w:left="4320" w:hanging="180"/>
      </w:pPr>
    </w:lvl>
    <w:lvl w:ilvl="6" w:tplc="CD246524">
      <w:start w:val="1"/>
      <w:numFmt w:val="decimal"/>
      <w:lvlText w:val="%7."/>
      <w:lvlJc w:val="left"/>
      <w:pPr>
        <w:ind w:left="5040" w:hanging="360"/>
      </w:pPr>
    </w:lvl>
    <w:lvl w:ilvl="7" w:tplc="B4AC9BDE">
      <w:start w:val="1"/>
      <w:numFmt w:val="lowerLetter"/>
      <w:lvlText w:val="%8."/>
      <w:lvlJc w:val="left"/>
      <w:pPr>
        <w:ind w:left="5760" w:hanging="360"/>
      </w:pPr>
    </w:lvl>
    <w:lvl w:ilvl="8" w:tplc="00C010CE">
      <w:start w:val="1"/>
      <w:numFmt w:val="lowerRoman"/>
      <w:lvlText w:val="%9."/>
      <w:lvlJc w:val="right"/>
      <w:pPr>
        <w:ind w:left="6480" w:hanging="180"/>
      </w:pPr>
    </w:lvl>
  </w:abstractNum>
  <w:abstractNum w:abstractNumId="32" w15:restartNumberingAfterBreak="0">
    <w:nsid w:val="5ECF78D7"/>
    <w:multiLevelType w:val="hybridMultilevel"/>
    <w:tmpl w:val="49A2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BE061"/>
    <w:multiLevelType w:val="hybridMultilevel"/>
    <w:tmpl w:val="FFFFFFFF"/>
    <w:lvl w:ilvl="0" w:tplc="AF20D24E">
      <w:start w:val="1"/>
      <w:numFmt w:val="bullet"/>
      <w:lvlText w:val=""/>
      <w:lvlJc w:val="left"/>
      <w:pPr>
        <w:ind w:left="720" w:hanging="360"/>
      </w:pPr>
      <w:rPr>
        <w:rFonts w:ascii="Symbol" w:hAnsi="Symbol" w:hint="default"/>
      </w:rPr>
    </w:lvl>
    <w:lvl w:ilvl="1" w:tplc="A2EE19DC">
      <w:start w:val="1"/>
      <w:numFmt w:val="bullet"/>
      <w:lvlText w:val="o"/>
      <w:lvlJc w:val="left"/>
      <w:pPr>
        <w:ind w:left="1440" w:hanging="360"/>
      </w:pPr>
      <w:rPr>
        <w:rFonts w:ascii="Courier New" w:hAnsi="Courier New" w:hint="default"/>
      </w:rPr>
    </w:lvl>
    <w:lvl w:ilvl="2" w:tplc="4D344254">
      <w:start w:val="1"/>
      <w:numFmt w:val="bullet"/>
      <w:lvlText w:val=""/>
      <w:lvlJc w:val="left"/>
      <w:pPr>
        <w:ind w:left="2160" w:hanging="360"/>
      </w:pPr>
      <w:rPr>
        <w:rFonts w:ascii="Wingdings" w:hAnsi="Wingdings" w:hint="default"/>
      </w:rPr>
    </w:lvl>
    <w:lvl w:ilvl="3" w:tplc="0ACC70FE">
      <w:start w:val="1"/>
      <w:numFmt w:val="bullet"/>
      <w:lvlText w:val=""/>
      <w:lvlJc w:val="left"/>
      <w:pPr>
        <w:ind w:left="2880" w:hanging="360"/>
      </w:pPr>
      <w:rPr>
        <w:rFonts w:ascii="Symbol" w:hAnsi="Symbol" w:hint="default"/>
      </w:rPr>
    </w:lvl>
    <w:lvl w:ilvl="4" w:tplc="5BF41BD8">
      <w:start w:val="1"/>
      <w:numFmt w:val="bullet"/>
      <w:lvlText w:val="o"/>
      <w:lvlJc w:val="left"/>
      <w:pPr>
        <w:ind w:left="3600" w:hanging="360"/>
      </w:pPr>
      <w:rPr>
        <w:rFonts w:ascii="Courier New" w:hAnsi="Courier New" w:hint="default"/>
      </w:rPr>
    </w:lvl>
    <w:lvl w:ilvl="5" w:tplc="B1CC61B4">
      <w:start w:val="1"/>
      <w:numFmt w:val="bullet"/>
      <w:lvlText w:val=""/>
      <w:lvlJc w:val="left"/>
      <w:pPr>
        <w:ind w:left="4320" w:hanging="360"/>
      </w:pPr>
      <w:rPr>
        <w:rFonts w:ascii="Wingdings" w:hAnsi="Wingdings" w:hint="default"/>
      </w:rPr>
    </w:lvl>
    <w:lvl w:ilvl="6" w:tplc="9C82D530">
      <w:start w:val="1"/>
      <w:numFmt w:val="bullet"/>
      <w:lvlText w:val=""/>
      <w:lvlJc w:val="left"/>
      <w:pPr>
        <w:ind w:left="5040" w:hanging="360"/>
      </w:pPr>
      <w:rPr>
        <w:rFonts w:ascii="Symbol" w:hAnsi="Symbol" w:hint="default"/>
      </w:rPr>
    </w:lvl>
    <w:lvl w:ilvl="7" w:tplc="547CAE9E">
      <w:start w:val="1"/>
      <w:numFmt w:val="bullet"/>
      <w:lvlText w:val="o"/>
      <w:lvlJc w:val="left"/>
      <w:pPr>
        <w:ind w:left="5760" w:hanging="360"/>
      </w:pPr>
      <w:rPr>
        <w:rFonts w:ascii="Courier New" w:hAnsi="Courier New" w:hint="default"/>
      </w:rPr>
    </w:lvl>
    <w:lvl w:ilvl="8" w:tplc="7FFED458">
      <w:start w:val="1"/>
      <w:numFmt w:val="bullet"/>
      <w:lvlText w:val=""/>
      <w:lvlJc w:val="left"/>
      <w:pPr>
        <w:ind w:left="6480" w:hanging="360"/>
      </w:pPr>
      <w:rPr>
        <w:rFonts w:ascii="Wingdings" w:hAnsi="Wingdings" w:hint="default"/>
      </w:rPr>
    </w:lvl>
  </w:abstractNum>
  <w:abstractNum w:abstractNumId="34" w15:restartNumberingAfterBreak="0">
    <w:nsid w:val="615964FD"/>
    <w:multiLevelType w:val="multilevel"/>
    <w:tmpl w:val="28E89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5971B12"/>
    <w:multiLevelType w:val="multilevel"/>
    <w:tmpl w:val="7C44D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0935B2"/>
    <w:multiLevelType w:val="multilevel"/>
    <w:tmpl w:val="3FBEE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B206AF2"/>
    <w:multiLevelType w:val="multilevel"/>
    <w:tmpl w:val="43B86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3C869C"/>
    <w:multiLevelType w:val="hybridMultilevel"/>
    <w:tmpl w:val="31EEDF78"/>
    <w:lvl w:ilvl="0" w:tplc="79D4185C">
      <w:start w:val="1"/>
      <w:numFmt w:val="decimal"/>
      <w:lvlText w:val="•"/>
      <w:lvlJc w:val="left"/>
      <w:pPr>
        <w:ind w:left="720" w:hanging="360"/>
      </w:pPr>
    </w:lvl>
    <w:lvl w:ilvl="1" w:tplc="E77C372E">
      <w:start w:val="1"/>
      <w:numFmt w:val="lowerLetter"/>
      <w:lvlText w:val="%2."/>
      <w:lvlJc w:val="left"/>
      <w:pPr>
        <w:ind w:left="1440" w:hanging="360"/>
      </w:pPr>
    </w:lvl>
    <w:lvl w:ilvl="2" w:tplc="71DEAE62">
      <w:start w:val="1"/>
      <w:numFmt w:val="lowerRoman"/>
      <w:lvlText w:val="%3."/>
      <w:lvlJc w:val="right"/>
      <w:pPr>
        <w:ind w:left="2160" w:hanging="180"/>
      </w:pPr>
    </w:lvl>
    <w:lvl w:ilvl="3" w:tplc="8292946A">
      <w:start w:val="1"/>
      <w:numFmt w:val="decimal"/>
      <w:lvlText w:val="%4."/>
      <w:lvlJc w:val="left"/>
      <w:pPr>
        <w:ind w:left="2880" w:hanging="360"/>
      </w:pPr>
    </w:lvl>
    <w:lvl w:ilvl="4" w:tplc="0FF20310">
      <w:start w:val="1"/>
      <w:numFmt w:val="lowerLetter"/>
      <w:lvlText w:val="%5."/>
      <w:lvlJc w:val="left"/>
      <w:pPr>
        <w:ind w:left="3600" w:hanging="360"/>
      </w:pPr>
    </w:lvl>
    <w:lvl w:ilvl="5" w:tplc="BAB64BDE">
      <w:start w:val="1"/>
      <w:numFmt w:val="lowerRoman"/>
      <w:lvlText w:val="%6."/>
      <w:lvlJc w:val="right"/>
      <w:pPr>
        <w:ind w:left="4320" w:hanging="180"/>
      </w:pPr>
    </w:lvl>
    <w:lvl w:ilvl="6" w:tplc="014E4AA4">
      <w:start w:val="1"/>
      <w:numFmt w:val="decimal"/>
      <w:lvlText w:val="%7."/>
      <w:lvlJc w:val="left"/>
      <w:pPr>
        <w:ind w:left="5040" w:hanging="360"/>
      </w:pPr>
    </w:lvl>
    <w:lvl w:ilvl="7" w:tplc="F3605D32">
      <w:start w:val="1"/>
      <w:numFmt w:val="lowerLetter"/>
      <w:lvlText w:val="%8."/>
      <w:lvlJc w:val="left"/>
      <w:pPr>
        <w:ind w:left="5760" w:hanging="360"/>
      </w:pPr>
    </w:lvl>
    <w:lvl w:ilvl="8" w:tplc="CA8047DA">
      <w:start w:val="1"/>
      <w:numFmt w:val="lowerRoman"/>
      <w:lvlText w:val="%9."/>
      <w:lvlJc w:val="right"/>
      <w:pPr>
        <w:ind w:left="6480" w:hanging="180"/>
      </w:pPr>
    </w:lvl>
  </w:abstractNum>
  <w:abstractNum w:abstractNumId="39" w15:restartNumberingAfterBreak="0">
    <w:nsid w:val="6C5BB5F4"/>
    <w:multiLevelType w:val="hybridMultilevel"/>
    <w:tmpl w:val="26CA74FE"/>
    <w:lvl w:ilvl="0" w:tplc="A7363FC8">
      <w:start w:val="1"/>
      <w:numFmt w:val="decimal"/>
      <w:lvlText w:val="%1."/>
      <w:lvlJc w:val="left"/>
      <w:pPr>
        <w:ind w:left="360" w:hanging="360"/>
      </w:pPr>
    </w:lvl>
    <w:lvl w:ilvl="1" w:tplc="635C2660">
      <w:start w:val="1"/>
      <w:numFmt w:val="lowerLetter"/>
      <w:lvlText w:val="%2."/>
      <w:lvlJc w:val="left"/>
      <w:pPr>
        <w:ind w:left="1440" w:hanging="360"/>
      </w:pPr>
    </w:lvl>
    <w:lvl w:ilvl="2" w:tplc="98185658">
      <w:start w:val="1"/>
      <w:numFmt w:val="lowerRoman"/>
      <w:lvlText w:val="%3."/>
      <w:lvlJc w:val="right"/>
      <w:pPr>
        <w:ind w:left="2160" w:hanging="180"/>
      </w:pPr>
    </w:lvl>
    <w:lvl w:ilvl="3" w:tplc="C02CE080">
      <w:start w:val="1"/>
      <w:numFmt w:val="decimal"/>
      <w:lvlText w:val="%4."/>
      <w:lvlJc w:val="left"/>
      <w:pPr>
        <w:ind w:left="2880" w:hanging="360"/>
      </w:pPr>
    </w:lvl>
    <w:lvl w:ilvl="4" w:tplc="0FB0147C">
      <w:start w:val="1"/>
      <w:numFmt w:val="lowerLetter"/>
      <w:lvlText w:val="%5."/>
      <w:lvlJc w:val="left"/>
      <w:pPr>
        <w:ind w:left="3600" w:hanging="360"/>
      </w:pPr>
    </w:lvl>
    <w:lvl w:ilvl="5" w:tplc="1DAEE1DE">
      <w:start w:val="1"/>
      <w:numFmt w:val="lowerRoman"/>
      <w:lvlText w:val="%6."/>
      <w:lvlJc w:val="right"/>
      <w:pPr>
        <w:ind w:left="4320" w:hanging="180"/>
      </w:pPr>
    </w:lvl>
    <w:lvl w:ilvl="6" w:tplc="8746EDE0">
      <w:start w:val="1"/>
      <w:numFmt w:val="decimal"/>
      <w:lvlText w:val="%7."/>
      <w:lvlJc w:val="left"/>
      <w:pPr>
        <w:ind w:left="5040" w:hanging="360"/>
      </w:pPr>
    </w:lvl>
    <w:lvl w:ilvl="7" w:tplc="54D00946">
      <w:start w:val="1"/>
      <w:numFmt w:val="lowerLetter"/>
      <w:lvlText w:val="%8."/>
      <w:lvlJc w:val="left"/>
      <w:pPr>
        <w:ind w:left="5760" w:hanging="360"/>
      </w:pPr>
    </w:lvl>
    <w:lvl w:ilvl="8" w:tplc="29B6A7C8">
      <w:start w:val="1"/>
      <w:numFmt w:val="lowerRoman"/>
      <w:lvlText w:val="%9."/>
      <w:lvlJc w:val="right"/>
      <w:pPr>
        <w:ind w:left="6480" w:hanging="180"/>
      </w:pPr>
    </w:lvl>
  </w:abstractNum>
  <w:abstractNum w:abstractNumId="40" w15:restartNumberingAfterBreak="0">
    <w:nsid w:val="6CCB7997"/>
    <w:multiLevelType w:val="multilevel"/>
    <w:tmpl w:val="BB82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657923"/>
    <w:multiLevelType w:val="multilevel"/>
    <w:tmpl w:val="EA7882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221343C"/>
    <w:multiLevelType w:val="multilevel"/>
    <w:tmpl w:val="30A807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35E1E55"/>
    <w:multiLevelType w:val="hybridMultilevel"/>
    <w:tmpl w:val="91F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E2C05"/>
    <w:multiLevelType w:val="hybridMultilevel"/>
    <w:tmpl w:val="EB20C496"/>
    <w:lvl w:ilvl="0" w:tplc="A6A0BF5C">
      <w:start w:val="1"/>
      <w:numFmt w:val="decimal"/>
      <w:lvlText w:val="•"/>
      <w:lvlJc w:val="left"/>
      <w:pPr>
        <w:ind w:left="0" w:hanging="360"/>
      </w:pPr>
    </w:lvl>
    <w:lvl w:ilvl="1" w:tplc="9CD4E4BC">
      <w:start w:val="1"/>
      <w:numFmt w:val="lowerLetter"/>
      <w:lvlText w:val="%2."/>
      <w:lvlJc w:val="left"/>
      <w:pPr>
        <w:ind w:left="1080" w:hanging="360"/>
      </w:pPr>
    </w:lvl>
    <w:lvl w:ilvl="2" w:tplc="9FC60080">
      <w:start w:val="1"/>
      <w:numFmt w:val="lowerRoman"/>
      <w:lvlText w:val="%3."/>
      <w:lvlJc w:val="right"/>
      <w:pPr>
        <w:ind w:left="1800" w:hanging="180"/>
      </w:pPr>
    </w:lvl>
    <w:lvl w:ilvl="3" w:tplc="7DF8F660">
      <w:start w:val="1"/>
      <w:numFmt w:val="decimal"/>
      <w:lvlText w:val="%4."/>
      <w:lvlJc w:val="left"/>
      <w:pPr>
        <w:ind w:left="2520" w:hanging="360"/>
      </w:pPr>
    </w:lvl>
    <w:lvl w:ilvl="4" w:tplc="6380ABE8">
      <w:start w:val="1"/>
      <w:numFmt w:val="lowerLetter"/>
      <w:lvlText w:val="%5."/>
      <w:lvlJc w:val="left"/>
      <w:pPr>
        <w:ind w:left="3240" w:hanging="360"/>
      </w:pPr>
    </w:lvl>
    <w:lvl w:ilvl="5" w:tplc="5CEC2CEA">
      <w:start w:val="1"/>
      <w:numFmt w:val="lowerRoman"/>
      <w:lvlText w:val="%6."/>
      <w:lvlJc w:val="right"/>
      <w:pPr>
        <w:ind w:left="3960" w:hanging="180"/>
      </w:pPr>
    </w:lvl>
    <w:lvl w:ilvl="6" w:tplc="8F620AE0">
      <w:start w:val="1"/>
      <w:numFmt w:val="decimal"/>
      <w:lvlText w:val="%7."/>
      <w:lvlJc w:val="left"/>
      <w:pPr>
        <w:ind w:left="4680" w:hanging="360"/>
      </w:pPr>
    </w:lvl>
    <w:lvl w:ilvl="7" w:tplc="B3A671F8">
      <w:start w:val="1"/>
      <w:numFmt w:val="lowerLetter"/>
      <w:lvlText w:val="%8."/>
      <w:lvlJc w:val="left"/>
      <w:pPr>
        <w:ind w:left="5400" w:hanging="360"/>
      </w:pPr>
    </w:lvl>
    <w:lvl w:ilvl="8" w:tplc="CC021640">
      <w:start w:val="1"/>
      <w:numFmt w:val="lowerRoman"/>
      <w:lvlText w:val="%9."/>
      <w:lvlJc w:val="right"/>
      <w:pPr>
        <w:ind w:left="6120" w:hanging="180"/>
      </w:pPr>
    </w:lvl>
  </w:abstractNum>
  <w:abstractNum w:abstractNumId="45" w15:restartNumberingAfterBreak="0">
    <w:nsid w:val="78FD065E"/>
    <w:multiLevelType w:val="hybridMultilevel"/>
    <w:tmpl w:val="DDA8FDD6"/>
    <w:lvl w:ilvl="0" w:tplc="C68A21C2">
      <w:start w:val="1"/>
      <w:numFmt w:val="decimal"/>
      <w:lvlText w:val="%1."/>
      <w:lvlJc w:val="left"/>
      <w:pPr>
        <w:ind w:left="720" w:hanging="360"/>
      </w:pPr>
    </w:lvl>
    <w:lvl w:ilvl="1" w:tplc="8142262E">
      <w:start w:val="1"/>
      <w:numFmt w:val="lowerLetter"/>
      <w:lvlText w:val="%2."/>
      <w:lvlJc w:val="left"/>
      <w:pPr>
        <w:ind w:left="1440" w:hanging="360"/>
      </w:pPr>
    </w:lvl>
    <w:lvl w:ilvl="2" w:tplc="13029AC2">
      <w:start w:val="1"/>
      <w:numFmt w:val="lowerRoman"/>
      <w:lvlText w:val="%3."/>
      <w:lvlJc w:val="right"/>
      <w:pPr>
        <w:ind w:left="2160" w:hanging="180"/>
      </w:pPr>
    </w:lvl>
    <w:lvl w:ilvl="3" w:tplc="8A16D726">
      <w:start w:val="1"/>
      <w:numFmt w:val="decimal"/>
      <w:lvlText w:val="%4."/>
      <w:lvlJc w:val="left"/>
      <w:pPr>
        <w:ind w:left="2880" w:hanging="360"/>
      </w:pPr>
    </w:lvl>
    <w:lvl w:ilvl="4" w:tplc="6D26E7F6">
      <w:start w:val="1"/>
      <w:numFmt w:val="lowerLetter"/>
      <w:lvlText w:val="%5."/>
      <w:lvlJc w:val="left"/>
      <w:pPr>
        <w:ind w:left="3600" w:hanging="360"/>
      </w:pPr>
    </w:lvl>
    <w:lvl w:ilvl="5" w:tplc="79ECADC4">
      <w:start w:val="1"/>
      <w:numFmt w:val="lowerRoman"/>
      <w:lvlText w:val="%6."/>
      <w:lvlJc w:val="right"/>
      <w:pPr>
        <w:ind w:left="4320" w:hanging="180"/>
      </w:pPr>
    </w:lvl>
    <w:lvl w:ilvl="6" w:tplc="DFC4FA8A">
      <w:start w:val="1"/>
      <w:numFmt w:val="decimal"/>
      <w:lvlText w:val="%7."/>
      <w:lvlJc w:val="left"/>
      <w:pPr>
        <w:ind w:left="5040" w:hanging="360"/>
      </w:pPr>
    </w:lvl>
    <w:lvl w:ilvl="7" w:tplc="217CDE0A">
      <w:start w:val="1"/>
      <w:numFmt w:val="lowerLetter"/>
      <w:lvlText w:val="%8."/>
      <w:lvlJc w:val="left"/>
      <w:pPr>
        <w:ind w:left="5760" w:hanging="360"/>
      </w:pPr>
    </w:lvl>
    <w:lvl w:ilvl="8" w:tplc="A14EDB06">
      <w:start w:val="1"/>
      <w:numFmt w:val="lowerRoman"/>
      <w:lvlText w:val="%9."/>
      <w:lvlJc w:val="right"/>
      <w:pPr>
        <w:ind w:left="6480" w:hanging="180"/>
      </w:pPr>
    </w:lvl>
  </w:abstractNum>
  <w:num w:numId="1" w16cid:durableId="1778602518">
    <w:abstractNumId w:val="24"/>
  </w:num>
  <w:num w:numId="2" w16cid:durableId="618298188">
    <w:abstractNumId w:val="23"/>
  </w:num>
  <w:num w:numId="3" w16cid:durableId="1803385042">
    <w:abstractNumId w:val="0"/>
  </w:num>
  <w:num w:numId="4" w16cid:durableId="537934724">
    <w:abstractNumId w:val="1"/>
  </w:num>
  <w:num w:numId="5" w16cid:durableId="2111970426">
    <w:abstractNumId w:val="31"/>
  </w:num>
  <w:num w:numId="6" w16cid:durableId="1358896252">
    <w:abstractNumId w:val="39"/>
  </w:num>
  <w:num w:numId="7" w16cid:durableId="222184216">
    <w:abstractNumId w:val="13"/>
  </w:num>
  <w:num w:numId="8" w16cid:durableId="1148012095">
    <w:abstractNumId w:val="9"/>
  </w:num>
  <w:num w:numId="9" w16cid:durableId="291177969">
    <w:abstractNumId w:val="22"/>
  </w:num>
  <w:num w:numId="10" w16cid:durableId="1624923105">
    <w:abstractNumId w:val="27"/>
  </w:num>
  <w:num w:numId="11" w16cid:durableId="885530735">
    <w:abstractNumId w:val="15"/>
  </w:num>
  <w:num w:numId="12" w16cid:durableId="1516651065">
    <w:abstractNumId w:val="25"/>
  </w:num>
  <w:num w:numId="13" w16cid:durableId="1162741602">
    <w:abstractNumId w:val="44"/>
  </w:num>
  <w:num w:numId="14" w16cid:durableId="770900044">
    <w:abstractNumId w:val="38"/>
  </w:num>
  <w:num w:numId="15" w16cid:durableId="1378772827">
    <w:abstractNumId w:val="33"/>
  </w:num>
  <w:num w:numId="16" w16cid:durableId="1509371622">
    <w:abstractNumId w:val="14"/>
  </w:num>
  <w:num w:numId="17" w16cid:durableId="960889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055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05800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3867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5697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9714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053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903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3335956">
    <w:abstractNumId w:val="2"/>
  </w:num>
  <w:num w:numId="26" w16cid:durableId="1570461523">
    <w:abstractNumId w:val="40"/>
  </w:num>
  <w:num w:numId="27" w16cid:durableId="1123303805">
    <w:abstractNumId w:val="42"/>
  </w:num>
  <w:num w:numId="28" w16cid:durableId="351417568">
    <w:abstractNumId w:val="8"/>
  </w:num>
  <w:num w:numId="29" w16cid:durableId="361175754">
    <w:abstractNumId w:val="30"/>
  </w:num>
  <w:num w:numId="30" w16cid:durableId="1558199587">
    <w:abstractNumId w:val="21"/>
  </w:num>
  <w:num w:numId="31" w16cid:durableId="167722355">
    <w:abstractNumId w:val="41"/>
  </w:num>
  <w:num w:numId="32" w16cid:durableId="1589079339">
    <w:abstractNumId w:val="11"/>
  </w:num>
  <w:num w:numId="33" w16cid:durableId="1426073873">
    <w:abstractNumId w:val="16"/>
  </w:num>
  <w:num w:numId="34" w16cid:durableId="1870533701">
    <w:abstractNumId w:val="28"/>
  </w:num>
  <w:num w:numId="35" w16cid:durableId="58330004">
    <w:abstractNumId w:val="32"/>
  </w:num>
  <w:num w:numId="36" w16cid:durableId="566570625">
    <w:abstractNumId w:val="20"/>
  </w:num>
  <w:num w:numId="37" w16cid:durableId="502822699">
    <w:abstractNumId w:val="43"/>
  </w:num>
  <w:num w:numId="38" w16cid:durableId="609556699">
    <w:abstractNumId w:val="26"/>
  </w:num>
  <w:num w:numId="39" w16cid:durableId="186218834">
    <w:abstractNumId w:val="29"/>
  </w:num>
  <w:num w:numId="40" w16cid:durableId="466313279">
    <w:abstractNumId w:val="45"/>
  </w:num>
  <w:num w:numId="41" w16cid:durableId="155341179">
    <w:abstractNumId w:val="6"/>
  </w:num>
  <w:num w:numId="42" w16cid:durableId="612173766">
    <w:abstractNumId w:val="3"/>
  </w:num>
  <w:num w:numId="43" w16cid:durableId="1005017051">
    <w:abstractNumId w:val="17"/>
  </w:num>
  <w:num w:numId="44" w16cid:durableId="2045250958">
    <w:abstractNumId w:val="12"/>
  </w:num>
  <w:num w:numId="45" w16cid:durableId="1211572367">
    <w:abstractNumId w:val="19"/>
  </w:num>
  <w:num w:numId="46" w16cid:durableId="263266691">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18"/>
    <w:rsid w:val="00000A09"/>
    <w:rsid w:val="00001D40"/>
    <w:rsid w:val="0000353B"/>
    <w:rsid w:val="00006CA0"/>
    <w:rsid w:val="00010EBE"/>
    <w:rsid w:val="00014100"/>
    <w:rsid w:val="000145B6"/>
    <w:rsid w:val="00014A2D"/>
    <w:rsid w:val="000165E0"/>
    <w:rsid w:val="000166A0"/>
    <w:rsid w:val="00020466"/>
    <w:rsid w:val="00023CC3"/>
    <w:rsid w:val="000242AB"/>
    <w:rsid w:val="00030E90"/>
    <w:rsid w:val="00032E71"/>
    <w:rsid w:val="00033021"/>
    <w:rsid w:val="00034CFA"/>
    <w:rsid w:val="00034D5F"/>
    <w:rsid w:val="00037FD4"/>
    <w:rsid w:val="00040C26"/>
    <w:rsid w:val="0004258D"/>
    <w:rsid w:val="000433A3"/>
    <w:rsid w:val="00043B4F"/>
    <w:rsid w:val="000453BD"/>
    <w:rsid w:val="00045666"/>
    <w:rsid w:val="00046691"/>
    <w:rsid w:val="00046996"/>
    <w:rsid w:val="000557D9"/>
    <w:rsid w:val="00055A8F"/>
    <w:rsid w:val="00056632"/>
    <w:rsid w:val="000576AF"/>
    <w:rsid w:val="0005F12F"/>
    <w:rsid w:val="0006007D"/>
    <w:rsid w:val="00061ABB"/>
    <w:rsid w:val="00063227"/>
    <w:rsid w:val="0006552D"/>
    <w:rsid w:val="0006561A"/>
    <w:rsid w:val="00066BE9"/>
    <w:rsid w:val="00067EC6"/>
    <w:rsid w:val="00071B0D"/>
    <w:rsid w:val="000802E1"/>
    <w:rsid w:val="0008215B"/>
    <w:rsid w:val="00082F76"/>
    <w:rsid w:val="0008539C"/>
    <w:rsid w:val="00086A1B"/>
    <w:rsid w:val="00090399"/>
    <w:rsid w:val="000918BA"/>
    <w:rsid w:val="000942DC"/>
    <w:rsid w:val="00095067"/>
    <w:rsid w:val="000967E2"/>
    <w:rsid w:val="000A0662"/>
    <w:rsid w:val="000A096B"/>
    <w:rsid w:val="000A2681"/>
    <w:rsid w:val="000A3181"/>
    <w:rsid w:val="000A31AA"/>
    <w:rsid w:val="000A3A85"/>
    <w:rsid w:val="000A3DAB"/>
    <w:rsid w:val="000A62B4"/>
    <w:rsid w:val="000B2802"/>
    <w:rsid w:val="000B3E6A"/>
    <w:rsid w:val="000B438E"/>
    <w:rsid w:val="000B5A0F"/>
    <w:rsid w:val="000B5D88"/>
    <w:rsid w:val="000D1C5E"/>
    <w:rsid w:val="000D3CEE"/>
    <w:rsid w:val="000D4687"/>
    <w:rsid w:val="000D4BD6"/>
    <w:rsid w:val="000D5E67"/>
    <w:rsid w:val="000D770E"/>
    <w:rsid w:val="000E0388"/>
    <w:rsid w:val="000E12E9"/>
    <w:rsid w:val="000E32E3"/>
    <w:rsid w:val="000E63EE"/>
    <w:rsid w:val="000F134D"/>
    <w:rsid w:val="000F57EB"/>
    <w:rsid w:val="000F6C83"/>
    <w:rsid w:val="000F9312"/>
    <w:rsid w:val="00101DD3"/>
    <w:rsid w:val="00101DF0"/>
    <w:rsid w:val="001036FD"/>
    <w:rsid w:val="00104AD7"/>
    <w:rsid w:val="0010557D"/>
    <w:rsid w:val="0010687B"/>
    <w:rsid w:val="001118E7"/>
    <w:rsid w:val="00120147"/>
    <w:rsid w:val="00120AF5"/>
    <w:rsid w:val="00121395"/>
    <w:rsid w:val="001223C3"/>
    <w:rsid w:val="0012362D"/>
    <w:rsid w:val="00124EAB"/>
    <w:rsid w:val="00126917"/>
    <w:rsid w:val="001276C3"/>
    <w:rsid w:val="0013037A"/>
    <w:rsid w:val="00131F2E"/>
    <w:rsid w:val="00132D00"/>
    <w:rsid w:val="00133132"/>
    <w:rsid w:val="001332B8"/>
    <w:rsid w:val="00133802"/>
    <w:rsid w:val="001369DC"/>
    <w:rsid w:val="0014066B"/>
    <w:rsid w:val="00140707"/>
    <w:rsid w:val="00141019"/>
    <w:rsid w:val="00141DF2"/>
    <w:rsid w:val="001425B7"/>
    <w:rsid w:val="00144BEA"/>
    <w:rsid w:val="00146B73"/>
    <w:rsid w:val="001514BF"/>
    <w:rsid w:val="00152372"/>
    <w:rsid w:val="00152FE3"/>
    <w:rsid w:val="0015429A"/>
    <w:rsid w:val="00154505"/>
    <w:rsid w:val="0015615D"/>
    <w:rsid w:val="00156D1C"/>
    <w:rsid w:val="00171DD7"/>
    <w:rsid w:val="00173BEA"/>
    <w:rsid w:val="00173C77"/>
    <w:rsid w:val="001828E1"/>
    <w:rsid w:val="00183A07"/>
    <w:rsid w:val="00183BFC"/>
    <w:rsid w:val="0018798C"/>
    <w:rsid w:val="00187E68"/>
    <w:rsid w:val="00192D7A"/>
    <w:rsid w:val="001937F8"/>
    <w:rsid w:val="00193E3E"/>
    <w:rsid w:val="0019426F"/>
    <w:rsid w:val="00196F22"/>
    <w:rsid w:val="001A0791"/>
    <w:rsid w:val="001A1A43"/>
    <w:rsid w:val="001A4A9A"/>
    <w:rsid w:val="001A5663"/>
    <w:rsid w:val="001B024C"/>
    <w:rsid w:val="001B0B54"/>
    <w:rsid w:val="001B1773"/>
    <w:rsid w:val="001B3374"/>
    <w:rsid w:val="001B3B58"/>
    <w:rsid w:val="001B3E55"/>
    <w:rsid w:val="001B512A"/>
    <w:rsid w:val="001C285F"/>
    <w:rsid w:val="001C33E4"/>
    <w:rsid w:val="001C44D1"/>
    <w:rsid w:val="001D0550"/>
    <w:rsid w:val="001D0EB0"/>
    <w:rsid w:val="001D0F73"/>
    <w:rsid w:val="001D568E"/>
    <w:rsid w:val="001D616C"/>
    <w:rsid w:val="001E18E6"/>
    <w:rsid w:val="001E1C79"/>
    <w:rsid w:val="001F0D8E"/>
    <w:rsid w:val="001F0DEE"/>
    <w:rsid w:val="001F134F"/>
    <w:rsid w:val="001F2AE1"/>
    <w:rsid w:val="001F3A7B"/>
    <w:rsid w:val="001F5352"/>
    <w:rsid w:val="001F5D8D"/>
    <w:rsid w:val="001F65B8"/>
    <w:rsid w:val="001F6EF4"/>
    <w:rsid w:val="00200274"/>
    <w:rsid w:val="0020033C"/>
    <w:rsid w:val="00203A2D"/>
    <w:rsid w:val="00203D2B"/>
    <w:rsid w:val="00204557"/>
    <w:rsid w:val="002103FB"/>
    <w:rsid w:val="002120C8"/>
    <w:rsid w:val="00214B6E"/>
    <w:rsid w:val="00214C25"/>
    <w:rsid w:val="00216582"/>
    <w:rsid w:val="0022437F"/>
    <w:rsid w:val="00224CA7"/>
    <w:rsid w:val="00225655"/>
    <w:rsid w:val="002257FA"/>
    <w:rsid w:val="00230DDE"/>
    <w:rsid w:val="00231B0C"/>
    <w:rsid w:val="00233AEA"/>
    <w:rsid w:val="00234D44"/>
    <w:rsid w:val="002353BC"/>
    <w:rsid w:val="0023547D"/>
    <w:rsid w:val="002373D8"/>
    <w:rsid w:val="0024186F"/>
    <w:rsid w:val="002424A3"/>
    <w:rsid w:val="00243EC4"/>
    <w:rsid w:val="0024553A"/>
    <w:rsid w:val="00247E02"/>
    <w:rsid w:val="00247E1C"/>
    <w:rsid w:val="002521BD"/>
    <w:rsid w:val="00252326"/>
    <w:rsid w:val="00252C9D"/>
    <w:rsid w:val="002531C7"/>
    <w:rsid w:val="00256AEF"/>
    <w:rsid w:val="00261DAC"/>
    <w:rsid w:val="002627A5"/>
    <w:rsid w:val="00264AF5"/>
    <w:rsid w:val="00265D73"/>
    <w:rsid w:val="00266B12"/>
    <w:rsid w:val="00266DAB"/>
    <w:rsid w:val="002745F2"/>
    <w:rsid w:val="00282B79"/>
    <w:rsid w:val="00283F44"/>
    <w:rsid w:val="0028424B"/>
    <w:rsid w:val="00285A97"/>
    <w:rsid w:val="002865C7"/>
    <w:rsid w:val="00286ABF"/>
    <w:rsid w:val="00287D8D"/>
    <w:rsid w:val="0029139E"/>
    <w:rsid w:val="00292B50"/>
    <w:rsid w:val="002938DC"/>
    <w:rsid w:val="00295EBF"/>
    <w:rsid w:val="002A09D6"/>
    <w:rsid w:val="002A1B3B"/>
    <w:rsid w:val="002A3A4A"/>
    <w:rsid w:val="002A3C78"/>
    <w:rsid w:val="002A4FE7"/>
    <w:rsid w:val="002A6EED"/>
    <w:rsid w:val="002B0847"/>
    <w:rsid w:val="002B1249"/>
    <w:rsid w:val="002B19EA"/>
    <w:rsid w:val="002B28D0"/>
    <w:rsid w:val="002B3660"/>
    <w:rsid w:val="002B426B"/>
    <w:rsid w:val="002B7BE2"/>
    <w:rsid w:val="002B7E71"/>
    <w:rsid w:val="002C1DC3"/>
    <w:rsid w:val="002C2EBD"/>
    <w:rsid w:val="002C4DC6"/>
    <w:rsid w:val="002C512C"/>
    <w:rsid w:val="002C770D"/>
    <w:rsid w:val="002D089A"/>
    <w:rsid w:val="002D32C5"/>
    <w:rsid w:val="002D3926"/>
    <w:rsid w:val="002D4989"/>
    <w:rsid w:val="002D7B38"/>
    <w:rsid w:val="002E0A8F"/>
    <w:rsid w:val="002E1141"/>
    <w:rsid w:val="002E2A29"/>
    <w:rsid w:val="002E2B12"/>
    <w:rsid w:val="002E51D3"/>
    <w:rsid w:val="002E586D"/>
    <w:rsid w:val="002F0B30"/>
    <w:rsid w:val="002F0D47"/>
    <w:rsid w:val="002F300A"/>
    <w:rsid w:val="002F4348"/>
    <w:rsid w:val="002F6CEF"/>
    <w:rsid w:val="002F799C"/>
    <w:rsid w:val="0030390B"/>
    <w:rsid w:val="00306000"/>
    <w:rsid w:val="00307162"/>
    <w:rsid w:val="00313A1C"/>
    <w:rsid w:val="00314BD2"/>
    <w:rsid w:val="003164D9"/>
    <w:rsid w:val="0031679A"/>
    <w:rsid w:val="0031769C"/>
    <w:rsid w:val="003206C3"/>
    <w:rsid w:val="00326229"/>
    <w:rsid w:val="0032625E"/>
    <w:rsid w:val="00327180"/>
    <w:rsid w:val="00327EC9"/>
    <w:rsid w:val="00332846"/>
    <w:rsid w:val="00332889"/>
    <w:rsid w:val="0033362D"/>
    <w:rsid w:val="003341C8"/>
    <w:rsid w:val="00334D0D"/>
    <w:rsid w:val="00335698"/>
    <w:rsid w:val="003371CC"/>
    <w:rsid w:val="00337AB7"/>
    <w:rsid w:val="00342C7F"/>
    <w:rsid w:val="00347297"/>
    <w:rsid w:val="00347966"/>
    <w:rsid w:val="00347BC1"/>
    <w:rsid w:val="00347EC4"/>
    <w:rsid w:val="00350442"/>
    <w:rsid w:val="00350CAA"/>
    <w:rsid w:val="00352427"/>
    <w:rsid w:val="00352898"/>
    <w:rsid w:val="0035558C"/>
    <w:rsid w:val="00356807"/>
    <w:rsid w:val="0035683F"/>
    <w:rsid w:val="00362AC4"/>
    <w:rsid w:val="00370E4E"/>
    <w:rsid w:val="0037416B"/>
    <w:rsid w:val="0037521B"/>
    <w:rsid w:val="00376C4D"/>
    <w:rsid w:val="00377A39"/>
    <w:rsid w:val="0038081F"/>
    <w:rsid w:val="00381D82"/>
    <w:rsid w:val="00381EAD"/>
    <w:rsid w:val="00383B8C"/>
    <w:rsid w:val="00385DF1"/>
    <w:rsid w:val="00392996"/>
    <w:rsid w:val="0039442F"/>
    <w:rsid w:val="00396D3E"/>
    <w:rsid w:val="003A1E9C"/>
    <w:rsid w:val="003A58A4"/>
    <w:rsid w:val="003A633B"/>
    <w:rsid w:val="003A75DF"/>
    <w:rsid w:val="003B1069"/>
    <w:rsid w:val="003B4447"/>
    <w:rsid w:val="003B75B0"/>
    <w:rsid w:val="003C0D42"/>
    <w:rsid w:val="003C4197"/>
    <w:rsid w:val="003C4993"/>
    <w:rsid w:val="003C5CC8"/>
    <w:rsid w:val="003C5E7A"/>
    <w:rsid w:val="003C6B6F"/>
    <w:rsid w:val="003C6EBF"/>
    <w:rsid w:val="003D1E4E"/>
    <w:rsid w:val="003D3570"/>
    <w:rsid w:val="003D51BE"/>
    <w:rsid w:val="003D58CA"/>
    <w:rsid w:val="003D62E3"/>
    <w:rsid w:val="003D7B93"/>
    <w:rsid w:val="003D7F1D"/>
    <w:rsid w:val="003E6C83"/>
    <w:rsid w:val="003F11A1"/>
    <w:rsid w:val="003F1FA1"/>
    <w:rsid w:val="00400121"/>
    <w:rsid w:val="004004DB"/>
    <w:rsid w:val="00402EA4"/>
    <w:rsid w:val="00404A7E"/>
    <w:rsid w:val="004051E7"/>
    <w:rsid w:val="0041087C"/>
    <w:rsid w:val="004110A3"/>
    <w:rsid w:val="0041202A"/>
    <w:rsid w:val="00413A83"/>
    <w:rsid w:val="00415580"/>
    <w:rsid w:val="004160EC"/>
    <w:rsid w:val="00421F62"/>
    <w:rsid w:val="004226A8"/>
    <w:rsid w:val="0042503A"/>
    <w:rsid w:val="004259F4"/>
    <w:rsid w:val="00430024"/>
    <w:rsid w:val="00431CDA"/>
    <w:rsid w:val="004320CF"/>
    <w:rsid w:val="00436486"/>
    <w:rsid w:val="00437F77"/>
    <w:rsid w:val="004428C4"/>
    <w:rsid w:val="00444876"/>
    <w:rsid w:val="004453F3"/>
    <w:rsid w:val="00447658"/>
    <w:rsid w:val="00451122"/>
    <w:rsid w:val="00456EB2"/>
    <w:rsid w:val="004606AA"/>
    <w:rsid w:val="0046251A"/>
    <w:rsid w:val="00463229"/>
    <w:rsid w:val="00465C32"/>
    <w:rsid w:val="0046646E"/>
    <w:rsid w:val="00467396"/>
    <w:rsid w:val="00470462"/>
    <w:rsid w:val="00471EF5"/>
    <w:rsid w:val="004727FA"/>
    <w:rsid w:val="00473357"/>
    <w:rsid w:val="004734FB"/>
    <w:rsid w:val="00475ECA"/>
    <w:rsid w:val="004821DB"/>
    <w:rsid w:val="00484A5E"/>
    <w:rsid w:val="00492634"/>
    <w:rsid w:val="00494544"/>
    <w:rsid w:val="00496858"/>
    <w:rsid w:val="0049798D"/>
    <w:rsid w:val="004A03F4"/>
    <w:rsid w:val="004A1F51"/>
    <w:rsid w:val="004A350D"/>
    <w:rsid w:val="004A4F87"/>
    <w:rsid w:val="004B6681"/>
    <w:rsid w:val="004B693D"/>
    <w:rsid w:val="004B72DE"/>
    <w:rsid w:val="004C09B3"/>
    <w:rsid w:val="004C5006"/>
    <w:rsid w:val="004DA3D0"/>
    <w:rsid w:val="004E0BF3"/>
    <w:rsid w:val="004E418B"/>
    <w:rsid w:val="004E6AF6"/>
    <w:rsid w:val="004F1B18"/>
    <w:rsid w:val="004F3015"/>
    <w:rsid w:val="004F502A"/>
    <w:rsid w:val="00501048"/>
    <w:rsid w:val="005019AC"/>
    <w:rsid w:val="00501EB4"/>
    <w:rsid w:val="0050414A"/>
    <w:rsid w:val="00506110"/>
    <w:rsid w:val="0050D77C"/>
    <w:rsid w:val="00511D57"/>
    <w:rsid w:val="0051223D"/>
    <w:rsid w:val="005129D3"/>
    <w:rsid w:val="00514CE7"/>
    <w:rsid w:val="005164E6"/>
    <w:rsid w:val="00516C22"/>
    <w:rsid w:val="00523FF8"/>
    <w:rsid w:val="005242C8"/>
    <w:rsid w:val="00524B0C"/>
    <w:rsid w:val="005258C1"/>
    <w:rsid w:val="00526F11"/>
    <w:rsid w:val="00530F39"/>
    <w:rsid w:val="00532438"/>
    <w:rsid w:val="00534241"/>
    <w:rsid w:val="00536348"/>
    <w:rsid w:val="00536CA6"/>
    <w:rsid w:val="00541B97"/>
    <w:rsid w:val="00541BC2"/>
    <w:rsid w:val="00542B5E"/>
    <w:rsid w:val="00544F1F"/>
    <w:rsid w:val="00546D34"/>
    <w:rsid w:val="00546E6C"/>
    <w:rsid w:val="00552E2A"/>
    <w:rsid w:val="005544D9"/>
    <w:rsid w:val="0055585A"/>
    <w:rsid w:val="0055704E"/>
    <w:rsid w:val="00561A39"/>
    <w:rsid w:val="00564ABE"/>
    <w:rsid w:val="00565861"/>
    <w:rsid w:val="00567DA2"/>
    <w:rsid w:val="00574654"/>
    <w:rsid w:val="00575294"/>
    <w:rsid w:val="005763CA"/>
    <w:rsid w:val="00576F36"/>
    <w:rsid w:val="00582E2F"/>
    <w:rsid w:val="00583739"/>
    <w:rsid w:val="00584083"/>
    <w:rsid w:val="00585BA4"/>
    <w:rsid w:val="00586213"/>
    <w:rsid w:val="00590956"/>
    <w:rsid w:val="005941A3"/>
    <w:rsid w:val="005954DF"/>
    <w:rsid w:val="00595DDD"/>
    <w:rsid w:val="0059AD15"/>
    <w:rsid w:val="0059D694"/>
    <w:rsid w:val="005A010F"/>
    <w:rsid w:val="005A0EAB"/>
    <w:rsid w:val="005A2442"/>
    <w:rsid w:val="005A433C"/>
    <w:rsid w:val="005A49F4"/>
    <w:rsid w:val="005A54E1"/>
    <w:rsid w:val="005A5969"/>
    <w:rsid w:val="005A6FDB"/>
    <w:rsid w:val="005B1AFB"/>
    <w:rsid w:val="005B57D3"/>
    <w:rsid w:val="005B937A"/>
    <w:rsid w:val="005C36A1"/>
    <w:rsid w:val="005C3D4A"/>
    <w:rsid w:val="005C4A8A"/>
    <w:rsid w:val="005C64D9"/>
    <w:rsid w:val="005C6775"/>
    <w:rsid w:val="005C93C0"/>
    <w:rsid w:val="005D10DE"/>
    <w:rsid w:val="005D1BF0"/>
    <w:rsid w:val="005D2601"/>
    <w:rsid w:val="005D32A2"/>
    <w:rsid w:val="005D3989"/>
    <w:rsid w:val="005D3CF9"/>
    <w:rsid w:val="005D50E0"/>
    <w:rsid w:val="005E13B8"/>
    <w:rsid w:val="005E2FED"/>
    <w:rsid w:val="005F28D6"/>
    <w:rsid w:val="005F56E2"/>
    <w:rsid w:val="005F6324"/>
    <w:rsid w:val="00602FFD"/>
    <w:rsid w:val="00605F1F"/>
    <w:rsid w:val="0060661D"/>
    <w:rsid w:val="006067C4"/>
    <w:rsid w:val="0060D01C"/>
    <w:rsid w:val="0061008F"/>
    <w:rsid w:val="00610B48"/>
    <w:rsid w:val="00611E24"/>
    <w:rsid w:val="006161A4"/>
    <w:rsid w:val="0062340A"/>
    <w:rsid w:val="006306C6"/>
    <w:rsid w:val="006306FC"/>
    <w:rsid w:val="006310DE"/>
    <w:rsid w:val="006338CB"/>
    <w:rsid w:val="00634662"/>
    <w:rsid w:val="00635AF9"/>
    <w:rsid w:val="006379B3"/>
    <w:rsid w:val="0063CDD9"/>
    <w:rsid w:val="00644EFD"/>
    <w:rsid w:val="0064767B"/>
    <w:rsid w:val="006478D8"/>
    <w:rsid w:val="00650E8D"/>
    <w:rsid w:val="00653247"/>
    <w:rsid w:val="006551F7"/>
    <w:rsid w:val="00657876"/>
    <w:rsid w:val="00662673"/>
    <w:rsid w:val="00666905"/>
    <w:rsid w:val="0066AF99"/>
    <w:rsid w:val="006703C3"/>
    <w:rsid w:val="00671E46"/>
    <w:rsid w:val="00671FE5"/>
    <w:rsid w:val="006722B9"/>
    <w:rsid w:val="006722ED"/>
    <w:rsid w:val="006723B6"/>
    <w:rsid w:val="00675BDD"/>
    <w:rsid w:val="006762AE"/>
    <w:rsid w:val="0067FAB1"/>
    <w:rsid w:val="00680E6E"/>
    <w:rsid w:val="006855F8"/>
    <w:rsid w:val="00685602"/>
    <w:rsid w:val="006937B3"/>
    <w:rsid w:val="00693D75"/>
    <w:rsid w:val="00696478"/>
    <w:rsid w:val="006965F8"/>
    <w:rsid w:val="00697F06"/>
    <w:rsid w:val="006A372E"/>
    <w:rsid w:val="006A777A"/>
    <w:rsid w:val="006B185D"/>
    <w:rsid w:val="006B1F6A"/>
    <w:rsid w:val="006B23D9"/>
    <w:rsid w:val="006B3862"/>
    <w:rsid w:val="006B60C5"/>
    <w:rsid w:val="006C24B0"/>
    <w:rsid w:val="006C417E"/>
    <w:rsid w:val="006C7807"/>
    <w:rsid w:val="006C794A"/>
    <w:rsid w:val="006C7B1E"/>
    <w:rsid w:val="006D3A10"/>
    <w:rsid w:val="006D7B72"/>
    <w:rsid w:val="006E02EE"/>
    <w:rsid w:val="006E0C8F"/>
    <w:rsid w:val="006E2E3D"/>
    <w:rsid w:val="006E2FF6"/>
    <w:rsid w:val="006E629A"/>
    <w:rsid w:val="006E748B"/>
    <w:rsid w:val="006F0D1A"/>
    <w:rsid w:val="006F1582"/>
    <w:rsid w:val="00703F4C"/>
    <w:rsid w:val="00706A21"/>
    <w:rsid w:val="00714C9C"/>
    <w:rsid w:val="00715179"/>
    <w:rsid w:val="00716460"/>
    <w:rsid w:val="00716A31"/>
    <w:rsid w:val="007174D5"/>
    <w:rsid w:val="00717720"/>
    <w:rsid w:val="00722141"/>
    <w:rsid w:val="007254D8"/>
    <w:rsid w:val="00725B6B"/>
    <w:rsid w:val="0073218B"/>
    <w:rsid w:val="007336AC"/>
    <w:rsid w:val="00734894"/>
    <w:rsid w:val="00734AA0"/>
    <w:rsid w:val="00735A6A"/>
    <w:rsid w:val="00736655"/>
    <w:rsid w:val="007410F8"/>
    <w:rsid w:val="007429AA"/>
    <w:rsid w:val="00743C1E"/>
    <w:rsid w:val="00746F2E"/>
    <w:rsid w:val="00753060"/>
    <w:rsid w:val="00753694"/>
    <w:rsid w:val="0075515F"/>
    <w:rsid w:val="00764C02"/>
    <w:rsid w:val="00765079"/>
    <w:rsid w:val="0076554D"/>
    <w:rsid w:val="0076782A"/>
    <w:rsid w:val="007705A1"/>
    <w:rsid w:val="0077275D"/>
    <w:rsid w:val="007731BF"/>
    <w:rsid w:val="00774CF2"/>
    <w:rsid w:val="00774F3B"/>
    <w:rsid w:val="00775E73"/>
    <w:rsid w:val="00783007"/>
    <w:rsid w:val="007830FC"/>
    <w:rsid w:val="007832DB"/>
    <w:rsid w:val="0078435E"/>
    <w:rsid w:val="00787B54"/>
    <w:rsid w:val="007903B4"/>
    <w:rsid w:val="00794EE7"/>
    <w:rsid w:val="0079689D"/>
    <w:rsid w:val="007977AD"/>
    <w:rsid w:val="007A2CA0"/>
    <w:rsid w:val="007A38D1"/>
    <w:rsid w:val="007A4CC4"/>
    <w:rsid w:val="007A5033"/>
    <w:rsid w:val="007A52B6"/>
    <w:rsid w:val="007A7D5C"/>
    <w:rsid w:val="007B2C8C"/>
    <w:rsid w:val="007B3863"/>
    <w:rsid w:val="007B494E"/>
    <w:rsid w:val="007B6B3C"/>
    <w:rsid w:val="007B6DFE"/>
    <w:rsid w:val="007C4E7E"/>
    <w:rsid w:val="007C6D33"/>
    <w:rsid w:val="007D0DDA"/>
    <w:rsid w:val="007D229E"/>
    <w:rsid w:val="007D35EB"/>
    <w:rsid w:val="007D7B6D"/>
    <w:rsid w:val="007E1CAB"/>
    <w:rsid w:val="007E22BE"/>
    <w:rsid w:val="007E450C"/>
    <w:rsid w:val="007E4D7A"/>
    <w:rsid w:val="007E6BF4"/>
    <w:rsid w:val="007E7AA8"/>
    <w:rsid w:val="007F41DF"/>
    <w:rsid w:val="007F7ED2"/>
    <w:rsid w:val="0080250A"/>
    <w:rsid w:val="0080281C"/>
    <w:rsid w:val="00805F1F"/>
    <w:rsid w:val="008069BA"/>
    <w:rsid w:val="00811CB2"/>
    <w:rsid w:val="008120C8"/>
    <w:rsid w:val="00814560"/>
    <w:rsid w:val="008147C0"/>
    <w:rsid w:val="00816E21"/>
    <w:rsid w:val="008244BB"/>
    <w:rsid w:val="00825FC5"/>
    <w:rsid w:val="008268FA"/>
    <w:rsid w:val="00826C29"/>
    <w:rsid w:val="00826F7D"/>
    <w:rsid w:val="008305DE"/>
    <w:rsid w:val="008318F7"/>
    <w:rsid w:val="00832367"/>
    <w:rsid w:val="008329DA"/>
    <w:rsid w:val="0083331D"/>
    <w:rsid w:val="008336CB"/>
    <w:rsid w:val="008353A2"/>
    <w:rsid w:val="00836330"/>
    <w:rsid w:val="008377D5"/>
    <w:rsid w:val="008379A6"/>
    <w:rsid w:val="00842AAE"/>
    <w:rsid w:val="00845517"/>
    <w:rsid w:val="008462C5"/>
    <w:rsid w:val="008501B4"/>
    <w:rsid w:val="00851931"/>
    <w:rsid w:val="00851D2B"/>
    <w:rsid w:val="00855B71"/>
    <w:rsid w:val="00855DDD"/>
    <w:rsid w:val="00861251"/>
    <w:rsid w:val="008615DE"/>
    <w:rsid w:val="008615E5"/>
    <w:rsid w:val="00863604"/>
    <w:rsid w:val="00863929"/>
    <w:rsid w:val="00864421"/>
    <w:rsid w:val="008646FE"/>
    <w:rsid w:val="008673A6"/>
    <w:rsid w:val="00871B32"/>
    <w:rsid w:val="008765A0"/>
    <w:rsid w:val="00876DF2"/>
    <w:rsid w:val="00882671"/>
    <w:rsid w:val="008851F0"/>
    <w:rsid w:val="00885C63"/>
    <w:rsid w:val="00886AE0"/>
    <w:rsid w:val="0089465B"/>
    <w:rsid w:val="008967B8"/>
    <w:rsid w:val="00897EE9"/>
    <w:rsid w:val="008A25CD"/>
    <w:rsid w:val="008A4147"/>
    <w:rsid w:val="008A454F"/>
    <w:rsid w:val="008A69F2"/>
    <w:rsid w:val="008A72D7"/>
    <w:rsid w:val="008B0360"/>
    <w:rsid w:val="008B173C"/>
    <w:rsid w:val="008B24E6"/>
    <w:rsid w:val="008B6A9B"/>
    <w:rsid w:val="008B7157"/>
    <w:rsid w:val="008C012B"/>
    <w:rsid w:val="008C4787"/>
    <w:rsid w:val="008C4E92"/>
    <w:rsid w:val="008C628B"/>
    <w:rsid w:val="008D40B0"/>
    <w:rsid w:val="008D53B5"/>
    <w:rsid w:val="008D5B33"/>
    <w:rsid w:val="008E015C"/>
    <w:rsid w:val="008E1077"/>
    <w:rsid w:val="008E17B2"/>
    <w:rsid w:val="008E254D"/>
    <w:rsid w:val="008E518E"/>
    <w:rsid w:val="008E599A"/>
    <w:rsid w:val="008E776B"/>
    <w:rsid w:val="008F23A9"/>
    <w:rsid w:val="008F62EB"/>
    <w:rsid w:val="008F684F"/>
    <w:rsid w:val="008FAD89"/>
    <w:rsid w:val="009003D5"/>
    <w:rsid w:val="009009F9"/>
    <w:rsid w:val="0090314C"/>
    <w:rsid w:val="00903864"/>
    <w:rsid w:val="00905205"/>
    <w:rsid w:val="00907D72"/>
    <w:rsid w:val="00907DD4"/>
    <w:rsid w:val="0091142E"/>
    <w:rsid w:val="0091144A"/>
    <w:rsid w:val="00911ED9"/>
    <w:rsid w:val="00912E05"/>
    <w:rsid w:val="00913BF0"/>
    <w:rsid w:val="00914C0D"/>
    <w:rsid w:val="0091571C"/>
    <w:rsid w:val="00915C05"/>
    <w:rsid w:val="009169FB"/>
    <w:rsid w:val="00916FA3"/>
    <w:rsid w:val="009243F5"/>
    <w:rsid w:val="00927844"/>
    <w:rsid w:val="00930491"/>
    <w:rsid w:val="00931A2E"/>
    <w:rsid w:val="00932696"/>
    <w:rsid w:val="00935784"/>
    <w:rsid w:val="0093584B"/>
    <w:rsid w:val="00940FD8"/>
    <w:rsid w:val="00943106"/>
    <w:rsid w:val="00944082"/>
    <w:rsid w:val="0094549F"/>
    <w:rsid w:val="009455EA"/>
    <w:rsid w:val="00947235"/>
    <w:rsid w:val="00947ED3"/>
    <w:rsid w:val="00954F01"/>
    <w:rsid w:val="00957017"/>
    <w:rsid w:val="00957720"/>
    <w:rsid w:val="00961423"/>
    <w:rsid w:val="00962CD0"/>
    <w:rsid w:val="0096493C"/>
    <w:rsid w:val="00967EF3"/>
    <w:rsid w:val="00973A2A"/>
    <w:rsid w:val="009849F7"/>
    <w:rsid w:val="009858FB"/>
    <w:rsid w:val="00985C1E"/>
    <w:rsid w:val="0098794F"/>
    <w:rsid w:val="009904CD"/>
    <w:rsid w:val="00990703"/>
    <w:rsid w:val="0099090D"/>
    <w:rsid w:val="00991C43"/>
    <w:rsid w:val="00992FD6"/>
    <w:rsid w:val="009939EA"/>
    <w:rsid w:val="00994E15"/>
    <w:rsid w:val="00996015"/>
    <w:rsid w:val="009A3E0B"/>
    <w:rsid w:val="009A4200"/>
    <w:rsid w:val="009A5440"/>
    <w:rsid w:val="009A5AE3"/>
    <w:rsid w:val="009B2CB3"/>
    <w:rsid w:val="009B4399"/>
    <w:rsid w:val="009B7623"/>
    <w:rsid w:val="009C0ED9"/>
    <w:rsid w:val="009C1473"/>
    <w:rsid w:val="009C3592"/>
    <w:rsid w:val="009C4387"/>
    <w:rsid w:val="009C4AC0"/>
    <w:rsid w:val="009C689C"/>
    <w:rsid w:val="009C9DB9"/>
    <w:rsid w:val="009CCCA0"/>
    <w:rsid w:val="009D08F5"/>
    <w:rsid w:val="009D4A9B"/>
    <w:rsid w:val="009D4FA5"/>
    <w:rsid w:val="009D51D2"/>
    <w:rsid w:val="009E0057"/>
    <w:rsid w:val="009E5879"/>
    <w:rsid w:val="009F015D"/>
    <w:rsid w:val="009F0630"/>
    <w:rsid w:val="009F1B72"/>
    <w:rsid w:val="009F1D8D"/>
    <w:rsid w:val="009F2476"/>
    <w:rsid w:val="009F67C0"/>
    <w:rsid w:val="009F692A"/>
    <w:rsid w:val="009F792D"/>
    <w:rsid w:val="00A001DC"/>
    <w:rsid w:val="00A00845"/>
    <w:rsid w:val="00A027E7"/>
    <w:rsid w:val="00A038EE"/>
    <w:rsid w:val="00A056D3"/>
    <w:rsid w:val="00A10DA7"/>
    <w:rsid w:val="00A118DC"/>
    <w:rsid w:val="00A1430C"/>
    <w:rsid w:val="00A17C78"/>
    <w:rsid w:val="00A209B8"/>
    <w:rsid w:val="00A215CB"/>
    <w:rsid w:val="00A235C7"/>
    <w:rsid w:val="00A24A27"/>
    <w:rsid w:val="00A255BA"/>
    <w:rsid w:val="00A32405"/>
    <w:rsid w:val="00A324E6"/>
    <w:rsid w:val="00A32804"/>
    <w:rsid w:val="00A34305"/>
    <w:rsid w:val="00A350D2"/>
    <w:rsid w:val="00A3EE7C"/>
    <w:rsid w:val="00A41278"/>
    <w:rsid w:val="00A446A8"/>
    <w:rsid w:val="00A44931"/>
    <w:rsid w:val="00A44E05"/>
    <w:rsid w:val="00A47E63"/>
    <w:rsid w:val="00A5056A"/>
    <w:rsid w:val="00A50BDA"/>
    <w:rsid w:val="00A510E3"/>
    <w:rsid w:val="00A51CB9"/>
    <w:rsid w:val="00A51F1F"/>
    <w:rsid w:val="00A5461A"/>
    <w:rsid w:val="00A56A2D"/>
    <w:rsid w:val="00A57B89"/>
    <w:rsid w:val="00A6ECB9"/>
    <w:rsid w:val="00A73BF7"/>
    <w:rsid w:val="00A761D2"/>
    <w:rsid w:val="00A80143"/>
    <w:rsid w:val="00A81BBF"/>
    <w:rsid w:val="00A825DD"/>
    <w:rsid w:val="00A85738"/>
    <w:rsid w:val="00A86AE0"/>
    <w:rsid w:val="00A86BF5"/>
    <w:rsid w:val="00A8BFDA"/>
    <w:rsid w:val="00A904FA"/>
    <w:rsid w:val="00A926A4"/>
    <w:rsid w:val="00A97D56"/>
    <w:rsid w:val="00AA04CD"/>
    <w:rsid w:val="00AA1767"/>
    <w:rsid w:val="00AA2772"/>
    <w:rsid w:val="00AA4674"/>
    <w:rsid w:val="00AA4A55"/>
    <w:rsid w:val="00AA5BE9"/>
    <w:rsid w:val="00AB15B3"/>
    <w:rsid w:val="00AB271C"/>
    <w:rsid w:val="00AB3031"/>
    <w:rsid w:val="00AB5D9A"/>
    <w:rsid w:val="00AC209E"/>
    <w:rsid w:val="00AC2236"/>
    <w:rsid w:val="00AC38B7"/>
    <w:rsid w:val="00AC54A2"/>
    <w:rsid w:val="00AC59D8"/>
    <w:rsid w:val="00AC6235"/>
    <w:rsid w:val="00AC8B07"/>
    <w:rsid w:val="00AD1F04"/>
    <w:rsid w:val="00AD2B27"/>
    <w:rsid w:val="00AD422C"/>
    <w:rsid w:val="00AD4CF2"/>
    <w:rsid w:val="00AE0E2C"/>
    <w:rsid w:val="00AE1626"/>
    <w:rsid w:val="00AE23EE"/>
    <w:rsid w:val="00AE4D6B"/>
    <w:rsid w:val="00AF61D9"/>
    <w:rsid w:val="00B00371"/>
    <w:rsid w:val="00B019AC"/>
    <w:rsid w:val="00B02283"/>
    <w:rsid w:val="00B02F37"/>
    <w:rsid w:val="00B07C4D"/>
    <w:rsid w:val="00B1058B"/>
    <w:rsid w:val="00B107F1"/>
    <w:rsid w:val="00B14A89"/>
    <w:rsid w:val="00B15D33"/>
    <w:rsid w:val="00B2085A"/>
    <w:rsid w:val="00B24E36"/>
    <w:rsid w:val="00B34E3B"/>
    <w:rsid w:val="00B35646"/>
    <w:rsid w:val="00B374A8"/>
    <w:rsid w:val="00B37510"/>
    <w:rsid w:val="00B416E5"/>
    <w:rsid w:val="00B4212D"/>
    <w:rsid w:val="00B42559"/>
    <w:rsid w:val="00B4307D"/>
    <w:rsid w:val="00B43905"/>
    <w:rsid w:val="00B43AF5"/>
    <w:rsid w:val="00B479C5"/>
    <w:rsid w:val="00B51B4C"/>
    <w:rsid w:val="00B51F60"/>
    <w:rsid w:val="00B52883"/>
    <w:rsid w:val="00B541A7"/>
    <w:rsid w:val="00B55BBB"/>
    <w:rsid w:val="00B56308"/>
    <w:rsid w:val="00B605B7"/>
    <w:rsid w:val="00B6237B"/>
    <w:rsid w:val="00B63C69"/>
    <w:rsid w:val="00B6A30D"/>
    <w:rsid w:val="00B751AB"/>
    <w:rsid w:val="00B75823"/>
    <w:rsid w:val="00B75998"/>
    <w:rsid w:val="00B76F9B"/>
    <w:rsid w:val="00B80707"/>
    <w:rsid w:val="00B81FD8"/>
    <w:rsid w:val="00B82894"/>
    <w:rsid w:val="00B8416D"/>
    <w:rsid w:val="00B8754B"/>
    <w:rsid w:val="00B879A2"/>
    <w:rsid w:val="00B94109"/>
    <w:rsid w:val="00B95A15"/>
    <w:rsid w:val="00B9696F"/>
    <w:rsid w:val="00B97E32"/>
    <w:rsid w:val="00BA048C"/>
    <w:rsid w:val="00BB27E1"/>
    <w:rsid w:val="00BB2D40"/>
    <w:rsid w:val="00BB427B"/>
    <w:rsid w:val="00BB630E"/>
    <w:rsid w:val="00BB760B"/>
    <w:rsid w:val="00BC43F9"/>
    <w:rsid w:val="00BC4D33"/>
    <w:rsid w:val="00BC7A00"/>
    <w:rsid w:val="00BD19E3"/>
    <w:rsid w:val="00BD69D8"/>
    <w:rsid w:val="00BE041E"/>
    <w:rsid w:val="00BE1228"/>
    <w:rsid w:val="00BE14E2"/>
    <w:rsid w:val="00BE5013"/>
    <w:rsid w:val="00BE6DDE"/>
    <w:rsid w:val="00BE7945"/>
    <w:rsid w:val="00BF0133"/>
    <w:rsid w:val="00BF42D6"/>
    <w:rsid w:val="00C0009D"/>
    <w:rsid w:val="00C00F46"/>
    <w:rsid w:val="00C01439"/>
    <w:rsid w:val="00C0373D"/>
    <w:rsid w:val="00C065E5"/>
    <w:rsid w:val="00C067AD"/>
    <w:rsid w:val="00C07AE5"/>
    <w:rsid w:val="00C11B4E"/>
    <w:rsid w:val="00C15555"/>
    <w:rsid w:val="00C17431"/>
    <w:rsid w:val="00C2143F"/>
    <w:rsid w:val="00C252C7"/>
    <w:rsid w:val="00C27FA4"/>
    <w:rsid w:val="00C3012E"/>
    <w:rsid w:val="00C319B3"/>
    <w:rsid w:val="00C340BA"/>
    <w:rsid w:val="00C34685"/>
    <w:rsid w:val="00C3520D"/>
    <w:rsid w:val="00C359D7"/>
    <w:rsid w:val="00C36E5D"/>
    <w:rsid w:val="00C42D6C"/>
    <w:rsid w:val="00C43118"/>
    <w:rsid w:val="00C44D61"/>
    <w:rsid w:val="00C45213"/>
    <w:rsid w:val="00C456CD"/>
    <w:rsid w:val="00C45944"/>
    <w:rsid w:val="00C50FE7"/>
    <w:rsid w:val="00C55BEC"/>
    <w:rsid w:val="00C59FF4"/>
    <w:rsid w:val="00C60906"/>
    <w:rsid w:val="00C62854"/>
    <w:rsid w:val="00C66A7A"/>
    <w:rsid w:val="00C67E2C"/>
    <w:rsid w:val="00C71303"/>
    <w:rsid w:val="00C76AD2"/>
    <w:rsid w:val="00C76D55"/>
    <w:rsid w:val="00C816E5"/>
    <w:rsid w:val="00C81B45"/>
    <w:rsid w:val="00C87021"/>
    <w:rsid w:val="00C872DD"/>
    <w:rsid w:val="00C874AE"/>
    <w:rsid w:val="00C906DA"/>
    <w:rsid w:val="00C94DD4"/>
    <w:rsid w:val="00C96AB7"/>
    <w:rsid w:val="00C9762D"/>
    <w:rsid w:val="00CA5100"/>
    <w:rsid w:val="00CA7AA9"/>
    <w:rsid w:val="00CA7AFA"/>
    <w:rsid w:val="00CB227D"/>
    <w:rsid w:val="00CB2280"/>
    <w:rsid w:val="00CB6EA1"/>
    <w:rsid w:val="00CD53ED"/>
    <w:rsid w:val="00CD7A3C"/>
    <w:rsid w:val="00CE11B6"/>
    <w:rsid w:val="00CE47B4"/>
    <w:rsid w:val="00CE6927"/>
    <w:rsid w:val="00CF2513"/>
    <w:rsid w:val="00CF28EB"/>
    <w:rsid w:val="00CF2AAF"/>
    <w:rsid w:val="00CF2C53"/>
    <w:rsid w:val="00CF4D0F"/>
    <w:rsid w:val="00CF68B0"/>
    <w:rsid w:val="00CF7516"/>
    <w:rsid w:val="00CF7C33"/>
    <w:rsid w:val="00D007E1"/>
    <w:rsid w:val="00D06B5F"/>
    <w:rsid w:val="00D1054E"/>
    <w:rsid w:val="00D10599"/>
    <w:rsid w:val="00D11864"/>
    <w:rsid w:val="00D1377E"/>
    <w:rsid w:val="00D14515"/>
    <w:rsid w:val="00D16E40"/>
    <w:rsid w:val="00D23593"/>
    <w:rsid w:val="00D37214"/>
    <w:rsid w:val="00D45E0E"/>
    <w:rsid w:val="00D46313"/>
    <w:rsid w:val="00D472B8"/>
    <w:rsid w:val="00D476E1"/>
    <w:rsid w:val="00D47F13"/>
    <w:rsid w:val="00D50605"/>
    <w:rsid w:val="00D54F52"/>
    <w:rsid w:val="00D5792F"/>
    <w:rsid w:val="00D61E01"/>
    <w:rsid w:val="00D62201"/>
    <w:rsid w:val="00D6252B"/>
    <w:rsid w:val="00D65434"/>
    <w:rsid w:val="00D70F5C"/>
    <w:rsid w:val="00D7192B"/>
    <w:rsid w:val="00D734AE"/>
    <w:rsid w:val="00D74A91"/>
    <w:rsid w:val="00D75B7E"/>
    <w:rsid w:val="00D763F5"/>
    <w:rsid w:val="00D82CC0"/>
    <w:rsid w:val="00D83AFD"/>
    <w:rsid w:val="00D84681"/>
    <w:rsid w:val="00D848F5"/>
    <w:rsid w:val="00D84BD5"/>
    <w:rsid w:val="00D84FD0"/>
    <w:rsid w:val="00D8607F"/>
    <w:rsid w:val="00D87592"/>
    <w:rsid w:val="00D90FA3"/>
    <w:rsid w:val="00D91FF0"/>
    <w:rsid w:val="00D9205C"/>
    <w:rsid w:val="00D9528E"/>
    <w:rsid w:val="00D96559"/>
    <w:rsid w:val="00D96C10"/>
    <w:rsid w:val="00DA073A"/>
    <w:rsid w:val="00DA3F8A"/>
    <w:rsid w:val="00DA4018"/>
    <w:rsid w:val="00DA5EB4"/>
    <w:rsid w:val="00DA9F4F"/>
    <w:rsid w:val="00DB0825"/>
    <w:rsid w:val="00DB088E"/>
    <w:rsid w:val="00DB1BA9"/>
    <w:rsid w:val="00DB4584"/>
    <w:rsid w:val="00DB55A0"/>
    <w:rsid w:val="00DB5C8E"/>
    <w:rsid w:val="00DC3CDE"/>
    <w:rsid w:val="00DC3DBD"/>
    <w:rsid w:val="00DC567E"/>
    <w:rsid w:val="00DC5A0F"/>
    <w:rsid w:val="00DC5FCF"/>
    <w:rsid w:val="00DC7509"/>
    <w:rsid w:val="00DD2520"/>
    <w:rsid w:val="00DD43C6"/>
    <w:rsid w:val="00DD4B81"/>
    <w:rsid w:val="00DD6544"/>
    <w:rsid w:val="00DD6EDB"/>
    <w:rsid w:val="00DE1F12"/>
    <w:rsid w:val="00DE2AA3"/>
    <w:rsid w:val="00DE3866"/>
    <w:rsid w:val="00DE48E6"/>
    <w:rsid w:val="00DE4BCC"/>
    <w:rsid w:val="00DE5BEC"/>
    <w:rsid w:val="00DE64F1"/>
    <w:rsid w:val="00DF265C"/>
    <w:rsid w:val="00DF3179"/>
    <w:rsid w:val="00DF6E64"/>
    <w:rsid w:val="00E015ED"/>
    <w:rsid w:val="00E02321"/>
    <w:rsid w:val="00E05AA3"/>
    <w:rsid w:val="00E07A2A"/>
    <w:rsid w:val="00E10E81"/>
    <w:rsid w:val="00E13021"/>
    <w:rsid w:val="00E15143"/>
    <w:rsid w:val="00E1539F"/>
    <w:rsid w:val="00E25DB4"/>
    <w:rsid w:val="00E26CAB"/>
    <w:rsid w:val="00E275C9"/>
    <w:rsid w:val="00E303C6"/>
    <w:rsid w:val="00E31F6F"/>
    <w:rsid w:val="00E3209B"/>
    <w:rsid w:val="00E32D0F"/>
    <w:rsid w:val="00E32D70"/>
    <w:rsid w:val="00E347BE"/>
    <w:rsid w:val="00E35265"/>
    <w:rsid w:val="00E35B4D"/>
    <w:rsid w:val="00E40B62"/>
    <w:rsid w:val="00E41E17"/>
    <w:rsid w:val="00E423BE"/>
    <w:rsid w:val="00E437BF"/>
    <w:rsid w:val="00E43AA3"/>
    <w:rsid w:val="00E47DFA"/>
    <w:rsid w:val="00E512AD"/>
    <w:rsid w:val="00E528E4"/>
    <w:rsid w:val="00E544F4"/>
    <w:rsid w:val="00E567E1"/>
    <w:rsid w:val="00E56E02"/>
    <w:rsid w:val="00E601EC"/>
    <w:rsid w:val="00E61787"/>
    <w:rsid w:val="00E61C22"/>
    <w:rsid w:val="00E6306A"/>
    <w:rsid w:val="00E667C0"/>
    <w:rsid w:val="00E66B35"/>
    <w:rsid w:val="00E674F9"/>
    <w:rsid w:val="00E73E8E"/>
    <w:rsid w:val="00E758C8"/>
    <w:rsid w:val="00E77A73"/>
    <w:rsid w:val="00E77DDE"/>
    <w:rsid w:val="00E80BA5"/>
    <w:rsid w:val="00E81588"/>
    <w:rsid w:val="00E8173C"/>
    <w:rsid w:val="00E849A0"/>
    <w:rsid w:val="00E85664"/>
    <w:rsid w:val="00E86282"/>
    <w:rsid w:val="00E93353"/>
    <w:rsid w:val="00E936DB"/>
    <w:rsid w:val="00E95641"/>
    <w:rsid w:val="00E9741B"/>
    <w:rsid w:val="00EA0553"/>
    <w:rsid w:val="00EA5179"/>
    <w:rsid w:val="00EA5E10"/>
    <w:rsid w:val="00EA60B2"/>
    <w:rsid w:val="00EA6399"/>
    <w:rsid w:val="00EB0972"/>
    <w:rsid w:val="00EB3754"/>
    <w:rsid w:val="00EB5CE8"/>
    <w:rsid w:val="00EB6A1C"/>
    <w:rsid w:val="00EB6FB1"/>
    <w:rsid w:val="00EC1560"/>
    <w:rsid w:val="00EC24DB"/>
    <w:rsid w:val="00EC2A83"/>
    <w:rsid w:val="00EC4F42"/>
    <w:rsid w:val="00EC542C"/>
    <w:rsid w:val="00ED1F3E"/>
    <w:rsid w:val="00ED4F87"/>
    <w:rsid w:val="00ED53E6"/>
    <w:rsid w:val="00EE0698"/>
    <w:rsid w:val="00EE16B7"/>
    <w:rsid w:val="00EE406A"/>
    <w:rsid w:val="00EF03F2"/>
    <w:rsid w:val="00EF0D95"/>
    <w:rsid w:val="00EF0E1B"/>
    <w:rsid w:val="00EF116B"/>
    <w:rsid w:val="00EF23E6"/>
    <w:rsid w:val="00EF2EED"/>
    <w:rsid w:val="00F0179C"/>
    <w:rsid w:val="00F0229F"/>
    <w:rsid w:val="00F04890"/>
    <w:rsid w:val="00F05128"/>
    <w:rsid w:val="00F12F38"/>
    <w:rsid w:val="00F1471D"/>
    <w:rsid w:val="00F16695"/>
    <w:rsid w:val="00F17FE0"/>
    <w:rsid w:val="00F20A85"/>
    <w:rsid w:val="00F21586"/>
    <w:rsid w:val="00F22EE4"/>
    <w:rsid w:val="00F231F4"/>
    <w:rsid w:val="00F271F3"/>
    <w:rsid w:val="00F2E8B7"/>
    <w:rsid w:val="00F31B96"/>
    <w:rsid w:val="00F33A6E"/>
    <w:rsid w:val="00F358DA"/>
    <w:rsid w:val="00F3685A"/>
    <w:rsid w:val="00F40373"/>
    <w:rsid w:val="00F43245"/>
    <w:rsid w:val="00F43B7B"/>
    <w:rsid w:val="00F5255F"/>
    <w:rsid w:val="00F52702"/>
    <w:rsid w:val="00F53F0B"/>
    <w:rsid w:val="00F5412C"/>
    <w:rsid w:val="00F56731"/>
    <w:rsid w:val="00F61A00"/>
    <w:rsid w:val="00F634A0"/>
    <w:rsid w:val="00F6B00A"/>
    <w:rsid w:val="00F6DD43"/>
    <w:rsid w:val="00F70911"/>
    <w:rsid w:val="00F71A5B"/>
    <w:rsid w:val="00F72B46"/>
    <w:rsid w:val="00F776E3"/>
    <w:rsid w:val="00F77D98"/>
    <w:rsid w:val="00F834BB"/>
    <w:rsid w:val="00F85561"/>
    <w:rsid w:val="00F86576"/>
    <w:rsid w:val="00F86B1C"/>
    <w:rsid w:val="00F86F25"/>
    <w:rsid w:val="00F87E62"/>
    <w:rsid w:val="00F94248"/>
    <w:rsid w:val="00F9698D"/>
    <w:rsid w:val="00FA2EFC"/>
    <w:rsid w:val="00FA3F7A"/>
    <w:rsid w:val="00FA5C20"/>
    <w:rsid w:val="00FB0E9F"/>
    <w:rsid w:val="00FB1776"/>
    <w:rsid w:val="00FB1DD3"/>
    <w:rsid w:val="00FB24B7"/>
    <w:rsid w:val="00FB2DED"/>
    <w:rsid w:val="00FB4288"/>
    <w:rsid w:val="00FB7100"/>
    <w:rsid w:val="00FBBB2B"/>
    <w:rsid w:val="00FC331A"/>
    <w:rsid w:val="00FC368D"/>
    <w:rsid w:val="00FC3794"/>
    <w:rsid w:val="00FC523C"/>
    <w:rsid w:val="00FC7E08"/>
    <w:rsid w:val="00FC7EF5"/>
    <w:rsid w:val="00FD0B26"/>
    <w:rsid w:val="00FD291B"/>
    <w:rsid w:val="00FD2C70"/>
    <w:rsid w:val="00FD4762"/>
    <w:rsid w:val="00FD5F8D"/>
    <w:rsid w:val="00FD6306"/>
    <w:rsid w:val="00FE009F"/>
    <w:rsid w:val="00FE051A"/>
    <w:rsid w:val="00FE110A"/>
    <w:rsid w:val="00FE1F85"/>
    <w:rsid w:val="00FE365A"/>
    <w:rsid w:val="00FE4084"/>
    <w:rsid w:val="00FE579B"/>
    <w:rsid w:val="00FE7A13"/>
    <w:rsid w:val="00FF089D"/>
    <w:rsid w:val="00FF2017"/>
    <w:rsid w:val="00FF3820"/>
    <w:rsid w:val="00FF6346"/>
    <w:rsid w:val="01098534"/>
    <w:rsid w:val="010F22A7"/>
    <w:rsid w:val="0117148B"/>
    <w:rsid w:val="011A59AD"/>
    <w:rsid w:val="011CCD1B"/>
    <w:rsid w:val="011DD1CC"/>
    <w:rsid w:val="01223D3A"/>
    <w:rsid w:val="0125E6E6"/>
    <w:rsid w:val="012AF77E"/>
    <w:rsid w:val="012B869C"/>
    <w:rsid w:val="01358187"/>
    <w:rsid w:val="013FF55B"/>
    <w:rsid w:val="01444B16"/>
    <w:rsid w:val="0148DFB7"/>
    <w:rsid w:val="0149220A"/>
    <w:rsid w:val="014CA8C9"/>
    <w:rsid w:val="01517429"/>
    <w:rsid w:val="01558A5D"/>
    <w:rsid w:val="015A9E33"/>
    <w:rsid w:val="015D4BEC"/>
    <w:rsid w:val="015D4E6A"/>
    <w:rsid w:val="01668D32"/>
    <w:rsid w:val="01702476"/>
    <w:rsid w:val="0179F780"/>
    <w:rsid w:val="0182C03E"/>
    <w:rsid w:val="01851F56"/>
    <w:rsid w:val="019020E6"/>
    <w:rsid w:val="0194E083"/>
    <w:rsid w:val="0199F0D0"/>
    <w:rsid w:val="01A1442B"/>
    <w:rsid w:val="01A27CA7"/>
    <w:rsid w:val="01A2E10D"/>
    <w:rsid w:val="01A6FADE"/>
    <w:rsid w:val="01AAF788"/>
    <w:rsid w:val="01AFC226"/>
    <w:rsid w:val="01B34BF0"/>
    <w:rsid w:val="01B69F42"/>
    <w:rsid w:val="01B97AEA"/>
    <w:rsid w:val="01BACE53"/>
    <w:rsid w:val="01C058DB"/>
    <w:rsid w:val="01C19723"/>
    <w:rsid w:val="01C32075"/>
    <w:rsid w:val="01C9CB8D"/>
    <w:rsid w:val="01CBB0F0"/>
    <w:rsid w:val="01D66BA1"/>
    <w:rsid w:val="01D872E8"/>
    <w:rsid w:val="01D907C6"/>
    <w:rsid w:val="01DB4560"/>
    <w:rsid w:val="01DC758C"/>
    <w:rsid w:val="01DF34F4"/>
    <w:rsid w:val="01E14509"/>
    <w:rsid w:val="01E158FC"/>
    <w:rsid w:val="01E57551"/>
    <w:rsid w:val="01EA6374"/>
    <w:rsid w:val="01EE8C09"/>
    <w:rsid w:val="01F03008"/>
    <w:rsid w:val="01F051B0"/>
    <w:rsid w:val="01F8A16D"/>
    <w:rsid w:val="0206114D"/>
    <w:rsid w:val="020793E5"/>
    <w:rsid w:val="020AF55C"/>
    <w:rsid w:val="021531DF"/>
    <w:rsid w:val="02255C98"/>
    <w:rsid w:val="023E629F"/>
    <w:rsid w:val="023F14BB"/>
    <w:rsid w:val="0247B11D"/>
    <w:rsid w:val="024CBA4A"/>
    <w:rsid w:val="024D5B15"/>
    <w:rsid w:val="025BD314"/>
    <w:rsid w:val="02644C4D"/>
    <w:rsid w:val="02648499"/>
    <w:rsid w:val="02657E9E"/>
    <w:rsid w:val="026DBA20"/>
    <w:rsid w:val="02715B90"/>
    <w:rsid w:val="02719EF4"/>
    <w:rsid w:val="027B4C65"/>
    <w:rsid w:val="027D2C71"/>
    <w:rsid w:val="027ED6FE"/>
    <w:rsid w:val="028788B2"/>
    <w:rsid w:val="0293F075"/>
    <w:rsid w:val="02995332"/>
    <w:rsid w:val="029979A2"/>
    <w:rsid w:val="029BB816"/>
    <w:rsid w:val="029E2790"/>
    <w:rsid w:val="029E82ED"/>
    <w:rsid w:val="02A25717"/>
    <w:rsid w:val="02A3A289"/>
    <w:rsid w:val="02A48E76"/>
    <w:rsid w:val="02B10940"/>
    <w:rsid w:val="02B15D68"/>
    <w:rsid w:val="02B52334"/>
    <w:rsid w:val="02BB2FF9"/>
    <w:rsid w:val="02BB4262"/>
    <w:rsid w:val="02BDF935"/>
    <w:rsid w:val="02C00D60"/>
    <w:rsid w:val="02C59495"/>
    <w:rsid w:val="02C6C332"/>
    <w:rsid w:val="02C6C67C"/>
    <w:rsid w:val="02D62457"/>
    <w:rsid w:val="02DDB59B"/>
    <w:rsid w:val="02E43782"/>
    <w:rsid w:val="02E6338D"/>
    <w:rsid w:val="02E82F7B"/>
    <w:rsid w:val="02F071A5"/>
    <w:rsid w:val="02F1982C"/>
    <w:rsid w:val="02F66372"/>
    <w:rsid w:val="02F777B7"/>
    <w:rsid w:val="02FD5BBC"/>
    <w:rsid w:val="0302B861"/>
    <w:rsid w:val="0306B74E"/>
    <w:rsid w:val="0307828E"/>
    <w:rsid w:val="030D01C4"/>
    <w:rsid w:val="031186C3"/>
    <w:rsid w:val="03145F71"/>
    <w:rsid w:val="0318DD38"/>
    <w:rsid w:val="031A0414"/>
    <w:rsid w:val="031C715B"/>
    <w:rsid w:val="03214338"/>
    <w:rsid w:val="03232E62"/>
    <w:rsid w:val="032B2107"/>
    <w:rsid w:val="0332DE0A"/>
    <w:rsid w:val="0338FDAC"/>
    <w:rsid w:val="033A4277"/>
    <w:rsid w:val="033D2539"/>
    <w:rsid w:val="03457A57"/>
    <w:rsid w:val="034F1AAF"/>
    <w:rsid w:val="0350810D"/>
    <w:rsid w:val="035382A8"/>
    <w:rsid w:val="0353DACF"/>
    <w:rsid w:val="0355046E"/>
    <w:rsid w:val="0358BFC3"/>
    <w:rsid w:val="035A4F79"/>
    <w:rsid w:val="03629518"/>
    <w:rsid w:val="0362C67C"/>
    <w:rsid w:val="0372A4A6"/>
    <w:rsid w:val="0373BBDB"/>
    <w:rsid w:val="03747D80"/>
    <w:rsid w:val="0378B754"/>
    <w:rsid w:val="038028ED"/>
    <w:rsid w:val="0384C6B8"/>
    <w:rsid w:val="0385E40B"/>
    <w:rsid w:val="038B2B30"/>
    <w:rsid w:val="038B7A20"/>
    <w:rsid w:val="03927694"/>
    <w:rsid w:val="0393334B"/>
    <w:rsid w:val="03971DC4"/>
    <w:rsid w:val="039906DD"/>
    <w:rsid w:val="039A47D7"/>
    <w:rsid w:val="03B32D98"/>
    <w:rsid w:val="03B4C8F1"/>
    <w:rsid w:val="03B526F6"/>
    <w:rsid w:val="03B6CEB2"/>
    <w:rsid w:val="03B78143"/>
    <w:rsid w:val="03BB6B93"/>
    <w:rsid w:val="03C074E8"/>
    <w:rsid w:val="03C21E14"/>
    <w:rsid w:val="03C9FE49"/>
    <w:rsid w:val="03CD4ACA"/>
    <w:rsid w:val="03CDDBA5"/>
    <w:rsid w:val="03D13B31"/>
    <w:rsid w:val="03D97DE0"/>
    <w:rsid w:val="03D99065"/>
    <w:rsid w:val="03DD7E7C"/>
    <w:rsid w:val="03E15088"/>
    <w:rsid w:val="03E3C68C"/>
    <w:rsid w:val="03E6E1D0"/>
    <w:rsid w:val="03E946F2"/>
    <w:rsid w:val="03E9474A"/>
    <w:rsid w:val="03F1BBEC"/>
    <w:rsid w:val="03F1C8EA"/>
    <w:rsid w:val="03F76B95"/>
    <w:rsid w:val="03F8994F"/>
    <w:rsid w:val="03FE5DA2"/>
    <w:rsid w:val="0403234B"/>
    <w:rsid w:val="04046C55"/>
    <w:rsid w:val="040AAC9F"/>
    <w:rsid w:val="040EA600"/>
    <w:rsid w:val="040F7785"/>
    <w:rsid w:val="0410DFC5"/>
    <w:rsid w:val="041828DE"/>
    <w:rsid w:val="0418A51A"/>
    <w:rsid w:val="0421A7C2"/>
    <w:rsid w:val="0428AE11"/>
    <w:rsid w:val="0429313D"/>
    <w:rsid w:val="042CF172"/>
    <w:rsid w:val="042D47FC"/>
    <w:rsid w:val="042F2138"/>
    <w:rsid w:val="04434F24"/>
    <w:rsid w:val="044B1C47"/>
    <w:rsid w:val="044C3239"/>
    <w:rsid w:val="045243C5"/>
    <w:rsid w:val="045582BF"/>
    <w:rsid w:val="045980D4"/>
    <w:rsid w:val="0463497F"/>
    <w:rsid w:val="0468A8AD"/>
    <w:rsid w:val="046CFB66"/>
    <w:rsid w:val="0476F219"/>
    <w:rsid w:val="0478B836"/>
    <w:rsid w:val="0481A64F"/>
    <w:rsid w:val="0482796F"/>
    <w:rsid w:val="0482A778"/>
    <w:rsid w:val="0486F48C"/>
    <w:rsid w:val="048E1EF0"/>
    <w:rsid w:val="048F11E5"/>
    <w:rsid w:val="04964C39"/>
    <w:rsid w:val="04966345"/>
    <w:rsid w:val="0498B6D0"/>
    <w:rsid w:val="049AE413"/>
    <w:rsid w:val="049EDA87"/>
    <w:rsid w:val="04AACDCE"/>
    <w:rsid w:val="04AC99A8"/>
    <w:rsid w:val="04AEA12C"/>
    <w:rsid w:val="04AF2FB1"/>
    <w:rsid w:val="04B454DC"/>
    <w:rsid w:val="04B511AD"/>
    <w:rsid w:val="04C0DE80"/>
    <w:rsid w:val="04C430E3"/>
    <w:rsid w:val="04C462EF"/>
    <w:rsid w:val="04CAA17B"/>
    <w:rsid w:val="04CE1C5E"/>
    <w:rsid w:val="04D25712"/>
    <w:rsid w:val="04DD2826"/>
    <w:rsid w:val="04DE96BA"/>
    <w:rsid w:val="04E3AE3E"/>
    <w:rsid w:val="04EBCF97"/>
    <w:rsid w:val="04F095FA"/>
    <w:rsid w:val="04F1237F"/>
    <w:rsid w:val="04F13F50"/>
    <w:rsid w:val="04F17D83"/>
    <w:rsid w:val="050F4630"/>
    <w:rsid w:val="0514C275"/>
    <w:rsid w:val="051709C6"/>
    <w:rsid w:val="051B5B5F"/>
    <w:rsid w:val="051C0735"/>
    <w:rsid w:val="0520DD0C"/>
    <w:rsid w:val="052348DB"/>
    <w:rsid w:val="05288DF8"/>
    <w:rsid w:val="0528A0ED"/>
    <w:rsid w:val="0538DD4B"/>
    <w:rsid w:val="0539B077"/>
    <w:rsid w:val="053FEC03"/>
    <w:rsid w:val="054415DE"/>
    <w:rsid w:val="05444265"/>
    <w:rsid w:val="0544CCFE"/>
    <w:rsid w:val="054CB7E7"/>
    <w:rsid w:val="054CFD05"/>
    <w:rsid w:val="0550C4FF"/>
    <w:rsid w:val="0553EABF"/>
    <w:rsid w:val="055850AB"/>
    <w:rsid w:val="055DCC8D"/>
    <w:rsid w:val="055E0E64"/>
    <w:rsid w:val="0560064F"/>
    <w:rsid w:val="05636608"/>
    <w:rsid w:val="0567A67D"/>
    <w:rsid w:val="05732063"/>
    <w:rsid w:val="0574392A"/>
    <w:rsid w:val="05771651"/>
    <w:rsid w:val="058229DC"/>
    <w:rsid w:val="0582D6AC"/>
    <w:rsid w:val="05887F6B"/>
    <w:rsid w:val="059054FC"/>
    <w:rsid w:val="0590F632"/>
    <w:rsid w:val="059242CA"/>
    <w:rsid w:val="0592EE08"/>
    <w:rsid w:val="0597E0DF"/>
    <w:rsid w:val="059DAAF0"/>
    <w:rsid w:val="05A242DC"/>
    <w:rsid w:val="05A4E88D"/>
    <w:rsid w:val="05AA13EA"/>
    <w:rsid w:val="05AF23D8"/>
    <w:rsid w:val="05B08884"/>
    <w:rsid w:val="05B4EE05"/>
    <w:rsid w:val="05B7ABD4"/>
    <w:rsid w:val="05B8AB83"/>
    <w:rsid w:val="05BD767D"/>
    <w:rsid w:val="05C2E406"/>
    <w:rsid w:val="05C5ED50"/>
    <w:rsid w:val="05C8C6CC"/>
    <w:rsid w:val="05D26B00"/>
    <w:rsid w:val="05D7D8E0"/>
    <w:rsid w:val="05D86F01"/>
    <w:rsid w:val="05DA6182"/>
    <w:rsid w:val="05DB0142"/>
    <w:rsid w:val="05DB17A1"/>
    <w:rsid w:val="05E6EDA8"/>
    <w:rsid w:val="05EB5D8F"/>
    <w:rsid w:val="05ED3E59"/>
    <w:rsid w:val="06007730"/>
    <w:rsid w:val="06026C92"/>
    <w:rsid w:val="060E1828"/>
    <w:rsid w:val="060F266F"/>
    <w:rsid w:val="060FAF8F"/>
    <w:rsid w:val="06155440"/>
    <w:rsid w:val="06171204"/>
    <w:rsid w:val="06190D65"/>
    <w:rsid w:val="061F21F7"/>
    <w:rsid w:val="062076CD"/>
    <w:rsid w:val="06230409"/>
    <w:rsid w:val="062CEAB9"/>
    <w:rsid w:val="062D415B"/>
    <w:rsid w:val="062DDB58"/>
    <w:rsid w:val="0639638A"/>
    <w:rsid w:val="063CD6B7"/>
    <w:rsid w:val="064125E5"/>
    <w:rsid w:val="06487423"/>
    <w:rsid w:val="06492122"/>
    <w:rsid w:val="064C9AEA"/>
    <w:rsid w:val="0650124A"/>
    <w:rsid w:val="0653426B"/>
    <w:rsid w:val="065477B0"/>
    <w:rsid w:val="0654A5FD"/>
    <w:rsid w:val="065BA5FD"/>
    <w:rsid w:val="0660B179"/>
    <w:rsid w:val="0664A759"/>
    <w:rsid w:val="066CB809"/>
    <w:rsid w:val="066E6262"/>
    <w:rsid w:val="066FF6C6"/>
    <w:rsid w:val="06707F0E"/>
    <w:rsid w:val="0671588C"/>
    <w:rsid w:val="0675C625"/>
    <w:rsid w:val="0675F267"/>
    <w:rsid w:val="067819F5"/>
    <w:rsid w:val="067EC4D4"/>
    <w:rsid w:val="06861263"/>
    <w:rsid w:val="068B0860"/>
    <w:rsid w:val="06913E65"/>
    <w:rsid w:val="0692E7D6"/>
    <w:rsid w:val="06AE4639"/>
    <w:rsid w:val="06AEBB1C"/>
    <w:rsid w:val="06AF4F31"/>
    <w:rsid w:val="06B23DB5"/>
    <w:rsid w:val="06B55C26"/>
    <w:rsid w:val="06B58681"/>
    <w:rsid w:val="06B638A1"/>
    <w:rsid w:val="06BF124D"/>
    <w:rsid w:val="06C0EF65"/>
    <w:rsid w:val="06C1BEEC"/>
    <w:rsid w:val="06C258F5"/>
    <w:rsid w:val="06C40222"/>
    <w:rsid w:val="06C765AC"/>
    <w:rsid w:val="06C849B7"/>
    <w:rsid w:val="06CE54FE"/>
    <w:rsid w:val="06D3BA49"/>
    <w:rsid w:val="06D99C83"/>
    <w:rsid w:val="06DBE169"/>
    <w:rsid w:val="06DC9C8D"/>
    <w:rsid w:val="06DDB903"/>
    <w:rsid w:val="06ED5061"/>
    <w:rsid w:val="06ED8550"/>
    <w:rsid w:val="06EF59A9"/>
    <w:rsid w:val="06F52E84"/>
    <w:rsid w:val="06FE519B"/>
    <w:rsid w:val="07031916"/>
    <w:rsid w:val="0706BD09"/>
    <w:rsid w:val="0706FEC7"/>
    <w:rsid w:val="070EDA50"/>
    <w:rsid w:val="0711E872"/>
    <w:rsid w:val="0714B376"/>
    <w:rsid w:val="07169315"/>
    <w:rsid w:val="071CAEF7"/>
    <w:rsid w:val="071D43EA"/>
    <w:rsid w:val="071E0C45"/>
    <w:rsid w:val="07208B2D"/>
    <w:rsid w:val="072523E3"/>
    <w:rsid w:val="07257FE5"/>
    <w:rsid w:val="0726BE01"/>
    <w:rsid w:val="0726F8EE"/>
    <w:rsid w:val="072705A2"/>
    <w:rsid w:val="072EBEB9"/>
    <w:rsid w:val="0733F416"/>
    <w:rsid w:val="073AE230"/>
    <w:rsid w:val="073C8CA4"/>
    <w:rsid w:val="07446EA9"/>
    <w:rsid w:val="07452478"/>
    <w:rsid w:val="07506855"/>
    <w:rsid w:val="0750DB2E"/>
    <w:rsid w:val="0756D0A6"/>
    <w:rsid w:val="07579C5E"/>
    <w:rsid w:val="0759F2A2"/>
    <w:rsid w:val="0760941C"/>
    <w:rsid w:val="07629C4D"/>
    <w:rsid w:val="0771D51B"/>
    <w:rsid w:val="07722050"/>
    <w:rsid w:val="07738D04"/>
    <w:rsid w:val="0773E1B0"/>
    <w:rsid w:val="077ECCCC"/>
    <w:rsid w:val="0782FA0A"/>
    <w:rsid w:val="07857E1A"/>
    <w:rsid w:val="078C988F"/>
    <w:rsid w:val="078D545A"/>
    <w:rsid w:val="078D9B35"/>
    <w:rsid w:val="07907E9E"/>
    <w:rsid w:val="079093FF"/>
    <w:rsid w:val="07909474"/>
    <w:rsid w:val="07965F26"/>
    <w:rsid w:val="07982CD6"/>
    <w:rsid w:val="0799CC93"/>
    <w:rsid w:val="079E2EFA"/>
    <w:rsid w:val="079E3657"/>
    <w:rsid w:val="07A0B340"/>
    <w:rsid w:val="07A8B253"/>
    <w:rsid w:val="07AA17E1"/>
    <w:rsid w:val="07BA8097"/>
    <w:rsid w:val="07BDDACD"/>
    <w:rsid w:val="07C2A6B8"/>
    <w:rsid w:val="07C6BE15"/>
    <w:rsid w:val="07C9DA02"/>
    <w:rsid w:val="07D5FBDD"/>
    <w:rsid w:val="07D6B69A"/>
    <w:rsid w:val="07DAF063"/>
    <w:rsid w:val="07E976E3"/>
    <w:rsid w:val="07E9F209"/>
    <w:rsid w:val="07EE1D47"/>
    <w:rsid w:val="07F19454"/>
    <w:rsid w:val="07F64271"/>
    <w:rsid w:val="07F8EAE6"/>
    <w:rsid w:val="07FD6658"/>
    <w:rsid w:val="07FF10F9"/>
    <w:rsid w:val="08009178"/>
    <w:rsid w:val="0800A46C"/>
    <w:rsid w:val="0805071C"/>
    <w:rsid w:val="0807A4A1"/>
    <w:rsid w:val="080AAA12"/>
    <w:rsid w:val="080CEF48"/>
    <w:rsid w:val="080D4964"/>
    <w:rsid w:val="080EF14F"/>
    <w:rsid w:val="081FEFAE"/>
    <w:rsid w:val="0824E87D"/>
    <w:rsid w:val="0826A298"/>
    <w:rsid w:val="082D7FA4"/>
    <w:rsid w:val="082F9353"/>
    <w:rsid w:val="08375506"/>
    <w:rsid w:val="08382E67"/>
    <w:rsid w:val="0844CAEC"/>
    <w:rsid w:val="08463B12"/>
    <w:rsid w:val="084ACB92"/>
    <w:rsid w:val="084B745D"/>
    <w:rsid w:val="084E04EE"/>
    <w:rsid w:val="084F73C8"/>
    <w:rsid w:val="085E2174"/>
    <w:rsid w:val="0860F05F"/>
    <w:rsid w:val="0864F6D8"/>
    <w:rsid w:val="086D03B8"/>
    <w:rsid w:val="0870887E"/>
    <w:rsid w:val="0871D503"/>
    <w:rsid w:val="087D4AF9"/>
    <w:rsid w:val="087E309A"/>
    <w:rsid w:val="0885B37B"/>
    <w:rsid w:val="08892B42"/>
    <w:rsid w:val="088B7B5C"/>
    <w:rsid w:val="08900799"/>
    <w:rsid w:val="089571AD"/>
    <w:rsid w:val="08A04D16"/>
    <w:rsid w:val="08A44160"/>
    <w:rsid w:val="08ACB7EF"/>
    <w:rsid w:val="08AD12D2"/>
    <w:rsid w:val="08B0E48D"/>
    <w:rsid w:val="08CC9B3A"/>
    <w:rsid w:val="08CE604A"/>
    <w:rsid w:val="08D0A6F0"/>
    <w:rsid w:val="08D1A07A"/>
    <w:rsid w:val="08D525A2"/>
    <w:rsid w:val="08D8BD77"/>
    <w:rsid w:val="08E69F80"/>
    <w:rsid w:val="08E8967E"/>
    <w:rsid w:val="08EE5F63"/>
    <w:rsid w:val="08EF93A2"/>
    <w:rsid w:val="08F0B21A"/>
    <w:rsid w:val="08FFCD99"/>
    <w:rsid w:val="0900C088"/>
    <w:rsid w:val="0901078A"/>
    <w:rsid w:val="090574A5"/>
    <w:rsid w:val="090ACFCA"/>
    <w:rsid w:val="090DEB1F"/>
    <w:rsid w:val="0911EAC5"/>
    <w:rsid w:val="091A7B55"/>
    <w:rsid w:val="091AF78C"/>
    <w:rsid w:val="092B36C7"/>
    <w:rsid w:val="0930D2C5"/>
    <w:rsid w:val="0938D1BF"/>
    <w:rsid w:val="09396FC9"/>
    <w:rsid w:val="093CEC56"/>
    <w:rsid w:val="093D5A0E"/>
    <w:rsid w:val="0941D0EF"/>
    <w:rsid w:val="094BA752"/>
    <w:rsid w:val="094E200B"/>
    <w:rsid w:val="094EC453"/>
    <w:rsid w:val="0954C488"/>
    <w:rsid w:val="0957B935"/>
    <w:rsid w:val="095CED9B"/>
    <w:rsid w:val="096EFAFA"/>
    <w:rsid w:val="09767E3B"/>
    <w:rsid w:val="097A1A9D"/>
    <w:rsid w:val="09807A99"/>
    <w:rsid w:val="09847675"/>
    <w:rsid w:val="09882644"/>
    <w:rsid w:val="09896D3B"/>
    <w:rsid w:val="098ACDC7"/>
    <w:rsid w:val="098AE079"/>
    <w:rsid w:val="098EC617"/>
    <w:rsid w:val="09969F4E"/>
    <w:rsid w:val="0996AE72"/>
    <w:rsid w:val="099D32B0"/>
    <w:rsid w:val="09A3694F"/>
    <w:rsid w:val="09ABF8E8"/>
    <w:rsid w:val="09B1ECCD"/>
    <w:rsid w:val="09C2E159"/>
    <w:rsid w:val="09C7CDF6"/>
    <w:rsid w:val="09CB6A08"/>
    <w:rsid w:val="09CDC0E2"/>
    <w:rsid w:val="09D01611"/>
    <w:rsid w:val="09D08A7F"/>
    <w:rsid w:val="09D48A86"/>
    <w:rsid w:val="09D66D3C"/>
    <w:rsid w:val="09DDAE25"/>
    <w:rsid w:val="09E1DC5B"/>
    <w:rsid w:val="09E3DEAA"/>
    <w:rsid w:val="09E43125"/>
    <w:rsid w:val="09F0CAC0"/>
    <w:rsid w:val="09F28442"/>
    <w:rsid w:val="09F618C0"/>
    <w:rsid w:val="09F6D894"/>
    <w:rsid w:val="09FBF9D3"/>
    <w:rsid w:val="09FEBD80"/>
    <w:rsid w:val="0A012BCD"/>
    <w:rsid w:val="0A02470F"/>
    <w:rsid w:val="0A109C28"/>
    <w:rsid w:val="0A119693"/>
    <w:rsid w:val="0A14749C"/>
    <w:rsid w:val="0A14DA1D"/>
    <w:rsid w:val="0A16CABB"/>
    <w:rsid w:val="0A214F00"/>
    <w:rsid w:val="0A22C924"/>
    <w:rsid w:val="0A2FA538"/>
    <w:rsid w:val="0A3C98E2"/>
    <w:rsid w:val="0A44D397"/>
    <w:rsid w:val="0A4678F8"/>
    <w:rsid w:val="0A493533"/>
    <w:rsid w:val="0A512378"/>
    <w:rsid w:val="0A512F91"/>
    <w:rsid w:val="0A517179"/>
    <w:rsid w:val="0A567E5B"/>
    <w:rsid w:val="0A5C4320"/>
    <w:rsid w:val="0A5D06B6"/>
    <w:rsid w:val="0A5EB8DC"/>
    <w:rsid w:val="0A640BC9"/>
    <w:rsid w:val="0A744E6D"/>
    <w:rsid w:val="0A8DF2CC"/>
    <w:rsid w:val="0A922BB7"/>
    <w:rsid w:val="0A92D81D"/>
    <w:rsid w:val="0A95B41B"/>
    <w:rsid w:val="0A965809"/>
    <w:rsid w:val="0A9E6B0E"/>
    <w:rsid w:val="0AA05907"/>
    <w:rsid w:val="0AA2D51C"/>
    <w:rsid w:val="0AA99B87"/>
    <w:rsid w:val="0AB25481"/>
    <w:rsid w:val="0AB4908F"/>
    <w:rsid w:val="0ABAC6EA"/>
    <w:rsid w:val="0AC85A7A"/>
    <w:rsid w:val="0ACDA1AB"/>
    <w:rsid w:val="0AD0324B"/>
    <w:rsid w:val="0AD15EA1"/>
    <w:rsid w:val="0AEBC56E"/>
    <w:rsid w:val="0AEE337B"/>
    <w:rsid w:val="0AF0FE2C"/>
    <w:rsid w:val="0AF9A4B9"/>
    <w:rsid w:val="0AFB151D"/>
    <w:rsid w:val="0AFC57EE"/>
    <w:rsid w:val="0B01DD7A"/>
    <w:rsid w:val="0B03F9C0"/>
    <w:rsid w:val="0B0F65CC"/>
    <w:rsid w:val="0B1096F6"/>
    <w:rsid w:val="0B12C6CD"/>
    <w:rsid w:val="0B197590"/>
    <w:rsid w:val="0B1A0911"/>
    <w:rsid w:val="0B1B32C0"/>
    <w:rsid w:val="0B1E42BC"/>
    <w:rsid w:val="0B1EE8D8"/>
    <w:rsid w:val="0B2CF8A5"/>
    <w:rsid w:val="0B2D9372"/>
    <w:rsid w:val="0B3430F5"/>
    <w:rsid w:val="0B373F9D"/>
    <w:rsid w:val="0B429EC2"/>
    <w:rsid w:val="0B445D5F"/>
    <w:rsid w:val="0B4975E0"/>
    <w:rsid w:val="0B541480"/>
    <w:rsid w:val="0B574787"/>
    <w:rsid w:val="0B5B3C5E"/>
    <w:rsid w:val="0B5D63B7"/>
    <w:rsid w:val="0B62F740"/>
    <w:rsid w:val="0B640223"/>
    <w:rsid w:val="0B6A8D67"/>
    <w:rsid w:val="0B6ADF96"/>
    <w:rsid w:val="0B6B4223"/>
    <w:rsid w:val="0B6C38EB"/>
    <w:rsid w:val="0B76B8F1"/>
    <w:rsid w:val="0B7C120B"/>
    <w:rsid w:val="0B7E9D6C"/>
    <w:rsid w:val="0B83F40A"/>
    <w:rsid w:val="0B854CCE"/>
    <w:rsid w:val="0B953004"/>
    <w:rsid w:val="0B9EB439"/>
    <w:rsid w:val="0BA18683"/>
    <w:rsid w:val="0BAFF0D9"/>
    <w:rsid w:val="0BB251B8"/>
    <w:rsid w:val="0BB7028F"/>
    <w:rsid w:val="0BB9F7B8"/>
    <w:rsid w:val="0BBFEB79"/>
    <w:rsid w:val="0BC4ACEA"/>
    <w:rsid w:val="0BC57B54"/>
    <w:rsid w:val="0BC80CE8"/>
    <w:rsid w:val="0BC908EC"/>
    <w:rsid w:val="0BCD3722"/>
    <w:rsid w:val="0BDAA2A5"/>
    <w:rsid w:val="0BDB92E7"/>
    <w:rsid w:val="0BE1CE7C"/>
    <w:rsid w:val="0BECCEC8"/>
    <w:rsid w:val="0BEF67D1"/>
    <w:rsid w:val="0BF36C4C"/>
    <w:rsid w:val="0BFC4F14"/>
    <w:rsid w:val="0BFDD6F5"/>
    <w:rsid w:val="0BFE18EC"/>
    <w:rsid w:val="0C01CE53"/>
    <w:rsid w:val="0C04378C"/>
    <w:rsid w:val="0C084F7D"/>
    <w:rsid w:val="0C0869F7"/>
    <w:rsid w:val="0C087B08"/>
    <w:rsid w:val="0C0F5520"/>
    <w:rsid w:val="0C17E3E7"/>
    <w:rsid w:val="0C194F2E"/>
    <w:rsid w:val="0C1B2D57"/>
    <w:rsid w:val="0C1FE448"/>
    <w:rsid w:val="0C2BDD94"/>
    <w:rsid w:val="0C379D0F"/>
    <w:rsid w:val="0C38D145"/>
    <w:rsid w:val="0C3A77AB"/>
    <w:rsid w:val="0C3CA7A9"/>
    <w:rsid w:val="0C537BEF"/>
    <w:rsid w:val="0C58F000"/>
    <w:rsid w:val="0C5B9CC8"/>
    <w:rsid w:val="0C668B79"/>
    <w:rsid w:val="0C67CFB6"/>
    <w:rsid w:val="0C6A53F8"/>
    <w:rsid w:val="0C6D220F"/>
    <w:rsid w:val="0C71C8B5"/>
    <w:rsid w:val="0C722BEF"/>
    <w:rsid w:val="0C741467"/>
    <w:rsid w:val="0C76E286"/>
    <w:rsid w:val="0C801316"/>
    <w:rsid w:val="0C82EB06"/>
    <w:rsid w:val="0C8573F1"/>
    <w:rsid w:val="0C85E320"/>
    <w:rsid w:val="0C95677D"/>
    <w:rsid w:val="0C96BCAF"/>
    <w:rsid w:val="0C995F78"/>
    <w:rsid w:val="0C9AACD4"/>
    <w:rsid w:val="0C9B37EE"/>
    <w:rsid w:val="0C9DA536"/>
    <w:rsid w:val="0CA3AE5B"/>
    <w:rsid w:val="0CA8C410"/>
    <w:rsid w:val="0CAC05C3"/>
    <w:rsid w:val="0CAC257B"/>
    <w:rsid w:val="0CB37F20"/>
    <w:rsid w:val="0CB4C0DE"/>
    <w:rsid w:val="0CB5D7B4"/>
    <w:rsid w:val="0CBB3778"/>
    <w:rsid w:val="0CBDD29A"/>
    <w:rsid w:val="0CC091A5"/>
    <w:rsid w:val="0CD0C583"/>
    <w:rsid w:val="0CD5F58A"/>
    <w:rsid w:val="0CD943D3"/>
    <w:rsid w:val="0CDB4951"/>
    <w:rsid w:val="0CDBCEBC"/>
    <w:rsid w:val="0CE62BF9"/>
    <w:rsid w:val="0CE8AA56"/>
    <w:rsid w:val="0CEC635B"/>
    <w:rsid w:val="0CF70CBE"/>
    <w:rsid w:val="0D04B45C"/>
    <w:rsid w:val="0D07EC11"/>
    <w:rsid w:val="0D0AB97C"/>
    <w:rsid w:val="0D0B59FB"/>
    <w:rsid w:val="0D0C03F6"/>
    <w:rsid w:val="0D0EBA43"/>
    <w:rsid w:val="0D15876B"/>
    <w:rsid w:val="0D18DD69"/>
    <w:rsid w:val="0D1E160B"/>
    <w:rsid w:val="0D323F7F"/>
    <w:rsid w:val="0D3B4197"/>
    <w:rsid w:val="0D3E52BF"/>
    <w:rsid w:val="0D44BDC4"/>
    <w:rsid w:val="0D484CBF"/>
    <w:rsid w:val="0D4E117F"/>
    <w:rsid w:val="0D53EBAF"/>
    <w:rsid w:val="0D59E000"/>
    <w:rsid w:val="0D61CED4"/>
    <w:rsid w:val="0D62635F"/>
    <w:rsid w:val="0D66BD00"/>
    <w:rsid w:val="0D6B65B8"/>
    <w:rsid w:val="0D6BBFAF"/>
    <w:rsid w:val="0D6C5DFF"/>
    <w:rsid w:val="0D6CCE05"/>
    <w:rsid w:val="0D703DE4"/>
    <w:rsid w:val="0D715E6E"/>
    <w:rsid w:val="0D722C3D"/>
    <w:rsid w:val="0D7819F0"/>
    <w:rsid w:val="0D7965BB"/>
    <w:rsid w:val="0D7C2E9C"/>
    <w:rsid w:val="0D7CB04B"/>
    <w:rsid w:val="0D7F0557"/>
    <w:rsid w:val="0D81D55C"/>
    <w:rsid w:val="0D827FFC"/>
    <w:rsid w:val="0D835216"/>
    <w:rsid w:val="0D83F8F4"/>
    <w:rsid w:val="0D8836BB"/>
    <w:rsid w:val="0D883A0D"/>
    <w:rsid w:val="0D895A83"/>
    <w:rsid w:val="0D8B0720"/>
    <w:rsid w:val="0D945AED"/>
    <w:rsid w:val="0D993AC4"/>
    <w:rsid w:val="0D9A198D"/>
    <w:rsid w:val="0D9D1EDF"/>
    <w:rsid w:val="0DA5D348"/>
    <w:rsid w:val="0DAD2806"/>
    <w:rsid w:val="0DAEB376"/>
    <w:rsid w:val="0DB9C4E9"/>
    <w:rsid w:val="0DC8A3C6"/>
    <w:rsid w:val="0DCA99D0"/>
    <w:rsid w:val="0DCAB86C"/>
    <w:rsid w:val="0DCAE12A"/>
    <w:rsid w:val="0DCE5B78"/>
    <w:rsid w:val="0DD7E701"/>
    <w:rsid w:val="0DDEAAB3"/>
    <w:rsid w:val="0DDFF681"/>
    <w:rsid w:val="0DE01104"/>
    <w:rsid w:val="0DE348BA"/>
    <w:rsid w:val="0DE38B95"/>
    <w:rsid w:val="0DF50E0F"/>
    <w:rsid w:val="0E07B274"/>
    <w:rsid w:val="0E0AB388"/>
    <w:rsid w:val="0E0CAD5C"/>
    <w:rsid w:val="0E1B6E33"/>
    <w:rsid w:val="0E1CAE39"/>
    <w:rsid w:val="0E28EEBE"/>
    <w:rsid w:val="0E2B2F9F"/>
    <w:rsid w:val="0E2E1652"/>
    <w:rsid w:val="0E354A5F"/>
    <w:rsid w:val="0E36DB83"/>
    <w:rsid w:val="0E373D77"/>
    <w:rsid w:val="0E378A3C"/>
    <w:rsid w:val="0E3A4D64"/>
    <w:rsid w:val="0E404D5F"/>
    <w:rsid w:val="0E40AB44"/>
    <w:rsid w:val="0E4162D2"/>
    <w:rsid w:val="0E4690AB"/>
    <w:rsid w:val="0E4952DD"/>
    <w:rsid w:val="0E4AF1EC"/>
    <w:rsid w:val="0E56A9D0"/>
    <w:rsid w:val="0E5752C6"/>
    <w:rsid w:val="0E5F5F9C"/>
    <w:rsid w:val="0E6D95F3"/>
    <w:rsid w:val="0E740EA9"/>
    <w:rsid w:val="0E759DA2"/>
    <w:rsid w:val="0E799BDB"/>
    <w:rsid w:val="0E7F7553"/>
    <w:rsid w:val="0E871447"/>
    <w:rsid w:val="0E8B758E"/>
    <w:rsid w:val="0E903ED9"/>
    <w:rsid w:val="0E95CC6B"/>
    <w:rsid w:val="0E9B5D1E"/>
    <w:rsid w:val="0E9C0D78"/>
    <w:rsid w:val="0E9E5610"/>
    <w:rsid w:val="0E9F23A7"/>
    <w:rsid w:val="0E9FD297"/>
    <w:rsid w:val="0EA210AE"/>
    <w:rsid w:val="0EA4990C"/>
    <w:rsid w:val="0EA86BDD"/>
    <w:rsid w:val="0EAC7F76"/>
    <w:rsid w:val="0EB7BAD4"/>
    <w:rsid w:val="0EB9D37F"/>
    <w:rsid w:val="0EB9DE46"/>
    <w:rsid w:val="0EC8D630"/>
    <w:rsid w:val="0ECB98F0"/>
    <w:rsid w:val="0ECE788E"/>
    <w:rsid w:val="0ED14AB2"/>
    <w:rsid w:val="0ED49F95"/>
    <w:rsid w:val="0ED8547C"/>
    <w:rsid w:val="0EE68A4C"/>
    <w:rsid w:val="0EE6F6C9"/>
    <w:rsid w:val="0EE7C56A"/>
    <w:rsid w:val="0EE7D65D"/>
    <w:rsid w:val="0EEBC2EC"/>
    <w:rsid w:val="0EEBFC7D"/>
    <w:rsid w:val="0F06332E"/>
    <w:rsid w:val="0F07585A"/>
    <w:rsid w:val="0F089B13"/>
    <w:rsid w:val="0F0CE541"/>
    <w:rsid w:val="0F1AB119"/>
    <w:rsid w:val="0F1C1B23"/>
    <w:rsid w:val="0F2052AD"/>
    <w:rsid w:val="0F207D6D"/>
    <w:rsid w:val="0F21198F"/>
    <w:rsid w:val="0F2A9536"/>
    <w:rsid w:val="0F3562A6"/>
    <w:rsid w:val="0F35FB48"/>
    <w:rsid w:val="0F38074D"/>
    <w:rsid w:val="0F3AD1BC"/>
    <w:rsid w:val="0F40B886"/>
    <w:rsid w:val="0F41F099"/>
    <w:rsid w:val="0F461196"/>
    <w:rsid w:val="0F52ABAD"/>
    <w:rsid w:val="0F539F47"/>
    <w:rsid w:val="0F6022DD"/>
    <w:rsid w:val="0F628099"/>
    <w:rsid w:val="0F65E70E"/>
    <w:rsid w:val="0F730C60"/>
    <w:rsid w:val="0F78D8FB"/>
    <w:rsid w:val="0F791477"/>
    <w:rsid w:val="0F7BB8F0"/>
    <w:rsid w:val="0F7FB5A1"/>
    <w:rsid w:val="0F890B01"/>
    <w:rsid w:val="0F8E063B"/>
    <w:rsid w:val="0F8FCC82"/>
    <w:rsid w:val="0F917B94"/>
    <w:rsid w:val="0F91CFD9"/>
    <w:rsid w:val="0F932850"/>
    <w:rsid w:val="0F948AEC"/>
    <w:rsid w:val="0F94C923"/>
    <w:rsid w:val="0F960C50"/>
    <w:rsid w:val="0F96607C"/>
    <w:rsid w:val="0F9B99BF"/>
    <w:rsid w:val="0FA00F2D"/>
    <w:rsid w:val="0FA1D4C5"/>
    <w:rsid w:val="0FA2E50C"/>
    <w:rsid w:val="0FA34235"/>
    <w:rsid w:val="0FAC1304"/>
    <w:rsid w:val="0FAEB079"/>
    <w:rsid w:val="0FAEFFD4"/>
    <w:rsid w:val="0FB03121"/>
    <w:rsid w:val="0FB1220F"/>
    <w:rsid w:val="0FB1648C"/>
    <w:rsid w:val="0FB26E72"/>
    <w:rsid w:val="0FB3878F"/>
    <w:rsid w:val="0FB390DE"/>
    <w:rsid w:val="0FB570FD"/>
    <w:rsid w:val="0FBD1986"/>
    <w:rsid w:val="0FC0B34C"/>
    <w:rsid w:val="0FC5C162"/>
    <w:rsid w:val="0FCDA568"/>
    <w:rsid w:val="0FD210DA"/>
    <w:rsid w:val="0FD37C2D"/>
    <w:rsid w:val="0FD637EA"/>
    <w:rsid w:val="0FDF7F59"/>
    <w:rsid w:val="0FE07041"/>
    <w:rsid w:val="0FE5E3E6"/>
    <w:rsid w:val="0FE7363E"/>
    <w:rsid w:val="0FEF64C6"/>
    <w:rsid w:val="0FF0F8A8"/>
    <w:rsid w:val="0FF29F5A"/>
    <w:rsid w:val="0FF2AFCC"/>
    <w:rsid w:val="0FF7ABB0"/>
    <w:rsid w:val="0FFB74E3"/>
    <w:rsid w:val="10079D8D"/>
    <w:rsid w:val="1009FCD6"/>
    <w:rsid w:val="100D235F"/>
    <w:rsid w:val="10139D32"/>
    <w:rsid w:val="10150268"/>
    <w:rsid w:val="1017AA31"/>
    <w:rsid w:val="101FC18A"/>
    <w:rsid w:val="10264314"/>
    <w:rsid w:val="1026AAC3"/>
    <w:rsid w:val="102700F3"/>
    <w:rsid w:val="10288B29"/>
    <w:rsid w:val="102A5DC9"/>
    <w:rsid w:val="1035C797"/>
    <w:rsid w:val="1037D26E"/>
    <w:rsid w:val="1038E6B8"/>
    <w:rsid w:val="103FEC48"/>
    <w:rsid w:val="1040624C"/>
    <w:rsid w:val="104151FC"/>
    <w:rsid w:val="10423F3D"/>
    <w:rsid w:val="104CAB71"/>
    <w:rsid w:val="10566534"/>
    <w:rsid w:val="1058DC93"/>
    <w:rsid w:val="105C537F"/>
    <w:rsid w:val="105E3D22"/>
    <w:rsid w:val="10609730"/>
    <w:rsid w:val="1067258C"/>
    <w:rsid w:val="1068A5A0"/>
    <w:rsid w:val="106A9786"/>
    <w:rsid w:val="106B15BC"/>
    <w:rsid w:val="106B9F1F"/>
    <w:rsid w:val="1072DF8F"/>
    <w:rsid w:val="10747A3D"/>
    <w:rsid w:val="10797A74"/>
    <w:rsid w:val="108057AD"/>
    <w:rsid w:val="10852CE5"/>
    <w:rsid w:val="1086F83A"/>
    <w:rsid w:val="10918947"/>
    <w:rsid w:val="1093F2C9"/>
    <w:rsid w:val="1096A1F5"/>
    <w:rsid w:val="1099D688"/>
    <w:rsid w:val="10A102EC"/>
    <w:rsid w:val="10A650F7"/>
    <w:rsid w:val="10A79F49"/>
    <w:rsid w:val="10A81EDA"/>
    <w:rsid w:val="10AAD077"/>
    <w:rsid w:val="10AC8B93"/>
    <w:rsid w:val="10B54FE4"/>
    <w:rsid w:val="10BE7F08"/>
    <w:rsid w:val="10C6FF41"/>
    <w:rsid w:val="10CC278B"/>
    <w:rsid w:val="10CDB04B"/>
    <w:rsid w:val="10CF51E9"/>
    <w:rsid w:val="10D208D2"/>
    <w:rsid w:val="10DAA42F"/>
    <w:rsid w:val="10DB781D"/>
    <w:rsid w:val="10DF25BE"/>
    <w:rsid w:val="10E152DE"/>
    <w:rsid w:val="10E34106"/>
    <w:rsid w:val="10EA4B18"/>
    <w:rsid w:val="10EE19C5"/>
    <w:rsid w:val="10F08462"/>
    <w:rsid w:val="10F2E9A4"/>
    <w:rsid w:val="10F4DEC3"/>
    <w:rsid w:val="10F71012"/>
    <w:rsid w:val="10FAC779"/>
    <w:rsid w:val="10FE9D60"/>
    <w:rsid w:val="1100FC29"/>
    <w:rsid w:val="1108F717"/>
    <w:rsid w:val="110FB7E1"/>
    <w:rsid w:val="1117EEA3"/>
    <w:rsid w:val="11319A74"/>
    <w:rsid w:val="113730B1"/>
    <w:rsid w:val="113757DD"/>
    <w:rsid w:val="113DD17A"/>
    <w:rsid w:val="114E08E7"/>
    <w:rsid w:val="1152CC79"/>
    <w:rsid w:val="1157E5EB"/>
    <w:rsid w:val="11588D63"/>
    <w:rsid w:val="115941C5"/>
    <w:rsid w:val="11597E2F"/>
    <w:rsid w:val="116003B6"/>
    <w:rsid w:val="1172E720"/>
    <w:rsid w:val="11780A6B"/>
    <w:rsid w:val="1189BC00"/>
    <w:rsid w:val="118A0B28"/>
    <w:rsid w:val="118F6133"/>
    <w:rsid w:val="11904BC2"/>
    <w:rsid w:val="11916E75"/>
    <w:rsid w:val="1195B05F"/>
    <w:rsid w:val="1195FD76"/>
    <w:rsid w:val="1198A316"/>
    <w:rsid w:val="119A9C3B"/>
    <w:rsid w:val="119B7679"/>
    <w:rsid w:val="119BA079"/>
    <w:rsid w:val="119EC99A"/>
    <w:rsid w:val="11A2335A"/>
    <w:rsid w:val="11A7A8E4"/>
    <w:rsid w:val="11AC6F28"/>
    <w:rsid w:val="11B5CD89"/>
    <w:rsid w:val="11B6DE46"/>
    <w:rsid w:val="11B8B962"/>
    <w:rsid w:val="11BBFB6A"/>
    <w:rsid w:val="11C0E92B"/>
    <w:rsid w:val="11DDFA54"/>
    <w:rsid w:val="11DEF29F"/>
    <w:rsid w:val="11E37A94"/>
    <w:rsid w:val="11E92AEF"/>
    <w:rsid w:val="11EF69C6"/>
    <w:rsid w:val="11F1C07D"/>
    <w:rsid w:val="11F41547"/>
    <w:rsid w:val="11FF4931"/>
    <w:rsid w:val="120049CD"/>
    <w:rsid w:val="1201339A"/>
    <w:rsid w:val="120656DD"/>
    <w:rsid w:val="121C1FAC"/>
    <w:rsid w:val="121E18D8"/>
    <w:rsid w:val="121FA318"/>
    <w:rsid w:val="12238BF6"/>
    <w:rsid w:val="12259025"/>
    <w:rsid w:val="122B3471"/>
    <w:rsid w:val="122DA422"/>
    <w:rsid w:val="123311BA"/>
    <w:rsid w:val="12367CA0"/>
    <w:rsid w:val="12368375"/>
    <w:rsid w:val="123A3C20"/>
    <w:rsid w:val="123CF2D0"/>
    <w:rsid w:val="123F72E0"/>
    <w:rsid w:val="124E9E28"/>
    <w:rsid w:val="12526409"/>
    <w:rsid w:val="1256296E"/>
    <w:rsid w:val="1256F317"/>
    <w:rsid w:val="1258BAFD"/>
    <w:rsid w:val="125969A5"/>
    <w:rsid w:val="125D6700"/>
    <w:rsid w:val="12610C31"/>
    <w:rsid w:val="1262CCE1"/>
    <w:rsid w:val="12685791"/>
    <w:rsid w:val="126D0529"/>
    <w:rsid w:val="126F1DB7"/>
    <w:rsid w:val="1280827B"/>
    <w:rsid w:val="128C40E2"/>
    <w:rsid w:val="128C85F9"/>
    <w:rsid w:val="128D15DC"/>
    <w:rsid w:val="12907A64"/>
    <w:rsid w:val="12957267"/>
    <w:rsid w:val="129B1076"/>
    <w:rsid w:val="129E08DC"/>
    <w:rsid w:val="12A1D9E4"/>
    <w:rsid w:val="12A3C047"/>
    <w:rsid w:val="12ABF14C"/>
    <w:rsid w:val="12AE02A4"/>
    <w:rsid w:val="12C051A9"/>
    <w:rsid w:val="12C30A44"/>
    <w:rsid w:val="12C47DF0"/>
    <w:rsid w:val="12C6D53C"/>
    <w:rsid w:val="12C8AC37"/>
    <w:rsid w:val="12D02CCD"/>
    <w:rsid w:val="12D24A58"/>
    <w:rsid w:val="12D28ACA"/>
    <w:rsid w:val="12D4A4F3"/>
    <w:rsid w:val="12DA74F9"/>
    <w:rsid w:val="12DED202"/>
    <w:rsid w:val="12E571D6"/>
    <w:rsid w:val="12E73D68"/>
    <w:rsid w:val="12E75DE6"/>
    <w:rsid w:val="12EFC1E5"/>
    <w:rsid w:val="12F50E6F"/>
    <w:rsid w:val="12F51A83"/>
    <w:rsid w:val="12F52BD0"/>
    <w:rsid w:val="12F64439"/>
    <w:rsid w:val="12F64D78"/>
    <w:rsid w:val="12F70350"/>
    <w:rsid w:val="12FE279D"/>
    <w:rsid w:val="12FF87BC"/>
    <w:rsid w:val="130670E8"/>
    <w:rsid w:val="13090AE3"/>
    <w:rsid w:val="130C7748"/>
    <w:rsid w:val="130EC18D"/>
    <w:rsid w:val="13117C14"/>
    <w:rsid w:val="1315F6C4"/>
    <w:rsid w:val="1318DC05"/>
    <w:rsid w:val="131C43DC"/>
    <w:rsid w:val="131E2471"/>
    <w:rsid w:val="1320B0DB"/>
    <w:rsid w:val="1324E5EE"/>
    <w:rsid w:val="132514BD"/>
    <w:rsid w:val="133593FE"/>
    <w:rsid w:val="13359EBE"/>
    <w:rsid w:val="13375892"/>
    <w:rsid w:val="1338C39E"/>
    <w:rsid w:val="133A54F0"/>
    <w:rsid w:val="133E3F28"/>
    <w:rsid w:val="13452EA0"/>
    <w:rsid w:val="1348A3DA"/>
    <w:rsid w:val="134DE122"/>
    <w:rsid w:val="134ECB7E"/>
    <w:rsid w:val="13502FE9"/>
    <w:rsid w:val="1353DB1A"/>
    <w:rsid w:val="1355AE36"/>
    <w:rsid w:val="135E078F"/>
    <w:rsid w:val="1360CC61"/>
    <w:rsid w:val="1360DBA8"/>
    <w:rsid w:val="13616EA4"/>
    <w:rsid w:val="13625601"/>
    <w:rsid w:val="1364408C"/>
    <w:rsid w:val="1368A9B9"/>
    <w:rsid w:val="136CCE11"/>
    <w:rsid w:val="1373C931"/>
    <w:rsid w:val="13754657"/>
    <w:rsid w:val="1375E40C"/>
    <w:rsid w:val="137D1CAE"/>
    <w:rsid w:val="13801803"/>
    <w:rsid w:val="1380B252"/>
    <w:rsid w:val="13812BDC"/>
    <w:rsid w:val="13822BD9"/>
    <w:rsid w:val="13826E9C"/>
    <w:rsid w:val="138CA445"/>
    <w:rsid w:val="139163E2"/>
    <w:rsid w:val="1397E7B9"/>
    <w:rsid w:val="13A0E9F8"/>
    <w:rsid w:val="13A146F0"/>
    <w:rsid w:val="13A18174"/>
    <w:rsid w:val="13A7BC20"/>
    <w:rsid w:val="13AD6CAA"/>
    <w:rsid w:val="13ADA2DE"/>
    <w:rsid w:val="13BAF380"/>
    <w:rsid w:val="13BB27D8"/>
    <w:rsid w:val="13BC526E"/>
    <w:rsid w:val="13BDDE83"/>
    <w:rsid w:val="13CB3D24"/>
    <w:rsid w:val="13D12508"/>
    <w:rsid w:val="13D3BFF7"/>
    <w:rsid w:val="13D42FCE"/>
    <w:rsid w:val="13D54D44"/>
    <w:rsid w:val="13D605E1"/>
    <w:rsid w:val="13D85A41"/>
    <w:rsid w:val="13DA65F2"/>
    <w:rsid w:val="13DB99CD"/>
    <w:rsid w:val="13DDF48F"/>
    <w:rsid w:val="13DE9FD0"/>
    <w:rsid w:val="13DFD3B1"/>
    <w:rsid w:val="13E0A5A9"/>
    <w:rsid w:val="13E34288"/>
    <w:rsid w:val="13E41F4C"/>
    <w:rsid w:val="13E49661"/>
    <w:rsid w:val="13EB5BC0"/>
    <w:rsid w:val="13F06D35"/>
    <w:rsid w:val="13F07D7A"/>
    <w:rsid w:val="13F10433"/>
    <w:rsid w:val="13F6E5DF"/>
    <w:rsid w:val="13F8EDB4"/>
    <w:rsid w:val="13F9A283"/>
    <w:rsid w:val="13FC520B"/>
    <w:rsid w:val="13FD2CA7"/>
    <w:rsid w:val="14067DA1"/>
    <w:rsid w:val="140AFF52"/>
    <w:rsid w:val="1420CAC6"/>
    <w:rsid w:val="1422974A"/>
    <w:rsid w:val="142DA11F"/>
    <w:rsid w:val="143B3DD7"/>
    <w:rsid w:val="14429016"/>
    <w:rsid w:val="1444D212"/>
    <w:rsid w:val="144725E2"/>
    <w:rsid w:val="144918CD"/>
    <w:rsid w:val="144B0081"/>
    <w:rsid w:val="14510140"/>
    <w:rsid w:val="14587848"/>
    <w:rsid w:val="145F204B"/>
    <w:rsid w:val="1460A2B6"/>
    <w:rsid w:val="1465433C"/>
    <w:rsid w:val="146C8D5C"/>
    <w:rsid w:val="1472A879"/>
    <w:rsid w:val="147B215E"/>
    <w:rsid w:val="147E27BE"/>
    <w:rsid w:val="1480043D"/>
    <w:rsid w:val="14814B51"/>
    <w:rsid w:val="14866EE1"/>
    <w:rsid w:val="148F2BA6"/>
    <w:rsid w:val="14947A51"/>
    <w:rsid w:val="149F4D82"/>
    <w:rsid w:val="149F56EA"/>
    <w:rsid w:val="14A4E98F"/>
    <w:rsid w:val="14A53D64"/>
    <w:rsid w:val="14B1347B"/>
    <w:rsid w:val="14B31643"/>
    <w:rsid w:val="14B5122D"/>
    <w:rsid w:val="14C77289"/>
    <w:rsid w:val="14CD1C08"/>
    <w:rsid w:val="14CEC774"/>
    <w:rsid w:val="14D1E8D4"/>
    <w:rsid w:val="14D9E9E7"/>
    <w:rsid w:val="14E7A933"/>
    <w:rsid w:val="14E9325C"/>
    <w:rsid w:val="14EC325E"/>
    <w:rsid w:val="14F02BBB"/>
    <w:rsid w:val="14F6B820"/>
    <w:rsid w:val="14FF000B"/>
    <w:rsid w:val="150B0B94"/>
    <w:rsid w:val="1514CF8C"/>
    <w:rsid w:val="151CBAAB"/>
    <w:rsid w:val="151D78F3"/>
    <w:rsid w:val="151F7DA2"/>
    <w:rsid w:val="1527AC4B"/>
    <w:rsid w:val="152B35A4"/>
    <w:rsid w:val="152C30EB"/>
    <w:rsid w:val="152E1F4E"/>
    <w:rsid w:val="1530827F"/>
    <w:rsid w:val="1531A1D0"/>
    <w:rsid w:val="1538BF2C"/>
    <w:rsid w:val="1544345F"/>
    <w:rsid w:val="15452729"/>
    <w:rsid w:val="1547CD42"/>
    <w:rsid w:val="15491510"/>
    <w:rsid w:val="1549EF80"/>
    <w:rsid w:val="1559C643"/>
    <w:rsid w:val="156697C1"/>
    <w:rsid w:val="156AEE4B"/>
    <w:rsid w:val="156BC0E1"/>
    <w:rsid w:val="156FFE88"/>
    <w:rsid w:val="1578AFF0"/>
    <w:rsid w:val="1579B600"/>
    <w:rsid w:val="1579CFF4"/>
    <w:rsid w:val="157AEAAE"/>
    <w:rsid w:val="157D61B1"/>
    <w:rsid w:val="1583EB9D"/>
    <w:rsid w:val="1586FFC4"/>
    <w:rsid w:val="158AD352"/>
    <w:rsid w:val="158C0DEF"/>
    <w:rsid w:val="158DAAEA"/>
    <w:rsid w:val="1599FD66"/>
    <w:rsid w:val="15A0C029"/>
    <w:rsid w:val="15A54191"/>
    <w:rsid w:val="15B0CF9F"/>
    <w:rsid w:val="15B52F9C"/>
    <w:rsid w:val="15C650A0"/>
    <w:rsid w:val="15C74E84"/>
    <w:rsid w:val="15CCDD3F"/>
    <w:rsid w:val="15D19A78"/>
    <w:rsid w:val="15D7FA85"/>
    <w:rsid w:val="15D83987"/>
    <w:rsid w:val="15DD07F9"/>
    <w:rsid w:val="15DD7C7F"/>
    <w:rsid w:val="15E7E149"/>
    <w:rsid w:val="15EB3A86"/>
    <w:rsid w:val="15FB489F"/>
    <w:rsid w:val="15FC4B6B"/>
    <w:rsid w:val="1606B2EE"/>
    <w:rsid w:val="1612CB9B"/>
    <w:rsid w:val="161371BE"/>
    <w:rsid w:val="1616D91D"/>
    <w:rsid w:val="16194457"/>
    <w:rsid w:val="1620A500"/>
    <w:rsid w:val="162518B6"/>
    <w:rsid w:val="16288202"/>
    <w:rsid w:val="1629817F"/>
    <w:rsid w:val="163666EF"/>
    <w:rsid w:val="16367BF8"/>
    <w:rsid w:val="163A1F82"/>
    <w:rsid w:val="163DFD4B"/>
    <w:rsid w:val="16416F5F"/>
    <w:rsid w:val="16460592"/>
    <w:rsid w:val="1647BF09"/>
    <w:rsid w:val="164CC226"/>
    <w:rsid w:val="16524942"/>
    <w:rsid w:val="16595B48"/>
    <w:rsid w:val="165A472C"/>
    <w:rsid w:val="165CEDAC"/>
    <w:rsid w:val="165ECEC1"/>
    <w:rsid w:val="1662DA5E"/>
    <w:rsid w:val="1664EDD5"/>
    <w:rsid w:val="16719720"/>
    <w:rsid w:val="1676064F"/>
    <w:rsid w:val="1686D97F"/>
    <w:rsid w:val="168A978A"/>
    <w:rsid w:val="168C3B56"/>
    <w:rsid w:val="1692ACF4"/>
    <w:rsid w:val="1694733E"/>
    <w:rsid w:val="169994D2"/>
    <w:rsid w:val="169DEE54"/>
    <w:rsid w:val="169ED8D8"/>
    <w:rsid w:val="16A24C08"/>
    <w:rsid w:val="16A2AEDE"/>
    <w:rsid w:val="16A33B32"/>
    <w:rsid w:val="16A35FDC"/>
    <w:rsid w:val="16A48F1E"/>
    <w:rsid w:val="16A73F69"/>
    <w:rsid w:val="16B9021F"/>
    <w:rsid w:val="16B9F0FF"/>
    <w:rsid w:val="16BB1CBA"/>
    <w:rsid w:val="16BB6386"/>
    <w:rsid w:val="16C13F6A"/>
    <w:rsid w:val="16C71E89"/>
    <w:rsid w:val="16DA372A"/>
    <w:rsid w:val="16DD4531"/>
    <w:rsid w:val="16DD80F8"/>
    <w:rsid w:val="16DF9F3A"/>
    <w:rsid w:val="16DFC25D"/>
    <w:rsid w:val="16E22BE7"/>
    <w:rsid w:val="16E7D2B2"/>
    <w:rsid w:val="16EF4BCD"/>
    <w:rsid w:val="16F88F6C"/>
    <w:rsid w:val="16F98A46"/>
    <w:rsid w:val="16FD2A4B"/>
    <w:rsid w:val="1706A1BF"/>
    <w:rsid w:val="170B12AC"/>
    <w:rsid w:val="170BF7CD"/>
    <w:rsid w:val="170C4620"/>
    <w:rsid w:val="171298D1"/>
    <w:rsid w:val="1715AC53"/>
    <w:rsid w:val="171D44BF"/>
    <w:rsid w:val="171EC609"/>
    <w:rsid w:val="171FB5AC"/>
    <w:rsid w:val="171FDCC8"/>
    <w:rsid w:val="172A9006"/>
    <w:rsid w:val="172E2AA4"/>
    <w:rsid w:val="1734175F"/>
    <w:rsid w:val="1744C53B"/>
    <w:rsid w:val="17469ACA"/>
    <w:rsid w:val="1749CB5F"/>
    <w:rsid w:val="174B0BE0"/>
    <w:rsid w:val="1752B63C"/>
    <w:rsid w:val="17540EC9"/>
    <w:rsid w:val="1755148A"/>
    <w:rsid w:val="1756D974"/>
    <w:rsid w:val="17587A5B"/>
    <w:rsid w:val="1758AF83"/>
    <w:rsid w:val="175929DC"/>
    <w:rsid w:val="175ACC7B"/>
    <w:rsid w:val="1760689E"/>
    <w:rsid w:val="17640965"/>
    <w:rsid w:val="1765E7FD"/>
    <w:rsid w:val="1767EE80"/>
    <w:rsid w:val="176A3124"/>
    <w:rsid w:val="176F9AB4"/>
    <w:rsid w:val="17731F21"/>
    <w:rsid w:val="1777382D"/>
    <w:rsid w:val="177C8050"/>
    <w:rsid w:val="178198A8"/>
    <w:rsid w:val="178E552B"/>
    <w:rsid w:val="17909217"/>
    <w:rsid w:val="179C9255"/>
    <w:rsid w:val="17A6069E"/>
    <w:rsid w:val="17A6CC25"/>
    <w:rsid w:val="17B2C313"/>
    <w:rsid w:val="17B4F0BA"/>
    <w:rsid w:val="17B52DE1"/>
    <w:rsid w:val="17C5B258"/>
    <w:rsid w:val="17C5E52B"/>
    <w:rsid w:val="17C81728"/>
    <w:rsid w:val="17D0A0E1"/>
    <w:rsid w:val="17D343BD"/>
    <w:rsid w:val="17D3700E"/>
    <w:rsid w:val="17D5BA83"/>
    <w:rsid w:val="17D964A5"/>
    <w:rsid w:val="17DCAD31"/>
    <w:rsid w:val="17DDB3F1"/>
    <w:rsid w:val="17DE440A"/>
    <w:rsid w:val="17E6233E"/>
    <w:rsid w:val="17EDDC6D"/>
    <w:rsid w:val="17F7658D"/>
    <w:rsid w:val="17F7DEFD"/>
    <w:rsid w:val="17F7F6EE"/>
    <w:rsid w:val="17FB09C7"/>
    <w:rsid w:val="18007381"/>
    <w:rsid w:val="1802759F"/>
    <w:rsid w:val="18032762"/>
    <w:rsid w:val="18035E69"/>
    <w:rsid w:val="180B784E"/>
    <w:rsid w:val="180E32AB"/>
    <w:rsid w:val="180E334B"/>
    <w:rsid w:val="181221D0"/>
    <w:rsid w:val="182B6F84"/>
    <w:rsid w:val="18350331"/>
    <w:rsid w:val="1835405F"/>
    <w:rsid w:val="18368FC7"/>
    <w:rsid w:val="1846AD1F"/>
    <w:rsid w:val="1849C077"/>
    <w:rsid w:val="184E6A55"/>
    <w:rsid w:val="184FF10B"/>
    <w:rsid w:val="18591AEA"/>
    <w:rsid w:val="18598F97"/>
    <w:rsid w:val="185B3008"/>
    <w:rsid w:val="18645546"/>
    <w:rsid w:val="1866C3F0"/>
    <w:rsid w:val="18670499"/>
    <w:rsid w:val="186BBF0C"/>
    <w:rsid w:val="187430D5"/>
    <w:rsid w:val="187D29CB"/>
    <w:rsid w:val="187ED0C0"/>
    <w:rsid w:val="1880469B"/>
    <w:rsid w:val="188538A0"/>
    <w:rsid w:val="188622AD"/>
    <w:rsid w:val="1891B5EA"/>
    <w:rsid w:val="1895EDE2"/>
    <w:rsid w:val="189B6E20"/>
    <w:rsid w:val="18A0414B"/>
    <w:rsid w:val="18A92BAF"/>
    <w:rsid w:val="18AC53C9"/>
    <w:rsid w:val="18B0AFCF"/>
    <w:rsid w:val="18B204F8"/>
    <w:rsid w:val="18B80FAF"/>
    <w:rsid w:val="18B84429"/>
    <w:rsid w:val="18BD98BC"/>
    <w:rsid w:val="18C09CF9"/>
    <w:rsid w:val="18C4DEF5"/>
    <w:rsid w:val="18DD800A"/>
    <w:rsid w:val="18DE91AC"/>
    <w:rsid w:val="18E05D68"/>
    <w:rsid w:val="18E8A945"/>
    <w:rsid w:val="18F1BE0A"/>
    <w:rsid w:val="18F53192"/>
    <w:rsid w:val="18F85DBD"/>
    <w:rsid w:val="18F86F49"/>
    <w:rsid w:val="18FF2214"/>
    <w:rsid w:val="1900ACC0"/>
    <w:rsid w:val="190494C4"/>
    <w:rsid w:val="19056A45"/>
    <w:rsid w:val="190A44F6"/>
    <w:rsid w:val="190D9FD3"/>
    <w:rsid w:val="19150BF0"/>
    <w:rsid w:val="19163A9A"/>
    <w:rsid w:val="191B51F6"/>
    <w:rsid w:val="192AF6D1"/>
    <w:rsid w:val="19321D99"/>
    <w:rsid w:val="1934D2A0"/>
    <w:rsid w:val="1940A490"/>
    <w:rsid w:val="1941FA05"/>
    <w:rsid w:val="19457DCE"/>
    <w:rsid w:val="194D4691"/>
    <w:rsid w:val="194F89E5"/>
    <w:rsid w:val="194FF680"/>
    <w:rsid w:val="19549298"/>
    <w:rsid w:val="195A629D"/>
    <w:rsid w:val="195A79FA"/>
    <w:rsid w:val="195B1CEB"/>
    <w:rsid w:val="195E0440"/>
    <w:rsid w:val="197CEE0B"/>
    <w:rsid w:val="1981E715"/>
    <w:rsid w:val="1983EA0F"/>
    <w:rsid w:val="198549C2"/>
    <w:rsid w:val="198A8A3D"/>
    <w:rsid w:val="199B186E"/>
    <w:rsid w:val="19A160CD"/>
    <w:rsid w:val="19A8C147"/>
    <w:rsid w:val="19B3CB44"/>
    <w:rsid w:val="19B87DD1"/>
    <w:rsid w:val="19BBBB01"/>
    <w:rsid w:val="19C75088"/>
    <w:rsid w:val="19C79D8C"/>
    <w:rsid w:val="19CE20C1"/>
    <w:rsid w:val="19D4727A"/>
    <w:rsid w:val="19D53E25"/>
    <w:rsid w:val="19D96036"/>
    <w:rsid w:val="19DA2E6C"/>
    <w:rsid w:val="19DD68EE"/>
    <w:rsid w:val="19DF7B1E"/>
    <w:rsid w:val="19DFACEC"/>
    <w:rsid w:val="19DFECCF"/>
    <w:rsid w:val="19EECBE1"/>
    <w:rsid w:val="19F5E58D"/>
    <w:rsid w:val="19F8A7E4"/>
    <w:rsid w:val="1A02B007"/>
    <w:rsid w:val="1A0300FF"/>
    <w:rsid w:val="1A03178C"/>
    <w:rsid w:val="1A06B7C7"/>
    <w:rsid w:val="1A0CD15A"/>
    <w:rsid w:val="1A0E4101"/>
    <w:rsid w:val="1A130805"/>
    <w:rsid w:val="1A14DAE9"/>
    <w:rsid w:val="1A14E927"/>
    <w:rsid w:val="1A22BD3D"/>
    <w:rsid w:val="1A24BF31"/>
    <w:rsid w:val="1A2B76C2"/>
    <w:rsid w:val="1A2DE030"/>
    <w:rsid w:val="1A2F5C93"/>
    <w:rsid w:val="1A3176AF"/>
    <w:rsid w:val="1A3321C7"/>
    <w:rsid w:val="1A37D2CF"/>
    <w:rsid w:val="1A38950D"/>
    <w:rsid w:val="1A4071B1"/>
    <w:rsid w:val="1A470B9C"/>
    <w:rsid w:val="1A4CC2D8"/>
    <w:rsid w:val="1A4D6209"/>
    <w:rsid w:val="1A4FDC44"/>
    <w:rsid w:val="1A523A7D"/>
    <w:rsid w:val="1A55C6AD"/>
    <w:rsid w:val="1A587F45"/>
    <w:rsid w:val="1A604D5C"/>
    <w:rsid w:val="1A678BE9"/>
    <w:rsid w:val="1A6AAD36"/>
    <w:rsid w:val="1A6CC05A"/>
    <w:rsid w:val="1A7137F5"/>
    <w:rsid w:val="1A76F175"/>
    <w:rsid w:val="1A797CA0"/>
    <w:rsid w:val="1A7A3FF1"/>
    <w:rsid w:val="1A7AFE62"/>
    <w:rsid w:val="1A7CE5DF"/>
    <w:rsid w:val="1A809CEA"/>
    <w:rsid w:val="1A8FEB0F"/>
    <w:rsid w:val="1A910CBF"/>
    <w:rsid w:val="1A91CFDD"/>
    <w:rsid w:val="1A91EC9A"/>
    <w:rsid w:val="1A93C3AC"/>
    <w:rsid w:val="1A9B7D9E"/>
    <w:rsid w:val="1AA85ADB"/>
    <w:rsid w:val="1AA99B5C"/>
    <w:rsid w:val="1AAA0C4A"/>
    <w:rsid w:val="1AAE97A2"/>
    <w:rsid w:val="1AAF1B3F"/>
    <w:rsid w:val="1AB67134"/>
    <w:rsid w:val="1ABC9D18"/>
    <w:rsid w:val="1ABCB938"/>
    <w:rsid w:val="1ABCC6D2"/>
    <w:rsid w:val="1ABD610F"/>
    <w:rsid w:val="1AC50A23"/>
    <w:rsid w:val="1ACBFEFC"/>
    <w:rsid w:val="1ACFF21F"/>
    <w:rsid w:val="1AD37EA0"/>
    <w:rsid w:val="1AD608F6"/>
    <w:rsid w:val="1AD698F9"/>
    <w:rsid w:val="1ADB5755"/>
    <w:rsid w:val="1ADE8389"/>
    <w:rsid w:val="1AE2D927"/>
    <w:rsid w:val="1AE5143B"/>
    <w:rsid w:val="1AE91C24"/>
    <w:rsid w:val="1AF85CAF"/>
    <w:rsid w:val="1AF9F1F8"/>
    <w:rsid w:val="1B001163"/>
    <w:rsid w:val="1B020996"/>
    <w:rsid w:val="1B0C5777"/>
    <w:rsid w:val="1B0F2194"/>
    <w:rsid w:val="1B107026"/>
    <w:rsid w:val="1B1E9D80"/>
    <w:rsid w:val="1B21DE51"/>
    <w:rsid w:val="1B225312"/>
    <w:rsid w:val="1B2270FF"/>
    <w:rsid w:val="1B2C5BE7"/>
    <w:rsid w:val="1B2CAA07"/>
    <w:rsid w:val="1B2F1E15"/>
    <w:rsid w:val="1B301678"/>
    <w:rsid w:val="1B305B3A"/>
    <w:rsid w:val="1B32C12F"/>
    <w:rsid w:val="1B480C92"/>
    <w:rsid w:val="1B49ABE7"/>
    <w:rsid w:val="1B4D5C2A"/>
    <w:rsid w:val="1B51501A"/>
    <w:rsid w:val="1B5157D4"/>
    <w:rsid w:val="1B54210B"/>
    <w:rsid w:val="1B574B74"/>
    <w:rsid w:val="1B5AC6E3"/>
    <w:rsid w:val="1B60C03E"/>
    <w:rsid w:val="1B629096"/>
    <w:rsid w:val="1B6A5F57"/>
    <w:rsid w:val="1B7180F6"/>
    <w:rsid w:val="1B73A81C"/>
    <w:rsid w:val="1B765D74"/>
    <w:rsid w:val="1B77E44C"/>
    <w:rsid w:val="1B785DCE"/>
    <w:rsid w:val="1B7A3849"/>
    <w:rsid w:val="1B80BA86"/>
    <w:rsid w:val="1B8185A0"/>
    <w:rsid w:val="1B84338B"/>
    <w:rsid w:val="1B858B7D"/>
    <w:rsid w:val="1B8812FF"/>
    <w:rsid w:val="1B8A39DC"/>
    <w:rsid w:val="1B8AD55A"/>
    <w:rsid w:val="1B8BC804"/>
    <w:rsid w:val="1B96AF9A"/>
    <w:rsid w:val="1B98647B"/>
    <w:rsid w:val="1B9C3416"/>
    <w:rsid w:val="1BA21E22"/>
    <w:rsid w:val="1BA32605"/>
    <w:rsid w:val="1BA38319"/>
    <w:rsid w:val="1BA6FED4"/>
    <w:rsid w:val="1BAA5DE4"/>
    <w:rsid w:val="1BAFD835"/>
    <w:rsid w:val="1BB00A27"/>
    <w:rsid w:val="1BB088AE"/>
    <w:rsid w:val="1BB0E6BC"/>
    <w:rsid w:val="1BB3F6EF"/>
    <w:rsid w:val="1BB7CB80"/>
    <w:rsid w:val="1BC5E28F"/>
    <w:rsid w:val="1BC6930E"/>
    <w:rsid w:val="1BC70182"/>
    <w:rsid w:val="1BCD2050"/>
    <w:rsid w:val="1BCE00E4"/>
    <w:rsid w:val="1BD54667"/>
    <w:rsid w:val="1BD6AF74"/>
    <w:rsid w:val="1BD9093B"/>
    <w:rsid w:val="1BDF6D7E"/>
    <w:rsid w:val="1BE1345A"/>
    <w:rsid w:val="1BE3056F"/>
    <w:rsid w:val="1BE8FEE1"/>
    <w:rsid w:val="1BE94934"/>
    <w:rsid w:val="1BECF441"/>
    <w:rsid w:val="1BEE6E63"/>
    <w:rsid w:val="1BF2028D"/>
    <w:rsid w:val="1BF7D55F"/>
    <w:rsid w:val="1BF8E969"/>
    <w:rsid w:val="1BFE62C3"/>
    <w:rsid w:val="1C080F1F"/>
    <w:rsid w:val="1C0FD63A"/>
    <w:rsid w:val="1C12F345"/>
    <w:rsid w:val="1C14173E"/>
    <w:rsid w:val="1C154681"/>
    <w:rsid w:val="1C156222"/>
    <w:rsid w:val="1C161391"/>
    <w:rsid w:val="1C2B671E"/>
    <w:rsid w:val="1C2CF054"/>
    <w:rsid w:val="1C32FB55"/>
    <w:rsid w:val="1C34067D"/>
    <w:rsid w:val="1C340F07"/>
    <w:rsid w:val="1C3BE68F"/>
    <w:rsid w:val="1C3D396E"/>
    <w:rsid w:val="1C3E4192"/>
    <w:rsid w:val="1C43C76B"/>
    <w:rsid w:val="1C4AD4BC"/>
    <w:rsid w:val="1C5056DD"/>
    <w:rsid w:val="1C50AA1E"/>
    <w:rsid w:val="1C5B7332"/>
    <w:rsid w:val="1C5CF8BB"/>
    <w:rsid w:val="1C63038B"/>
    <w:rsid w:val="1C647FEA"/>
    <w:rsid w:val="1C696750"/>
    <w:rsid w:val="1C6BB753"/>
    <w:rsid w:val="1C7D4AC3"/>
    <w:rsid w:val="1C7E2304"/>
    <w:rsid w:val="1C7EE19F"/>
    <w:rsid w:val="1C81E3BD"/>
    <w:rsid w:val="1C85950C"/>
    <w:rsid w:val="1C8E4CE8"/>
    <w:rsid w:val="1C9298DD"/>
    <w:rsid w:val="1C930EFC"/>
    <w:rsid w:val="1C96F0F9"/>
    <w:rsid w:val="1C99CB55"/>
    <w:rsid w:val="1C9BAD0C"/>
    <w:rsid w:val="1C9C3E80"/>
    <w:rsid w:val="1C9CBB5C"/>
    <w:rsid w:val="1CA95334"/>
    <w:rsid w:val="1CAA19FB"/>
    <w:rsid w:val="1CB807CA"/>
    <w:rsid w:val="1CC18A7C"/>
    <w:rsid w:val="1CC499F7"/>
    <w:rsid w:val="1CCB45C7"/>
    <w:rsid w:val="1CCD19D8"/>
    <w:rsid w:val="1CCDA901"/>
    <w:rsid w:val="1CD82B7D"/>
    <w:rsid w:val="1CD9B751"/>
    <w:rsid w:val="1CDB8ED1"/>
    <w:rsid w:val="1CE05339"/>
    <w:rsid w:val="1CE1188D"/>
    <w:rsid w:val="1CE43527"/>
    <w:rsid w:val="1CEA3CD0"/>
    <w:rsid w:val="1CEAE81C"/>
    <w:rsid w:val="1CEFB670"/>
    <w:rsid w:val="1CF15455"/>
    <w:rsid w:val="1CF42605"/>
    <w:rsid w:val="1CF60C6D"/>
    <w:rsid w:val="1CFDFCD0"/>
    <w:rsid w:val="1D004FCD"/>
    <w:rsid w:val="1D025ED2"/>
    <w:rsid w:val="1D028F3D"/>
    <w:rsid w:val="1D053247"/>
    <w:rsid w:val="1D055B3E"/>
    <w:rsid w:val="1D06C22B"/>
    <w:rsid w:val="1D070B9E"/>
    <w:rsid w:val="1D0BBC24"/>
    <w:rsid w:val="1D0EC226"/>
    <w:rsid w:val="1D16F290"/>
    <w:rsid w:val="1D16F3FD"/>
    <w:rsid w:val="1D19A7EF"/>
    <w:rsid w:val="1D1EE1D2"/>
    <w:rsid w:val="1D2ABCD7"/>
    <w:rsid w:val="1D322A5C"/>
    <w:rsid w:val="1D345611"/>
    <w:rsid w:val="1D351844"/>
    <w:rsid w:val="1D36D57C"/>
    <w:rsid w:val="1D37D239"/>
    <w:rsid w:val="1D3959FD"/>
    <w:rsid w:val="1D48592B"/>
    <w:rsid w:val="1D4E9311"/>
    <w:rsid w:val="1D5487DD"/>
    <w:rsid w:val="1D56A38B"/>
    <w:rsid w:val="1D5F7941"/>
    <w:rsid w:val="1D65FA52"/>
    <w:rsid w:val="1D714DC1"/>
    <w:rsid w:val="1D71BC2C"/>
    <w:rsid w:val="1D7213C0"/>
    <w:rsid w:val="1D74996F"/>
    <w:rsid w:val="1D811E15"/>
    <w:rsid w:val="1D868560"/>
    <w:rsid w:val="1D86921E"/>
    <w:rsid w:val="1D9166DC"/>
    <w:rsid w:val="1D94FC69"/>
    <w:rsid w:val="1D969E9F"/>
    <w:rsid w:val="1D978E02"/>
    <w:rsid w:val="1D9FF8E0"/>
    <w:rsid w:val="1DA833F0"/>
    <w:rsid w:val="1DB969D5"/>
    <w:rsid w:val="1DBE7660"/>
    <w:rsid w:val="1DC5E5E7"/>
    <w:rsid w:val="1DCAD662"/>
    <w:rsid w:val="1DD10B5C"/>
    <w:rsid w:val="1DD249CD"/>
    <w:rsid w:val="1DD2E06C"/>
    <w:rsid w:val="1DDA55C1"/>
    <w:rsid w:val="1DDA74E4"/>
    <w:rsid w:val="1DDB203D"/>
    <w:rsid w:val="1DE0E68F"/>
    <w:rsid w:val="1DE3A188"/>
    <w:rsid w:val="1DE473C6"/>
    <w:rsid w:val="1DE66602"/>
    <w:rsid w:val="1DEC001F"/>
    <w:rsid w:val="1DEF16F2"/>
    <w:rsid w:val="1DF0C3F9"/>
    <w:rsid w:val="1DF5D2D6"/>
    <w:rsid w:val="1DF72613"/>
    <w:rsid w:val="1DFBC004"/>
    <w:rsid w:val="1E01F88D"/>
    <w:rsid w:val="1E027F31"/>
    <w:rsid w:val="1E02DFA3"/>
    <w:rsid w:val="1E134290"/>
    <w:rsid w:val="1E1AFA16"/>
    <w:rsid w:val="1E1CA72A"/>
    <w:rsid w:val="1E25B0B8"/>
    <w:rsid w:val="1E28EF5F"/>
    <w:rsid w:val="1E2AE490"/>
    <w:rsid w:val="1E2B46E0"/>
    <w:rsid w:val="1E302B4C"/>
    <w:rsid w:val="1E32BA28"/>
    <w:rsid w:val="1E375014"/>
    <w:rsid w:val="1E39A4FD"/>
    <w:rsid w:val="1E3A482D"/>
    <w:rsid w:val="1E3CAC8C"/>
    <w:rsid w:val="1E3D33C8"/>
    <w:rsid w:val="1E407F83"/>
    <w:rsid w:val="1E40B64F"/>
    <w:rsid w:val="1E4146F1"/>
    <w:rsid w:val="1E488A1C"/>
    <w:rsid w:val="1E500AF8"/>
    <w:rsid w:val="1E501E26"/>
    <w:rsid w:val="1E52CBCA"/>
    <w:rsid w:val="1E547203"/>
    <w:rsid w:val="1E5B0D7B"/>
    <w:rsid w:val="1E6566F1"/>
    <w:rsid w:val="1E68A30F"/>
    <w:rsid w:val="1E6A42E3"/>
    <w:rsid w:val="1E6EAFEA"/>
    <w:rsid w:val="1E71868A"/>
    <w:rsid w:val="1E7F169E"/>
    <w:rsid w:val="1E80A6A1"/>
    <w:rsid w:val="1E87ACEF"/>
    <w:rsid w:val="1E90F2DB"/>
    <w:rsid w:val="1E923BA0"/>
    <w:rsid w:val="1E9AE6D0"/>
    <w:rsid w:val="1EA9FAF4"/>
    <w:rsid w:val="1EAACCC3"/>
    <w:rsid w:val="1EBD8314"/>
    <w:rsid w:val="1EBEF5C7"/>
    <w:rsid w:val="1ECB415B"/>
    <w:rsid w:val="1ED3B443"/>
    <w:rsid w:val="1ED3FEED"/>
    <w:rsid w:val="1EDEB11F"/>
    <w:rsid w:val="1EDEFE64"/>
    <w:rsid w:val="1EE1CBEF"/>
    <w:rsid w:val="1EE72387"/>
    <w:rsid w:val="1EEBA272"/>
    <w:rsid w:val="1EEE62B4"/>
    <w:rsid w:val="1EF34346"/>
    <w:rsid w:val="1EFA3F73"/>
    <w:rsid w:val="1EFBAA6E"/>
    <w:rsid w:val="1F019CA4"/>
    <w:rsid w:val="1F075456"/>
    <w:rsid w:val="1F0E9B11"/>
    <w:rsid w:val="1F1512BA"/>
    <w:rsid w:val="1F159874"/>
    <w:rsid w:val="1F290A3C"/>
    <w:rsid w:val="1F2A3E6F"/>
    <w:rsid w:val="1F2A723F"/>
    <w:rsid w:val="1F31AC5D"/>
    <w:rsid w:val="1F34CD66"/>
    <w:rsid w:val="1F467023"/>
    <w:rsid w:val="1F46A02B"/>
    <w:rsid w:val="1F487F35"/>
    <w:rsid w:val="1F4A837A"/>
    <w:rsid w:val="1F4B7076"/>
    <w:rsid w:val="1F4DAE80"/>
    <w:rsid w:val="1F520118"/>
    <w:rsid w:val="1F52DA49"/>
    <w:rsid w:val="1F58B4DD"/>
    <w:rsid w:val="1F5D8B74"/>
    <w:rsid w:val="1F6262C1"/>
    <w:rsid w:val="1F6F884F"/>
    <w:rsid w:val="1F7B2DE5"/>
    <w:rsid w:val="1F82F64B"/>
    <w:rsid w:val="1F8CCDC7"/>
    <w:rsid w:val="1F92CC90"/>
    <w:rsid w:val="1F94F60B"/>
    <w:rsid w:val="1F9B5F4D"/>
    <w:rsid w:val="1FA0F03B"/>
    <w:rsid w:val="1FA62CB3"/>
    <w:rsid w:val="1FA8BDF9"/>
    <w:rsid w:val="1FAA94A1"/>
    <w:rsid w:val="1FB9FFAD"/>
    <w:rsid w:val="1FBAD8BC"/>
    <w:rsid w:val="1FBC1CC4"/>
    <w:rsid w:val="1FBC7ACC"/>
    <w:rsid w:val="1FBFC4D3"/>
    <w:rsid w:val="1FC0F47B"/>
    <w:rsid w:val="1FC87D36"/>
    <w:rsid w:val="1FD94562"/>
    <w:rsid w:val="1FE63154"/>
    <w:rsid w:val="1FEDD325"/>
    <w:rsid w:val="1FF51A34"/>
    <w:rsid w:val="1FF8899E"/>
    <w:rsid w:val="1FF8F4F8"/>
    <w:rsid w:val="200D60E1"/>
    <w:rsid w:val="200D907A"/>
    <w:rsid w:val="2012CF4E"/>
    <w:rsid w:val="2014F6B2"/>
    <w:rsid w:val="201F815B"/>
    <w:rsid w:val="2026AF55"/>
    <w:rsid w:val="202E0341"/>
    <w:rsid w:val="202E31AC"/>
    <w:rsid w:val="20355E29"/>
    <w:rsid w:val="2038E5ED"/>
    <w:rsid w:val="2039982A"/>
    <w:rsid w:val="203B9066"/>
    <w:rsid w:val="204224CB"/>
    <w:rsid w:val="2043F46E"/>
    <w:rsid w:val="2053082C"/>
    <w:rsid w:val="2058095B"/>
    <w:rsid w:val="2059D218"/>
    <w:rsid w:val="205B6420"/>
    <w:rsid w:val="2063A7CD"/>
    <w:rsid w:val="20690EE6"/>
    <w:rsid w:val="206C743D"/>
    <w:rsid w:val="2073CF9C"/>
    <w:rsid w:val="20755643"/>
    <w:rsid w:val="207BED2A"/>
    <w:rsid w:val="207DDD73"/>
    <w:rsid w:val="20859814"/>
    <w:rsid w:val="2086D987"/>
    <w:rsid w:val="208A7F71"/>
    <w:rsid w:val="2090B69E"/>
    <w:rsid w:val="20932E6A"/>
    <w:rsid w:val="20951871"/>
    <w:rsid w:val="2098C83C"/>
    <w:rsid w:val="20A09D04"/>
    <w:rsid w:val="20A0D0C3"/>
    <w:rsid w:val="20AAB34A"/>
    <w:rsid w:val="20AC34B6"/>
    <w:rsid w:val="20AC64D2"/>
    <w:rsid w:val="20B17193"/>
    <w:rsid w:val="20B65DFA"/>
    <w:rsid w:val="20B7E59D"/>
    <w:rsid w:val="20C4077F"/>
    <w:rsid w:val="20C73B4A"/>
    <w:rsid w:val="20CF6813"/>
    <w:rsid w:val="20D194B9"/>
    <w:rsid w:val="20D600F5"/>
    <w:rsid w:val="20DA4112"/>
    <w:rsid w:val="20DB0B04"/>
    <w:rsid w:val="20DC7FFD"/>
    <w:rsid w:val="20DDB057"/>
    <w:rsid w:val="20E423B9"/>
    <w:rsid w:val="20F0A17C"/>
    <w:rsid w:val="20F1CC54"/>
    <w:rsid w:val="20F612B5"/>
    <w:rsid w:val="20FAC2C8"/>
    <w:rsid w:val="20FD7380"/>
    <w:rsid w:val="2101187C"/>
    <w:rsid w:val="2102256F"/>
    <w:rsid w:val="2104A7B6"/>
    <w:rsid w:val="2104F3A4"/>
    <w:rsid w:val="21063C0F"/>
    <w:rsid w:val="2114FE96"/>
    <w:rsid w:val="212D0FA3"/>
    <w:rsid w:val="212F03B1"/>
    <w:rsid w:val="213527AB"/>
    <w:rsid w:val="21368B03"/>
    <w:rsid w:val="213B64A6"/>
    <w:rsid w:val="213BDBBC"/>
    <w:rsid w:val="213EE542"/>
    <w:rsid w:val="2142B2DA"/>
    <w:rsid w:val="2145CFB8"/>
    <w:rsid w:val="214739BC"/>
    <w:rsid w:val="2159432D"/>
    <w:rsid w:val="215CC289"/>
    <w:rsid w:val="215D8F61"/>
    <w:rsid w:val="215F7D9F"/>
    <w:rsid w:val="215FD547"/>
    <w:rsid w:val="2161C987"/>
    <w:rsid w:val="216C0355"/>
    <w:rsid w:val="2177DEBA"/>
    <w:rsid w:val="217E194B"/>
    <w:rsid w:val="2183EFF9"/>
    <w:rsid w:val="218BBA91"/>
    <w:rsid w:val="219282B1"/>
    <w:rsid w:val="2193A3BD"/>
    <w:rsid w:val="219B67DC"/>
    <w:rsid w:val="219BA7F8"/>
    <w:rsid w:val="219D29BE"/>
    <w:rsid w:val="219EBB11"/>
    <w:rsid w:val="219F5D90"/>
    <w:rsid w:val="21A17ACD"/>
    <w:rsid w:val="21A90FFD"/>
    <w:rsid w:val="21B088DE"/>
    <w:rsid w:val="21B8DE4B"/>
    <w:rsid w:val="21C280AA"/>
    <w:rsid w:val="21CACC83"/>
    <w:rsid w:val="21CB5E1A"/>
    <w:rsid w:val="21CE99EA"/>
    <w:rsid w:val="21D01129"/>
    <w:rsid w:val="21E25BED"/>
    <w:rsid w:val="21E4CF95"/>
    <w:rsid w:val="21E8138F"/>
    <w:rsid w:val="21E83C71"/>
    <w:rsid w:val="21F169C2"/>
    <w:rsid w:val="21F37ABA"/>
    <w:rsid w:val="2201F523"/>
    <w:rsid w:val="22042A26"/>
    <w:rsid w:val="2209889A"/>
    <w:rsid w:val="220E505E"/>
    <w:rsid w:val="2213FF2B"/>
    <w:rsid w:val="221DFC2D"/>
    <w:rsid w:val="222347FB"/>
    <w:rsid w:val="22259E4C"/>
    <w:rsid w:val="222704DD"/>
    <w:rsid w:val="223128D4"/>
    <w:rsid w:val="2240AF61"/>
    <w:rsid w:val="224123D0"/>
    <w:rsid w:val="2242E230"/>
    <w:rsid w:val="22439AD2"/>
    <w:rsid w:val="2247A9CF"/>
    <w:rsid w:val="2247ACAA"/>
    <w:rsid w:val="22484CA9"/>
    <w:rsid w:val="22485602"/>
    <w:rsid w:val="224D9C21"/>
    <w:rsid w:val="224E4125"/>
    <w:rsid w:val="22546D78"/>
    <w:rsid w:val="2257274E"/>
    <w:rsid w:val="226525B0"/>
    <w:rsid w:val="22688487"/>
    <w:rsid w:val="226BAFB3"/>
    <w:rsid w:val="2270EA6C"/>
    <w:rsid w:val="2274FB34"/>
    <w:rsid w:val="22768312"/>
    <w:rsid w:val="227D2A39"/>
    <w:rsid w:val="227E793D"/>
    <w:rsid w:val="2283426C"/>
    <w:rsid w:val="228C4C1D"/>
    <w:rsid w:val="22909A07"/>
    <w:rsid w:val="229878E9"/>
    <w:rsid w:val="229D2359"/>
    <w:rsid w:val="22A04BBA"/>
    <w:rsid w:val="22A4AFD1"/>
    <w:rsid w:val="22A5195F"/>
    <w:rsid w:val="22A73058"/>
    <w:rsid w:val="22A81324"/>
    <w:rsid w:val="22A9AF0D"/>
    <w:rsid w:val="22AE61F2"/>
    <w:rsid w:val="22BC3AD6"/>
    <w:rsid w:val="22BDCC7B"/>
    <w:rsid w:val="22C5D31E"/>
    <w:rsid w:val="22C72002"/>
    <w:rsid w:val="22D4E82C"/>
    <w:rsid w:val="22D6E6E3"/>
    <w:rsid w:val="22D7FDF8"/>
    <w:rsid w:val="22D8928D"/>
    <w:rsid w:val="22DE6D35"/>
    <w:rsid w:val="22E23DA1"/>
    <w:rsid w:val="22E48308"/>
    <w:rsid w:val="22E8187C"/>
    <w:rsid w:val="22F45689"/>
    <w:rsid w:val="22F5B0F9"/>
    <w:rsid w:val="22F79E15"/>
    <w:rsid w:val="22FCEF5D"/>
    <w:rsid w:val="22FF7656"/>
    <w:rsid w:val="230644CC"/>
    <w:rsid w:val="230B5379"/>
    <w:rsid w:val="230C34DA"/>
    <w:rsid w:val="230DE614"/>
    <w:rsid w:val="23141174"/>
    <w:rsid w:val="2317B45B"/>
    <w:rsid w:val="2320EBC3"/>
    <w:rsid w:val="232578F5"/>
    <w:rsid w:val="2325D131"/>
    <w:rsid w:val="23273603"/>
    <w:rsid w:val="232F7755"/>
    <w:rsid w:val="2333AE3E"/>
    <w:rsid w:val="2341C462"/>
    <w:rsid w:val="2343830F"/>
    <w:rsid w:val="234A1C0B"/>
    <w:rsid w:val="234C7B6D"/>
    <w:rsid w:val="234D99F7"/>
    <w:rsid w:val="234E9AF8"/>
    <w:rsid w:val="234F44F8"/>
    <w:rsid w:val="235257F0"/>
    <w:rsid w:val="2353E3A4"/>
    <w:rsid w:val="23559D20"/>
    <w:rsid w:val="235995CF"/>
    <w:rsid w:val="235AD6AD"/>
    <w:rsid w:val="235B0059"/>
    <w:rsid w:val="235E9071"/>
    <w:rsid w:val="235ECE86"/>
    <w:rsid w:val="2362E468"/>
    <w:rsid w:val="2363D360"/>
    <w:rsid w:val="2364F0D1"/>
    <w:rsid w:val="2367E568"/>
    <w:rsid w:val="236B4FA9"/>
    <w:rsid w:val="23782748"/>
    <w:rsid w:val="237AA7C1"/>
    <w:rsid w:val="237C1F94"/>
    <w:rsid w:val="237EB9A6"/>
    <w:rsid w:val="238304D7"/>
    <w:rsid w:val="2386CED1"/>
    <w:rsid w:val="2390A40A"/>
    <w:rsid w:val="2390B535"/>
    <w:rsid w:val="2398A046"/>
    <w:rsid w:val="23997054"/>
    <w:rsid w:val="239AA278"/>
    <w:rsid w:val="23A1D6AC"/>
    <w:rsid w:val="23A44EE2"/>
    <w:rsid w:val="23A561C7"/>
    <w:rsid w:val="23A598F4"/>
    <w:rsid w:val="23A6B33F"/>
    <w:rsid w:val="23AB6C73"/>
    <w:rsid w:val="23B6A1E6"/>
    <w:rsid w:val="23B6ED95"/>
    <w:rsid w:val="23BC3FB6"/>
    <w:rsid w:val="23C36976"/>
    <w:rsid w:val="23C38029"/>
    <w:rsid w:val="23C68B82"/>
    <w:rsid w:val="23D7A541"/>
    <w:rsid w:val="23DA630E"/>
    <w:rsid w:val="23E29C8C"/>
    <w:rsid w:val="23E590C8"/>
    <w:rsid w:val="23E5F421"/>
    <w:rsid w:val="23E900F0"/>
    <w:rsid w:val="23E9B056"/>
    <w:rsid w:val="23F2E1AA"/>
    <w:rsid w:val="23F71068"/>
    <w:rsid w:val="23F90006"/>
    <w:rsid w:val="23FE76D2"/>
    <w:rsid w:val="23FF4C9C"/>
    <w:rsid w:val="2404C0B7"/>
    <w:rsid w:val="24083E15"/>
    <w:rsid w:val="2409335A"/>
    <w:rsid w:val="240BCD41"/>
    <w:rsid w:val="240E2E62"/>
    <w:rsid w:val="2410A2F3"/>
    <w:rsid w:val="24122CB7"/>
    <w:rsid w:val="2413F6E5"/>
    <w:rsid w:val="241D7570"/>
    <w:rsid w:val="2422CED0"/>
    <w:rsid w:val="2422DE12"/>
    <w:rsid w:val="2428F1F2"/>
    <w:rsid w:val="242ABFFA"/>
    <w:rsid w:val="242B2AB3"/>
    <w:rsid w:val="242C6C3F"/>
    <w:rsid w:val="242DD6A6"/>
    <w:rsid w:val="243B8CC0"/>
    <w:rsid w:val="243C4266"/>
    <w:rsid w:val="243F20B3"/>
    <w:rsid w:val="2441F7A0"/>
    <w:rsid w:val="244C161E"/>
    <w:rsid w:val="24548CC4"/>
    <w:rsid w:val="245553D3"/>
    <w:rsid w:val="2455AD65"/>
    <w:rsid w:val="2458DF47"/>
    <w:rsid w:val="245B3A05"/>
    <w:rsid w:val="245BBD21"/>
    <w:rsid w:val="245C7183"/>
    <w:rsid w:val="245C8568"/>
    <w:rsid w:val="245F02C6"/>
    <w:rsid w:val="246BF008"/>
    <w:rsid w:val="247221E5"/>
    <w:rsid w:val="24731FBB"/>
    <w:rsid w:val="24790674"/>
    <w:rsid w:val="24792972"/>
    <w:rsid w:val="247B2727"/>
    <w:rsid w:val="247BC39D"/>
    <w:rsid w:val="247BDD3C"/>
    <w:rsid w:val="24876E98"/>
    <w:rsid w:val="248A8DA4"/>
    <w:rsid w:val="248B49F0"/>
    <w:rsid w:val="248BA319"/>
    <w:rsid w:val="248BDFBE"/>
    <w:rsid w:val="248ED208"/>
    <w:rsid w:val="24908FB2"/>
    <w:rsid w:val="2494C08B"/>
    <w:rsid w:val="249858C3"/>
    <w:rsid w:val="249A95DA"/>
    <w:rsid w:val="249B65FF"/>
    <w:rsid w:val="24A25BCB"/>
    <w:rsid w:val="24A32A4C"/>
    <w:rsid w:val="24AA98A4"/>
    <w:rsid w:val="24AB3F38"/>
    <w:rsid w:val="24ACD8CA"/>
    <w:rsid w:val="24BB8CB9"/>
    <w:rsid w:val="24C0B047"/>
    <w:rsid w:val="24C24403"/>
    <w:rsid w:val="24C4E53C"/>
    <w:rsid w:val="24C65F56"/>
    <w:rsid w:val="24C9DB57"/>
    <w:rsid w:val="24CE9E14"/>
    <w:rsid w:val="24D02F6A"/>
    <w:rsid w:val="24D1AE19"/>
    <w:rsid w:val="24D4FD33"/>
    <w:rsid w:val="24D67A6D"/>
    <w:rsid w:val="24E18613"/>
    <w:rsid w:val="24ED0045"/>
    <w:rsid w:val="24F26128"/>
    <w:rsid w:val="24F2673D"/>
    <w:rsid w:val="24F99B55"/>
    <w:rsid w:val="2505155B"/>
    <w:rsid w:val="2508281E"/>
    <w:rsid w:val="250EE034"/>
    <w:rsid w:val="251DD8E6"/>
    <w:rsid w:val="2522AC64"/>
    <w:rsid w:val="25327696"/>
    <w:rsid w:val="2539959C"/>
    <w:rsid w:val="25428D85"/>
    <w:rsid w:val="254A2D22"/>
    <w:rsid w:val="254A6540"/>
    <w:rsid w:val="254DACC8"/>
    <w:rsid w:val="2555EEBF"/>
    <w:rsid w:val="25599686"/>
    <w:rsid w:val="255AF07E"/>
    <w:rsid w:val="255CD835"/>
    <w:rsid w:val="25605204"/>
    <w:rsid w:val="25631BC9"/>
    <w:rsid w:val="2564B4CF"/>
    <w:rsid w:val="256A2C80"/>
    <w:rsid w:val="256BA90D"/>
    <w:rsid w:val="2577F06C"/>
    <w:rsid w:val="258E011F"/>
    <w:rsid w:val="258EC90F"/>
    <w:rsid w:val="258FAB43"/>
    <w:rsid w:val="25931423"/>
    <w:rsid w:val="2594CFFD"/>
    <w:rsid w:val="259896E1"/>
    <w:rsid w:val="259A469B"/>
    <w:rsid w:val="259D9CB9"/>
    <w:rsid w:val="259DD2DB"/>
    <w:rsid w:val="25A62262"/>
    <w:rsid w:val="25ABE465"/>
    <w:rsid w:val="25ABF497"/>
    <w:rsid w:val="25AEA62B"/>
    <w:rsid w:val="25B15833"/>
    <w:rsid w:val="25B5568D"/>
    <w:rsid w:val="25BA5E54"/>
    <w:rsid w:val="25BB5E43"/>
    <w:rsid w:val="25C01113"/>
    <w:rsid w:val="25C06195"/>
    <w:rsid w:val="25C064B6"/>
    <w:rsid w:val="25C12B58"/>
    <w:rsid w:val="25C5A72A"/>
    <w:rsid w:val="25D8F70C"/>
    <w:rsid w:val="25DE4A51"/>
    <w:rsid w:val="25E4C22D"/>
    <w:rsid w:val="25E556D2"/>
    <w:rsid w:val="25E57EE9"/>
    <w:rsid w:val="25E59063"/>
    <w:rsid w:val="25E7247E"/>
    <w:rsid w:val="25E727C2"/>
    <w:rsid w:val="25ECF1AA"/>
    <w:rsid w:val="25F1FA94"/>
    <w:rsid w:val="25F23BEC"/>
    <w:rsid w:val="25F515A2"/>
    <w:rsid w:val="25FE8C8F"/>
    <w:rsid w:val="25FEA0E0"/>
    <w:rsid w:val="261064C2"/>
    <w:rsid w:val="2610B2C7"/>
    <w:rsid w:val="261AC3C4"/>
    <w:rsid w:val="261EC032"/>
    <w:rsid w:val="26266C2F"/>
    <w:rsid w:val="2626D769"/>
    <w:rsid w:val="2629A8FC"/>
    <w:rsid w:val="262A7D8C"/>
    <w:rsid w:val="262BA032"/>
    <w:rsid w:val="26321536"/>
    <w:rsid w:val="2636D636"/>
    <w:rsid w:val="2637101E"/>
    <w:rsid w:val="26384CF2"/>
    <w:rsid w:val="264861B8"/>
    <w:rsid w:val="26549907"/>
    <w:rsid w:val="26621191"/>
    <w:rsid w:val="266B7489"/>
    <w:rsid w:val="267743B6"/>
    <w:rsid w:val="267D95A1"/>
    <w:rsid w:val="2684205E"/>
    <w:rsid w:val="26858C20"/>
    <w:rsid w:val="2688F33A"/>
    <w:rsid w:val="268C60BA"/>
    <w:rsid w:val="26A4F392"/>
    <w:rsid w:val="26A5AD02"/>
    <w:rsid w:val="26A74EE9"/>
    <w:rsid w:val="26AA3D0E"/>
    <w:rsid w:val="26BB6B92"/>
    <w:rsid w:val="26BF9C0E"/>
    <w:rsid w:val="26C43481"/>
    <w:rsid w:val="26C478CC"/>
    <w:rsid w:val="26C732BD"/>
    <w:rsid w:val="26CB1B3F"/>
    <w:rsid w:val="26CBDB31"/>
    <w:rsid w:val="26D4BEF4"/>
    <w:rsid w:val="26D7FE0B"/>
    <w:rsid w:val="26DFBF1D"/>
    <w:rsid w:val="26E2830F"/>
    <w:rsid w:val="26E482B5"/>
    <w:rsid w:val="26E6A4B9"/>
    <w:rsid w:val="26E75D44"/>
    <w:rsid w:val="26E76227"/>
    <w:rsid w:val="26E8B731"/>
    <w:rsid w:val="26F12C8B"/>
    <w:rsid w:val="26F5D7F2"/>
    <w:rsid w:val="27052BCA"/>
    <w:rsid w:val="27063A74"/>
    <w:rsid w:val="270650E8"/>
    <w:rsid w:val="27068505"/>
    <w:rsid w:val="2706CEBC"/>
    <w:rsid w:val="2709E5A2"/>
    <w:rsid w:val="270C6785"/>
    <w:rsid w:val="27155D09"/>
    <w:rsid w:val="271D235B"/>
    <w:rsid w:val="271E407E"/>
    <w:rsid w:val="271F3345"/>
    <w:rsid w:val="2722EA2D"/>
    <w:rsid w:val="2726C915"/>
    <w:rsid w:val="272A2CC1"/>
    <w:rsid w:val="272F3F1D"/>
    <w:rsid w:val="2734E76E"/>
    <w:rsid w:val="273622C1"/>
    <w:rsid w:val="273660EE"/>
    <w:rsid w:val="273BE6BC"/>
    <w:rsid w:val="273E5FFF"/>
    <w:rsid w:val="27417B79"/>
    <w:rsid w:val="2741DB94"/>
    <w:rsid w:val="274A0687"/>
    <w:rsid w:val="274CB3AD"/>
    <w:rsid w:val="274F48F5"/>
    <w:rsid w:val="275081CD"/>
    <w:rsid w:val="275226B3"/>
    <w:rsid w:val="2752CC2D"/>
    <w:rsid w:val="2752D586"/>
    <w:rsid w:val="27589E9F"/>
    <w:rsid w:val="27623455"/>
    <w:rsid w:val="27665033"/>
    <w:rsid w:val="276BE830"/>
    <w:rsid w:val="276F914B"/>
    <w:rsid w:val="27705694"/>
    <w:rsid w:val="27797C1D"/>
    <w:rsid w:val="27844122"/>
    <w:rsid w:val="27881599"/>
    <w:rsid w:val="278C758C"/>
    <w:rsid w:val="278D19E4"/>
    <w:rsid w:val="278DB9DB"/>
    <w:rsid w:val="279237F0"/>
    <w:rsid w:val="279549D8"/>
    <w:rsid w:val="279892B3"/>
    <w:rsid w:val="279A9656"/>
    <w:rsid w:val="27AB2FF9"/>
    <w:rsid w:val="27B1A1DA"/>
    <w:rsid w:val="27B26FD0"/>
    <w:rsid w:val="27B2AFEB"/>
    <w:rsid w:val="27B5B3F0"/>
    <w:rsid w:val="27C25C50"/>
    <w:rsid w:val="27C3FA4B"/>
    <w:rsid w:val="27C57A7D"/>
    <w:rsid w:val="27C9ECFB"/>
    <w:rsid w:val="27D2DC69"/>
    <w:rsid w:val="27D42FBB"/>
    <w:rsid w:val="27D76377"/>
    <w:rsid w:val="27DD30FC"/>
    <w:rsid w:val="27DF2790"/>
    <w:rsid w:val="27E14E9D"/>
    <w:rsid w:val="27E231BD"/>
    <w:rsid w:val="27E58701"/>
    <w:rsid w:val="27E903F7"/>
    <w:rsid w:val="27EDBCA2"/>
    <w:rsid w:val="27EDD5B6"/>
    <w:rsid w:val="27EFD7C2"/>
    <w:rsid w:val="27F03BEB"/>
    <w:rsid w:val="27FC5CAE"/>
    <w:rsid w:val="27FCA3FF"/>
    <w:rsid w:val="27FD4A66"/>
    <w:rsid w:val="280740F5"/>
    <w:rsid w:val="280AD31C"/>
    <w:rsid w:val="2821803A"/>
    <w:rsid w:val="2822E3A0"/>
    <w:rsid w:val="282AF9EF"/>
    <w:rsid w:val="28342565"/>
    <w:rsid w:val="28420076"/>
    <w:rsid w:val="2845B069"/>
    <w:rsid w:val="2850E21D"/>
    <w:rsid w:val="28535757"/>
    <w:rsid w:val="285955F8"/>
    <w:rsid w:val="285A21B3"/>
    <w:rsid w:val="285E65BC"/>
    <w:rsid w:val="2861EFD5"/>
    <w:rsid w:val="286B1B75"/>
    <w:rsid w:val="28860DDE"/>
    <w:rsid w:val="288CA3B2"/>
    <w:rsid w:val="288F6716"/>
    <w:rsid w:val="2893A5D9"/>
    <w:rsid w:val="2897439C"/>
    <w:rsid w:val="289A3D44"/>
    <w:rsid w:val="289C8955"/>
    <w:rsid w:val="289FE264"/>
    <w:rsid w:val="28A222C9"/>
    <w:rsid w:val="28A3A989"/>
    <w:rsid w:val="28A4D430"/>
    <w:rsid w:val="28A8C274"/>
    <w:rsid w:val="28A8DD21"/>
    <w:rsid w:val="28ABA6F2"/>
    <w:rsid w:val="28ADC86F"/>
    <w:rsid w:val="28B0326D"/>
    <w:rsid w:val="28B223C3"/>
    <w:rsid w:val="28B2B82C"/>
    <w:rsid w:val="28B4A5AB"/>
    <w:rsid w:val="28C696BC"/>
    <w:rsid w:val="28C7C982"/>
    <w:rsid w:val="28D12D1D"/>
    <w:rsid w:val="28D28071"/>
    <w:rsid w:val="28D615A9"/>
    <w:rsid w:val="28D659C9"/>
    <w:rsid w:val="28DE1134"/>
    <w:rsid w:val="28DE62B1"/>
    <w:rsid w:val="28EAA3D7"/>
    <w:rsid w:val="28EB677F"/>
    <w:rsid w:val="28ECDDCD"/>
    <w:rsid w:val="28F62B72"/>
    <w:rsid w:val="28FAA4C7"/>
    <w:rsid w:val="28FF62FA"/>
    <w:rsid w:val="290800FA"/>
    <w:rsid w:val="290984A1"/>
    <w:rsid w:val="29134047"/>
    <w:rsid w:val="29150729"/>
    <w:rsid w:val="2916A035"/>
    <w:rsid w:val="29173586"/>
    <w:rsid w:val="2922BA4C"/>
    <w:rsid w:val="2922C740"/>
    <w:rsid w:val="2929E808"/>
    <w:rsid w:val="292DAD67"/>
    <w:rsid w:val="292E576E"/>
    <w:rsid w:val="293258DD"/>
    <w:rsid w:val="293D993B"/>
    <w:rsid w:val="29447050"/>
    <w:rsid w:val="2948FEEA"/>
    <w:rsid w:val="294BCB0A"/>
    <w:rsid w:val="295B9356"/>
    <w:rsid w:val="296025FE"/>
    <w:rsid w:val="29661D5E"/>
    <w:rsid w:val="296A11D9"/>
    <w:rsid w:val="296D38B7"/>
    <w:rsid w:val="296E03B0"/>
    <w:rsid w:val="2974EA04"/>
    <w:rsid w:val="29767E84"/>
    <w:rsid w:val="297AD2BB"/>
    <w:rsid w:val="297E16C4"/>
    <w:rsid w:val="297F37A8"/>
    <w:rsid w:val="29823377"/>
    <w:rsid w:val="2983A018"/>
    <w:rsid w:val="2986D4CB"/>
    <w:rsid w:val="2987C142"/>
    <w:rsid w:val="298A21CF"/>
    <w:rsid w:val="299D190B"/>
    <w:rsid w:val="29A6A20A"/>
    <w:rsid w:val="29AA41AC"/>
    <w:rsid w:val="29AAD79A"/>
    <w:rsid w:val="29AD2534"/>
    <w:rsid w:val="29B9432E"/>
    <w:rsid w:val="29BE927E"/>
    <w:rsid w:val="29BF812A"/>
    <w:rsid w:val="29C1EB6A"/>
    <w:rsid w:val="29C298C9"/>
    <w:rsid w:val="29C3EA6A"/>
    <w:rsid w:val="29C8430E"/>
    <w:rsid w:val="29CDAD1B"/>
    <w:rsid w:val="29E8D4EB"/>
    <w:rsid w:val="29ECFF95"/>
    <w:rsid w:val="29F48494"/>
    <w:rsid w:val="29F4891C"/>
    <w:rsid w:val="2A0288F1"/>
    <w:rsid w:val="2A02F986"/>
    <w:rsid w:val="2A052F61"/>
    <w:rsid w:val="2A083608"/>
    <w:rsid w:val="2A0D1BBE"/>
    <w:rsid w:val="2A13A691"/>
    <w:rsid w:val="2A173728"/>
    <w:rsid w:val="2A19EFA7"/>
    <w:rsid w:val="2A1E71FE"/>
    <w:rsid w:val="2A22E986"/>
    <w:rsid w:val="2A2893CB"/>
    <w:rsid w:val="2A304C70"/>
    <w:rsid w:val="2A30F2BD"/>
    <w:rsid w:val="2A3169AA"/>
    <w:rsid w:val="2A330559"/>
    <w:rsid w:val="2A3FA94F"/>
    <w:rsid w:val="2A512D26"/>
    <w:rsid w:val="2A5ACECD"/>
    <w:rsid w:val="2A5C952D"/>
    <w:rsid w:val="2A750933"/>
    <w:rsid w:val="2A79E9CC"/>
    <w:rsid w:val="2A7C2936"/>
    <w:rsid w:val="2A815699"/>
    <w:rsid w:val="2A869644"/>
    <w:rsid w:val="2A8D550C"/>
    <w:rsid w:val="2A903AB8"/>
    <w:rsid w:val="2A940F7E"/>
    <w:rsid w:val="2A986D4D"/>
    <w:rsid w:val="2A9B41F0"/>
    <w:rsid w:val="2A9C1F26"/>
    <w:rsid w:val="2AA76918"/>
    <w:rsid w:val="2AAE4FBD"/>
    <w:rsid w:val="2ABBBB00"/>
    <w:rsid w:val="2ABC0482"/>
    <w:rsid w:val="2ABC3709"/>
    <w:rsid w:val="2AC167B9"/>
    <w:rsid w:val="2AC2C9FF"/>
    <w:rsid w:val="2AC2DC26"/>
    <w:rsid w:val="2AC75A98"/>
    <w:rsid w:val="2ACA48B8"/>
    <w:rsid w:val="2AD347CA"/>
    <w:rsid w:val="2AD3E1D4"/>
    <w:rsid w:val="2AD8B0B0"/>
    <w:rsid w:val="2ADBD846"/>
    <w:rsid w:val="2AE00D92"/>
    <w:rsid w:val="2AE42DB8"/>
    <w:rsid w:val="2AE77F37"/>
    <w:rsid w:val="2AE8EAD0"/>
    <w:rsid w:val="2AF509A7"/>
    <w:rsid w:val="2AF5E68F"/>
    <w:rsid w:val="2AF6A256"/>
    <w:rsid w:val="2AF6C83E"/>
    <w:rsid w:val="2AF98874"/>
    <w:rsid w:val="2AFB601B"/>
    <w:rsid w:val="2AFB8FE2"/>
    <w:rsid w:val="2AFCF387"/>
    <w:rsid w:val="2B02476E"/>
    <w:rsid w:val="2B0449BF"/>
    <w:rsid w:val="2B0AD76C"/>
    <w:rsid w:val="2B0C02D8"/>
    <w:rsid w:val="2B0D700D"/>
    <w:rsid w:val="2B0F589C"/>
    <w:rsid w:val="2B1084FD"/>
    <w:rsid w:val="2B11C2F8"/>
    <w:rsid w:val="2B137DC9"/>
    <w:rsid w:val="2B1449F4"/>
    <w:rsid w:val="2B15A8BA"/>
    <w:rsid w:val="2B15DC39"/>
    <w:rsid w:val="2B1BDCC7"/>
    <w:rsid w:val="2B20876B"/>
    <w:rsid w:val="2B25D085"/>
    <w:rsid w:val="2B2FAB50"/>
    <w:rsid w:val="2B316A9C"/>
    <w:rsid w:val="2B32AFD0"/>
    <w:rsid w:val="2B339A89"/>
    <w:rsid w:val="2B3B4D02"/>
    <w:rsid w:val="2B3EDB11"/>
    <w:rsid w:val="2B43E926"/>
    <w:rsid w:val="2B45D949"/>
    <w:rsid w:val="2B4A0F88"/>
    <w:rsid w:val="2B4D5FF5"/>
    <w:rsid w:val="2B4E5B78"/>
    <w:rsid w:val="2B4EFB5C"/>
    <w:rsid w:val="2B5D575A"/>
    <w:rsid w:val="2B620310"/>
    <w:rsid w:val="2B630885"/>
    <w:rsid w:val="2B69777A"/>
    <w:rsid w:val="2B6B5AAF"/>
    <w:rsid w:val="2B6C0895"/>
    <w:rsid w:val="2B6C532B"/>
    <w:rsid w:val="2B6E767E"/>
    <w:rsid w:val="2B7BC8BF"/>
    <w:rsid w:val="2B7C48E8"/>
    <w:rsid w:val="2B7EFDBE"/>
    <w:rsid w:val="2B821AAE"/>
    <w:rsid w:val="2B88A076"/>
    <w:rsid w:val="2B88ACD0"/>
    <w:rsid w:val="2B88BC6B"/>
    <w:rsid w:val="2B892FA0"/>
    <w:rsid w:val="2B8BF253"/>
    <w:rsid w:val="2B8D11C4"/>
    <w:rsid w:val="2B96C966"/>
    <w:rsid w:val="2B96D7EA"/>
    <w:rsid w:val="2B9CA91C"/>
    <w:rsid w:val="2B9D438E"/>
    <w:rsid w:val="2BA180F6"/>
    <w:rsid w:val="2BA4B2F8"/>
    <w:rsid w:val="2BA4FEC5"/>
    <w:rsid w:val="2BA9BC53"/>
    <w:rsid w:val="2BBE82C1"/>
    <w:rsid w:val="2BC0F872"/>
    <w:rsid w:val="2BC5EF52"/>
    <w:rsid w:val="2BCAC587"/>
    <w:rsid w:val="2BCC69F4"/>
    <w:rsid w:val="2BCF28CF"/>
    <w:rsid w:val="2BD41E77"/>
    <w:rsid w:val="2BD5A3EB"/>
    <w:rsid w:val="2BD6806B"/>
    <w:rsid w:val="2BDE9A4B"/>
    <w:rsid w:val="2BE3C72D"/>
    <w:rsid w:val="2BE6CAC1"/>
    <w:rsid w:val="2BEBFAAE"/>
    <w:rsid w:val="2BEE35A0"/>
    <w:rsid w:val="2BF1F4CF"/>
    <w:rsid w:val="2BF774AF"/>
    <w:rsid w:val="2BFCE37F"/>
    <w:rsid w:val="2C021878"/>
    <w:rsid w:val="2C0690E5"/>
    <w:rsid w:val="2C0699D4"/>
    <w:rsid w:val="2C0785C6"/>
    <w:rsid w:val="2C0936C5"/>
    <w:rsid w:val="2C13723C"/>
    <w:rsid w:val="2C13E05A"/>
    <w:rsid w:val="2C13EF65"/>
    <w:rsid w:val="2C1B5080"/>
    <w:rsid w:val="2C1EE19C"/>
    <w:rsid w:val="2C1EF490"/>
    <w:rsid w:val="2C2A953A"/>
    <w:rsid w:val="2C3281A2"/>
    <w:rsid w:val="2C37113C"/>
    <w:rsid w:val="2C38EE52"/>
    <w:rsid w:val="2C3B752B"/>
    <w:rsid w:val="2C3E7066"/>
    <w:rsid w:val="2C42D61C"/>
    <w:rsid w:val="2C460DFB"/>
    <w:rsid w:val="2C4B28FC"/>
    <w:rsid w:val="2C4D4EF0"/>
    <w:rsid w:val="2C5BACD2"/>
    <w:rsid w:val="2C5E3AFF"/>
    <w:rsid w:val="2C6195C6"/>
    <w:rsid w:val="2C76B6A3"/>
    <w:rsid w:val="2C7F57D7"/>
    <w:rsid w:val="2C801A7E"/>
    <w:rsid w:val="2C8342DE"/>
    <w:rsid w:val="2C840948"/>
    <w:rsid w:val="2C88C82F"/>
    <w:rsid w:val="2C89145C"/>
    <w:rsid w:val="2C8E2AC4"/>
    <w:rsid w:val="2C90E994"/>
    <w:rsid w:val="2C948852"/>
    <w:rsid w:val="2C96565F"/>
    <w:rsid w:val="2C9780B8"/>
    <w:rsid w:val="2C9D905F"/>
    <w:rsid w:val="2C9E3A83"/>
    <w:rsid w:val="2CAFBD4D"/>
    <w:rsid w:val="2CB20C3E"/>
    <w:rsid w:val="2CB50406"/>
    <w:rsid w:val="2CB60295"/>
    <w:rsid w:val="2CB6BDE1"/>
    <w:rsid w:val="2CB76535"/>
    <w:rsid w:val="2CB86BA6"/>
    <w:rsid w:val="2CBDBF77"/>
    <w:rsid w:val="2CBFF75E"/>
    <w:rsid w:val="2CC339FF"/>
    <w:rsid w:val="2CC35B0F"/>
    <w:rsid w:val="2CC7888C"/>
    <w:rsid w:val="2CCB74CF"/>
    <w:rsid w:val="2CD500D8"/>
    <w:rsid w:val="2CD54D67"/>
    <w:rsid w:val="2CD69EC5"/>
    <w:rsid w:val="2CDB8844"/>
    <w:rsid w:val="2CDCFAB0"/>
    <w:rsid w:val="2CDE8C3F"/>
    <w:rsid w:val="2CE65D71"/>
    <w:rsid w:val="2CEA8AC0"/>
    <w:rsid w:val="2CED82EF"/>
    <w:rsid w:val="2CF2F22F"/>
    <w:rsid w:val="2CF398EF"/>
    <w:rsid w:val="2D05E178"/>
    <w:rsid w:val="2D131815"/>
    <w:rsid w:val="2D1A7D87"/>
    <w:rsid w:val="2D1DDBC6"/>
    <w:rsid w:val="2D1ED99D"/>
    <w:rsid w:val="2D1F1262"/>
    <w:rsid w:val="2D201BCC"/>
    <w:rsid w:val="2D24C2D8"/>
    <w:rsid w:val="2D262FA8"/>
    <w:rsid w:val="2D28B9A3"/>
    <w:rsid w:val="2D29B98D"/>
    <w:rsid w:val="2D2B3495"/>
    <w:rsid w:val="2D2E5CBA"/>
    <w:rsid w:val="2D312C59"/>
    <w:rsid w:val="2D370500"/>
    <w:rsid w:val="2D37D88B"/>
    <w:rsid w:val="2D3EECB0"/>
    <w:rsid w:val="2D4029CC"/>
    <w:rsid w:val="2D422CBB"/>
    <w:rsid w:val="2D455557"/>
    <w:rsid w:val="2D4864AB"/>
    <w:rsid w:val="2D4D584B"/>
    <w:rsid w:val="2D5027BF"/>
    <w:rsid w:val="2D5A8D2E"/>
    <w:rsid w:val="2D6F7717"/>
    <w:rsid w:val="2D72CAAA"/>
    <w:rsid w:val="2D734CE6"/>
    <w:rsid w:val="2D7C6311"/>
    <w:rsid w:val="2D844BBA"/>
    <w:rsid w:val="2D8D7633"/>
    <w:rsid w:val="2D8EE935"/>
    <w:rsid w:val="2D8EF097"/>
    <w:rsid w:val="2D954B1C"/>
    <w:rsid w:val="2DA0DD73"/>
    <w:rsid w:val="2DA0EF71"/>
    <w:rsid w:val="2DA1C726"/>
    <w:rsid w:val="2DA35BF1"/>
    <w:rsid w:val="2DA7759F"/>
    <w:rsid w:val="2DA86534"/>
    <w:rsid w:val="2DA9B73F"/>
    <w:rsid w:val="2DB10685"/>
    <w:rsid w:val="2DB556F6"/>
    <w:rsid w:val="2DB6F2D8"/>
    <w:rsid w:val="2DB993CF"/>
    <w:rsid w:val="2DC9D473"/>
    <w:rsid w:val="2DCE4ED0"/>
    <w:rsid w:val="2DE0E8C5"/>
    <w:rsid w:val="2DEBA16F"/>
    <w:rsid w:val="2DEE000B"/>
    <w:rsid w:val="2DF13475"/>
    <w:rsid w:val="2DFB17C4"/>
    <w:rsid w:val="2DFF9C85"/>
    <w:rsid w:val="2E0BAAE6"/>
    <w:rsid w:val="2E0CAF64"/>
    <w:rsid w:val="2E0E636C"/>
    <w:rsid w:val="2E0FDA23"/>
    <w:rsid w:val="2E10E44B"/>
    <w:rsid w:val="2E1617F7"/>
    <w:rsid w:val="2E1651C6"/>
    <w:rsid w:val="2E182B63"/>
    <w:rsid w:val="2E293A82"/>
    <w:rsid w:val="2E2D74BA"/>
    <w:rsid w:val="2E342C4E"/>
    <w:rsid w:val="2E377481"/>
    <w:rsid w:val="2E3B9FA1"/>
    <w:rsid w:val="2E3DE4B5"/>
    <w:rsid w:val="2E3F8281"/>
    <w:rsid w:val="2E44D983"/>
    <w:rsid w:val="2E49D5C0"/>
    <w:rsid w:val="2E54C40F"/>
    <w:rsid w:val="2E54E269"/>
    <w:rsid w:val="2E56D6BB"/>
    <w:rsid w:val="2E61A81B"/>
    <w:rsid w:val="2E659A70"/>
    <w:rsid w:val="2E6AECFF"/>
    <w:rsid w:val="2E6DF767"/>
    <w:rsid w:val="2E71241C"/>
    <w:rsid w:val="2E712A75"/>
    <w:rsid w:val="2E73FF3E"/>
    <w:rsid w:val="2E7BC468"/>
    <w:rsid w:val="2E7C2D4C"/>
    <w:rsid w:val="2EA3584E"/>
    <w:rsid w:val="2EA51B0D"/>
    <w:rsid w:val="2EACA360"/>
    <w:rsid w:val="2EADA650"/>
    <w:rsid w:val="2EB323AD"/>
    <w:rsid w:val="2EB4AF88"/>
    <w:rsid w:val="2EBE4E1D"/>
    <w:rsid w:val="2ECF5915"/>
    <w:rsid w:val="2EDE326C"/>
    <w:rsid w:val="2EE2FA2B"/>
    <w:rsid w:val="2EE88222"/>
    <w:rsid w:val="2EEC4CD2"/>
    <w:rsid w:val="2EEF110A"/>
    <w:rsid w:val="2F0AFFE7"/>
    <w:rsid w:val="2F0EC602"/>
    <w:rsid w:val="2F1126C5"/>
    <w:rsid w:val="2F13075B"/>
    <w:rsid w:val="2F136483"/>
    <w:rsid w:val="2F1502FC"/>
    <w:rsid w:val="2F164AB5"/>
    <w:rsid w:val="2F16AEF0"/>
    <w:rsid w:val="2F19F745"/>
    <w:rsid w:val="2F1C7892"/>
    <w:rsid w:val="2F219CDC"/>
    <w:rsid w:val="2F2E15CC"/>
    <w:rsid w:val="2F38EBB1"/>
    <w:rsid w:val="2F45170C"/>
    <w:rsid w:val="2F4E7E9D"/>
    <w:rsid w:val="2F514BDE"/>
    <w:rsid w:val="2F5EBDF7"/>
    <w:rsid w:val="2F62C7AB"/>
    <w:rsid w:val="2F63E9B9"/>
    <w:rsid w:val="2F66837F"/>
    <w:rsid w:val="2F70F366"/>
    <w:rsid w:val="2F71609C"/>
    <w:rsid w:val="2F7C205E"/>
    <w:rsid w:val="2F7DB4B2"/>
    <w:rsid w:val="2F827181"/>
    <w:rsid w:val="2F8340D8"/>
    <w:rsid w:val="2F86F6BE"/>
    <w:rsid w:val="2F873874"/>
    <w:rsid w:val="2F886278"/>
    <w:rsid w:val="2F95184A"/>
    <w:rsid w:val="2F96A437"/>
    <w:rsid w:val="2F98E03D"/>
    <w:rsid w:val="2FA37ACF"/>
    <w:rsid w:val="2FAE5F49"/>
    <w:rsid w:val="2FB112FF"/>
    <w:rsid w:val="2FBFB27D"/>
    <w:rsid w:val="2FC152FA"/>
    <w:rsid w:val="2FC5B532"/>
    <w:rsid w:val="2FC60C31"/>
    <w:rsid w:val="2FC7CCCA"/>
    <w:rsid w:val="2FCED40B"/>
    <w:rsid w:val="2FD05178"/>
    <w:rsid w:val="2FD5ADDA"/>
    <w:rsid w:val="2FDD66B3"/>
    <w:rsid w:val="2FE0CAA8"/>
    <w:rsid w:val="2FE4A8C8"/>
    <w:rsid w:val="2FE8EC4C"/>
    <w:rsid w:val="2FEA0942"/>
    <w:rsid w:val="2FEB8688"/>
    <w:rsid w:val="2FEBDD6C"/>
    <w:rsid w:val="2FF19B02"/>
    <w:rsid w:val="2FF4C200"/>
    <w:rsid w:val="2FFDAE98"/>
    <w:rsid w:val="30026298"/>
    <w:rsid w:val="3012EA99"/>
    <w:rsid w:val="3012FCF3"/>
    <w:rsid w:val="30155CCD"/>
    <w:rsid w:val="30182269"/>
    <w:rsid w:val="30219441"/>
    <w:rsid w:val="3024A943"/>
    <w:rsid w:val="30250780"/>
    <w:rsid w:val="30258952"/>
    <w:rsid w:val="30265D49"/>
    <w:rsid w:val="30270FE4"/>
    <w:rsid w:val="302E2F70"/>
    <w:rsid w:val="302FB18D"/>
    <w:rsid w:val="302FBA46"/>
    <w:rsid w:val="303FDB31"/>
    <w:rsid w:val="3040C0B2"/>
    <w:rsid w:val="304679AA"/>
    <w:rsid w:val="30473A22"/>
    <w:rsid w:val="304D02EE"/>
    <w:rsid w:val="304DEDED"/>
    <w:rsid w:val="30537D49"/>
    <w:rsid w:val="305A6C1B"/>
    <w:rsid w:val="305C0F0D"/>
    <w:rsid w:val="30600524"/>
    <w:rsid w:val="3069629F"/>
    <w:rsid w:val="306A67F1"/>
    <w:rsid w:val="307A0FB1"/>
    <w:rsid w:val="307B5663"/>
    <w:rsid w:val="30824844"/>
    <w:rsid w:val="30885B42"/>
    <w:rsid w:val="308867BE"/>
    <w:rsid w:val="308C467A"/>
    <w:rsid w:val="308EEF2E"/>
    <w:rsid w:val="309754E2"/>
    <w:rsid w:val="309BE3D4"/>
    <w:rsid w:val="30A86545"/>
    <w:rsid w:val="30A8D782"/>
    <w:rsid w:val="30B136EE"/>
    <w:rsid w:val="30B38C95"/>
    <w:rsid w:val="30B6B477"/>
    <w:rsid w:val="30B6FA26"/>
    <w:rsid w:val="30B81514"/>
    <w:rsid w:val="30BD854C"/>
    <w:rsid w:val="30BDE083"/>
    <w:rsid w:val="30CAFC8E"/>
    <w:rsid w:val="30D5EB97"/>
    <w:rsid w:val="30D6CBC9"/>
    <w:rsid w:val="30DA71EA"/>
    <w:rsid w:val="30DD182F"/>
    <w:rsid w:val="30E890B9"/>
    <w:rsid w:val="30FAC926"/>
    <w:rsid w:val="30FB2064"/>
    <w:rsid w:val="310148FE"/>
    <w:rsid w:val="31060AA8"/>
    <w:rsid w:val="3107E3F9"/>
    <w:rsid w:val="310A6DC4"/>
    <w:rsid w:val="310E92D0"/>
    <w:rsid w:val="3110FA6B"/>
    <w:rsid w:val="311526E3"/>
    <w:rsid w:val="311DB50F"/>
    <w:rsid w:val="311F8D57"/>
    <w:rsid w:val="31209030"/>
    <w:rsid w:val="31234C3A"/>
    <w:rsid w:val="312A31A4"/>
    <w:rsid w:val="312DF52D"/>
    <w:rsid w:val="3135187D"/>
    <w:rsid w:val="3135C815"/>
    <w:rsid w:val="31369686"/>
    <w:rsid w:val="313C00BB"/>
    <w:rsid w:val="3142CBD5"/>
    <w:rsid w:val="314D5091"/>
    <w:rsid w:val="314F084C"/>
    <w:rsid w:val="31514D29"/>
    <w:rsid w:val="3155A1E2"/>
    <w:rsid w:val="315E71BE"/>
    <w:rsid w:val="31603952"/>
    <w:rsid w:val="31669842"/>
    <w:rsid w:val="317192B3"/>
    <w:rsid w:val="317754E2"/>
    <w:rsid w:val="317CF639"/>
    <w:rsid w:val="31847EB0"/>
    <w:rsid w:val="31891DA6"/>
    <w:rsid w:val="318B2162"/>
    <w:rsid w:val="318C4AD3"/>
    <w:rsid w:val="31948B2B"/>
    <w:rsid w:val="3194970A"/>
    <w:rsid w:val="31954BF1"/>
    <w:rsid w:val="319E6454"/>
    <w:rsid w:val="319EEEBD"/>
    <w:rsid w:val="31A4B879"/>
    <w:rsid w:val="31A76F83"/>
    <w:rsid w:val="31A873E9"/>
    <w:rsid w:val="31A9A9EE"/>
    <w:rsid w:val="31ABF05E"/>
    <w:rsid w:val="31B2FD41"/>
    <w:rsid w:val="31B8AF78"/>
    <w:rsid w:val="31BCE280"/>
    <w:rsid w:val="31BED749"/>
    <w:rsid w:val="31C2C7C2"/>
    <w:rsid w:val="31C5831E"/>
    <w:rsid w:val="31C9F413"/>
    <w:rsid w:val="31CCE209"/>
    <w:rsid w:val="31D04EA2"/>
    <w:rsid w:val="31D7F1FC"/>
    <w:rsid w:val="31DB4CFB"/>
    <w:rsid w:val="31EA4C7E"/>
    <w:rsid w:val="31ECC6C0"/>
    <w:rsid w:val="31EEFCAB"/>
    <w:rsid w:val="31EF68D8"/>
    <w:rsid w:val="31F08541"/>
    <w:rsid w:val="31F1B86E"/>
    <w:rsid w:val="31F1DC01"/>
    <w:rsid w:val="3205602F"/>
    <w:rsid w:val="3205C3E4"/>
    <w:rsid w:val="3206EDDD"/>
    <w:rsid w:val="320C65D2"/>
    <w:rsid w:val="320DD1B2"/>
    <w:rsid w:val="3215DAEC"/>
    <w:rsid w:val="321D9D24"/>
    <w:rsid w:val="3223DCB2"/>
    <w:rsid w:val="3239510A"/>
    <w:rsid w:val="323DF6C5"/>
    <w:rsid w:val="3241C7E7"/>
    <w:rsid w:val="324383E8"/>
    <w:rsid w:val="3243D8D1"/>
    <w:rsid w:val="32455877"/>
    <w:rsid w:val="324A8848"/>
    <w:rsid w:val="324C00FF"/>
    <w:rsid w:val="324E4102"/>
    <w:rsid w:val="3253562A"/>
    <w:rsid w:val="325FB212"/>
    <w:rsid w:val="32620125"/>
    <w:rsid w:val="3267A006"/>
    <w:rsid w:val="326FC785"/>
    <w:rsid w:val="327AB3AE"/>
    <w:rsid w:val="327AE772"/>
    <w:rsid w:val="327F82B2"/>
    <w:rsid w:val="3284F582"/>
    <w:rsid w:val="32928663"/>
    <w:rsid w:val="3293E0E3"/>
    <w:rsid w:val="32962060"/>
    <w:rsid w:val="329EC280"/>
    <w:rsid w:val="32B430D3"/>
    <w:rsid w:val="32B633AD"/>
    <w:rsid w:val="32B6FE48"/>
    <w:rsid w:val="32BD942E"/>
    <w:rsid w:val="32C53F71"/>
    <w:rsid w:val="32C84BA1"/>
    <w:rsid w:val="32CA3DD9"/>
    <w:rsid w:val="32CC56AF"/>
    <w:rsid w:val="32CDD63B"/>
    <w:rsid w:val="32D2B01B"/>
    <w:rsid w:val="32D60128"/>
    <w:rsid w:val="32D6FC43"/>
    <w:rsid w:val="32D89837"/>
    <w:rsid w:val="32DA4FD8"/>
    <w:rsid w:val="32DAF544"/>
    <w:rsid w:val="32DBDA77"/>
    <w:rsid w:val="32DE352A"/>
    <w:rsid w:val="32F109B8"/>
    <w:rsid w:val="32F42050"/>
    <w:rsid w:val="32FB6A49"/>
    <w:rsid w:val="32FD868C"/>
    <w:rsid w:val="3300BC85"/>
    <w:rsid w:val="3302E724"/>
    <w:rsid w:val="3305183F"/>
    <w:rsid w:val="330841D8"/>
    <w:rsid w:val="330D925E"/>
    <w:rsid w:val="33145121"/>
    <w:rsid w:val="331768C4"/>
    <w:rsid w:val="331AC5B5"/>
    <w:rsid w:val="3320FA9D"/>
    <w:rsid w:val="3323E63E"/>
    <w:rsid w:val="3328309D"/>
    <w:rsid w:val="33339C0A"/>
    <w:rsid w:val="33356F44"/>
    <w:rsid w:val="3335B7AA"/>
    <w:rsid w:val="3336F5A7"/>
    <w:rsid w:val="3340AD59"/>
    <w:rsid w:val="3347321B"/>
    <w:rsid w:val="334DC271"/>
    <w:rsid w:val="3357DE7C"/>
    <w:rsid w:val="335D8B0F"/>
    <w:rsid w:val="335DFDC4"/>
    <w:rsid w:val="33641390"/>
    <w:rsid w:val="3367516E"/>
    <w:rsid w:val="336759CA"/>
    <w:rsid w:val="336DFDAD"/>
    <w:rsid w:val="336ED51F"/>
    <w:rsid w:val="336F4142"/>
    <w:rsid w:val="3370FA5B"/>
    <w:rsid w:val="337A682C"/>
    <w:rsid w:val="33805182"/>
    <w:rsid w:val="33809FCD"/>
    <w:rsid w:val="33818420"/>
    <w:rsid w:val="3382372B"/>
    <w:rsid w:val="3382CE5A"/>
    <w:rsid w:val="3392F3FD"/>
    <w:rsid w:val="339946B8"/>
    <w:rsid w:val="33A7599A"/>
    <w:rsid w:val="33ABEA54"/>
    <w:rsid w:val="33AFC489"/>
    <w:rsid w:val="33B183A5"/>
    <w:rsid w:val="33B47821"/>
    <w:rsid w:val="33B96DC0"/>
    <w:rsid w:val="33BF68C4"/>
    <w:rsid w:val="33C50A61"/>
    <w:rsid w:val="33D73B2F"/>
    <w:rsid w:val="33D884CB"/>
    <w:rsid w:val="33DB17C6"/>
    <w:rsid w:val="33E61734"/>
    <w:rsid w:val="33EF4644"/>
    <w:rsid w:val="33F0A4E8"/>
    <w:rsid w:val="33FEE168"/>
    <w:rsid w:val="3400BED6"/>
    <w:rsid w:val="34013F4D"/>
    <w:rsid w:val="3402B9A3"/>
    <w:rsid w:val="340BB091"/>
    <w:rsid w:val="340E16D9"/>
    <w:rsid w:val="341038C4"/>
    <w:rsid w:val="341A16CE"/>
    <w:rsid w:val="341C6213"/>
    <w:rsid w:val="342358A8"/>
    <w:rsid w:val="3427EADC"/>
    <w:rsid w:val="34328AA1"/>
    <w:rsid w:val="3437CBB6"/>
    <w:rsid w:val="3438ECFB"/>
    <w:rsid w:val="343CEF60"/>
    <w:rsid w:val="343D4B88"/>
    <w:rsid w:val="343F9FA0"/>
    <w:rsid w:val="3443A427"/>
    <w:rsid w:val="3447DD43"/>
    <w:rsid w:val="3449A2FB"/>
    <w:rsid w:val="34550896"/>
    <w:rsid w:val="3457038C"/>
    <w:rsid w:val="3459FECB"/>
    <w:rsid w:val="34695E92"/>
    <w:rsid w:val="346DCCC2"/>
    <w:rsid w:val="34794E4F"/>
    <w:rsid w:val="347B68FE"/>
    <w:rsid w:val="348257D6"/>
    <w:rsid w:val="34914A86"/>
    <w:rsid w:val="349D30CE"/>
    <w:rsid w:val="34A15CB5"/>
    <w:rsid w:val="34A7206A"/>
    <w:rsid w:val="34AAB7B4"/>
    <w:rsid w:val="34AF3262"/>
    <w:rsid w:val="34B22C43"/>
    <w:rsid w:val="34B5C4C2"/>
    <w:rsid w:val="34BB8411"/>
    <w:rsid w:val="34C096E6"/>
    <w:rsid w:val="34CDC77F"/>
    <w:rsid w:val="34D32A33"/>
    <w:rsid w:val="34D7CEAC"/>
    <w:rsid w:val="34D9C090"/>
    <w:rsid w:val="34E0EE90"/>
    <w:rsid w:val="34EAC93A"/>
    <w:rsid w:val="34EC3932"/>
    <w:rsid w:val="34EFB1C0"/>
    <w:rsid w:val="34EFBB06"/>
    <w:rsid w:val="34F5656F"/>
    <w:rsid w:val="34FE2CBD"/>
    <w:rsid w:val="34FFA96B"/>
    <w:rsid w:val="3500A380"/>
    <w:rsid w:val="3500AE0C"/>
    <w:rsid w:val="35033257"/>
    <w:rsid w:val="3503F2D1"/>
    <w:rsid w:val="3504A4D6"/>
    <w:rsid w:val="350586FE"/>
    <w:rsid w:val="35089654"/>
    <w:rsid w:val="3509CCF7"/>
    <w:rsid w:val="350F5862"/>
    <w:rsid w:val="3514C76C"/>
    <w:rsid w:val="351BE0DC"/>
    <w:rsid w:val="35234C46"/>
    <w:rsid w:val="352639BF"/>
    <w:rsid w:val="352B83E4"/>
    <w:rsid w:val="352CD0CC"/>
    <w:rsid w:val="353558C0"/>
    <w:rsid w:val="3535F18F"/>
    <w:rsid w:val="353696CD"/>
    <w:rsid w:val="35386D70"/>
    <w:rsid w:val="353AFCEC"/>
    <w:rsid w:val="354422D9"/>
    <w:rsid w:val="3547C973"/>
    <w:rsid w:val="354D713F"/>
    <w:rsid w:val="354FEA59"/>
    <w:rsid w:val="3551D39B"/>
    <w:rsid w:val="3552A9DF"/>
    <w:rsid w:val="355F8A94"/>
    <w:rsid w:val="356C68DB"/>
    <w:rsid w:val="356E3E8F"/>
    <w:rsid w:val="3570C332"/>
    <w:rsid w:val="35769553"/>
    <w:rsid w:val="357E96CD"/>
    <w:rsid w:val="357FCCBC"/>
    <w:rsid w:val="358458B2"/>
    <w:rsid w:val="3585BB70"/>
    <w:rsid w:val="358AD5C6"/>
    <w:rsid w:val="358DA13B"/>
    <w:rsid w:val="3593712C"/>
    <w:rsid w:val="359CC125"/>
    <w:rsid w:val="359F44D6"/>
    <w:rsid w:val="359FD79D"/>
    <w:rsid w:val="35A0385E"/>
    <w:rsid w:val="35ADD66F"/>
    <w:rsid w:val="35AEE4D3"/>
    <w:rsid w:val="35B42591"/>
    <w:rsid w:val="35C24434"/>
    <w:rsid w:val="35CE1AAF"/>
    <w:rsid w:val="35D0D4DE"/>
    <w:rsid w:val="35E36B23"/>
    <w:rsid w:val="35ECD03E"/>
    <w:rsid w:val="35F26439"/>
    <w:rsid w:val="35F5753F"/>
    <w:rsid w:val="35FB521C"/>
    <w:rsid w:val="3600CF71"/>
    <w:rsid w:val="3605A212"/>
    <w:rsid w:val="3606D211"/>
    <w:rsid w:val="361FC2A2"/>
    <w:rsid w:val="36229919"/>
    <w:rsid w:val="3622DD39"/>
    <w:rsid w:val="3624C80B"/>
    <w:rsid w:val="362813BD"/>
    <w:rsid w:val="362C4ECC"/>
    <w:rsid w:val="3631A188"/>
    <w:rsid w:val="3632322B"/>
    <w:rsid w:val="363466BB"/>
    <w:rsid w:val="363B8D4B"/>
    <w:rsid w:val="363D2362"/>
    <w:rsid w:val="363F07BF"/>
    <w:rsid w:val="363FECF3"/>
    <w:rsid w:val="364440B3"/>
    <w:rsid w:val="3645DEC9"/>
    <w:rsid w:val="3651EB95"/>
    <w:rsid w:val="3656F91F"/>
    <w:rsid w:val="3657195D"/>
    <w:rsid w:val="3658529F"/>
    <w:rsid w:val="36587D9B"/>
    <w:rsid w:val="3659B9B4"/>
    <w:rsid w:val="365C9D54"/>
    <w:rsid w:val="36604E65"/>
    <w:rsid w:val="3660E777"/>
    <w:rsid w:val="36658AE5"/>
    <w:rsid w:val="36696848"/>
    <w:rsid w:val="366BC34E"/>
    <w:rsid w:val="3674F730"/>
    <w:rsid w:val="36781049"/>
    <w:rsid w:val="367F3A37"/>
    <w:rsid w:val="368058F1"/>
    <w:rsid w:val="3682CF17"/>
    <w:rsid w:val="36874997"/>
    <w:rsid w:val="368B5058"/>
    <w:rsid w:val="368BAF28"/>
    <w:rsid w:val="368DBDBF"/>
    <w:rsid w:val="368EC58A"/>
    <w:rsid w:val="36949C4D"/>
    <w:rsid w:val="36A45BE2"/>
    <w:rsid w:val="36A9699B"/>
    <w:rsid w:val="36A99074"/>
    <w:rsid w:val="36A99254"/>
    <w:rsid w:val="36ACA9F5"/>
    <w:rsid w:val="36ADFB54"/>
    <w:rsid w:val="36AE5EDC"/>
    <w:rsid w:val="36B3479C"/>
    <w:rsid w:val="36B9DD1E"/>
    <w:rsid w:val="36BB840B"/>
    <w:rsid w:val="36BCCF30"/>
    <w:rsid w:val="36BF9942"/>
    <w:rsid w:val="36C0F8F6"/>
    <w:rsid w:val="36C38BC0"/>
    <w:rsid w:val="36C6BB3F"/>
    <w:rsid w:val="36CF629A"/>
    <w:rsid w:val="36D09929"/>
    <w:rsid w:val="36D0F260"/>
    <w:rsid w:val="36D4A6E6"/>
    <w:rsid w:val="36DF422A"/>
    <w:rsid w:val="36DF7CD5"/>
    <w:rsid w:val="36E06F54"/>
    <w:rsid w:val="36E2E387"/>
    <w:rsid w:val="36E61AD2"/>
    <w:rsid w:val="36ED7963"/>
    <w:rsid w:val="370644F0"/>
    <w:rsid w:val="370E2322"/>
    <w:rsid w:val="371006EB"/>
    <w:rsid w:val="371008A7"/>
    <w:rsid w:val="3713EC26"/>
    <w:rsid w:val="372FF179"/>
    <w:rsid w:val="3735FF8A"/>
    <w:rsid w:val="37361F26"/>
    <w:rsid w:val="373F0F55"/>
    <w:rsid w:val="37423A7F"/>
    <w:rsid w:val="37436F54"/>
    <w:rsid w:val="3743D811"/>
    <w:rsid w:val="3745CF58"/>
    <w:rsid w:val="37488E99"/>
    <w:rsid w:val="3749B6D6"/>
    <w:rsid w:val="3753CED8"/>
    <w:rsid w:val="375CF475"/>
    <w:rsid w:val="375DEFF8"/>
    <w:rsid w:val="375FB40D"/>
    <w:rsid w:val="3763F44A"/>
    <w:rsid w:val="376C9C68"/>
    <w:rsid w:val="376E87BE"/>
    <w:rsid w:val="376F1727"/>
    <w:rsid w:val="3771EBF5"/>
    <w:rsid w:val="3772194D"/>
    <w:rsid w:val="37724A38"/>
    <w:rsid w:val="3778595C"/>
    <w:rsid w:val="377956B1"/>
    <w:rsid w:val="37829ADF"/>
    <w:rsid w:val="3782AAA6"/>
    <w:rsid w:val="378888B0"/>
    <w:rsid w:val="3793E79C"/>
    <w:rsid w:val="379C2A00"/>
    <w:rsid w:val="37A1A2C7"/>
    <w:rsid w:val="37A6C7DC"/>
    <w:rsid w:val="37AC2078"/>
    <w:rsid w:val="37B529BD"/>
    <w:rsid w:val="37B6CC13"/>
    <w:rsid w:val="37B6D7C0"/>
    <w:rsid w:val="37B7E33D"/>
    <w:rsid w:val="37BB15B6"/>
    <w:rsid w:val="37BC7D24"/>
    <w:rsid w:val="37C3A787"/>
    <w:rsid w:val="37C5E252"/>
    <w:rsid w:val="37C98E25"/>
    <w:rsid w:val="37CF977E"/>
    <w:rsid w:val="37D11A23"/>
    <w:rsid w:val="37D28065"/>
    <w:rsid w:val="37D6C3F0"/>
    <w:rsid w:val="37D6DD1F"/>
    <w:rsid w:val="37DEBE64"/>
    <w:rsid w:val="37E5E26C"/>
    <w:rsid w:val="37E9B58E"/>
    <w:rsid w:val="37F4BC7A"/>
    <w:rsid w:val="37F6D43D"/>
    <w:rsid w:val="37F7E58A"/>
    <w:rsid w:val="37F88295"/>
    <w:rsid w:val="37FE5CCA"/>
    <w:rsid w:val="38038595"/>
    <w:rsid w:val="38065E3E"/>
    <w:rsid w:val="380B862F"/>
    <w:rsid w:val="381035BE"/>
    <w:rsid w:val="3812C688"/>
    <w:rsid w:val="3816C75D"/>
    <w:rsid w:val="381E4438"/>
    <w:rsid w:val="38221091"/>
    <w:rsid w:val="382236A4"/>
    <w:rsid w:val="3822E911"/>
    <w:rsid w:val="38240FC6"/>
    <w:rsid w:val="38244927"/>
    <w:rsid w:val="382553A7"/>
    <w:rsid w:val="384654D7"/>
    <w:rsid w:val="3846B84C"/>
    <w:rsid w:val="3849F330"/>
    <w:rsid w:val="384BE65C"/>
    <w:rsid w:val="384FCBEA"/>
    <w:rsid w:val="385DF511"/>
    <w:rsid w:val="385EB1E9"/>
    <w:rsid w:val="38635263"/>
    <w:rsid w:val="3863EE90"/>
    <w:rsid w:val="3867A036"/>
    <w:rsid w:val="3869AF85"/>
    <w:rsid w:val="3871356A"/>
    <w:rsid w:val="3871FBBD"/>
    <w:rsid w:val="3876D0DC"/>
    <w:rsid w:val="38784BD3"/>
    <w:rsid w:val="387AD58C"/>
    <w:rsid w:val="387B45CA"/>
    <w:rsid w:val="38802CA3"/>
    <w:rsid w:val="3880C91E"/>
    <w:rsid w:val="3885DC2B"/>
    <w:rsid w:val="3885F3BF"/>
    <w:rsid w:val="3889EF50"/>
    <w:rsid w:val="388A249B"/>
    <w:rsid w:val="388D37F0"/>
    <w:rsid w:val="38999E95"/>
    <w:rsid w:val="389A3FEE"/>
    <w:rsid w:val="389BADE4"/>
    <w:rsid w:val="38A113AD"/>
    <w:rsid w:val="38A263DE"/>
    <w:rsid w:val="38A570D3"/>
    <w:rsid w:val="38ACF8E8"/>
    <w:rsid w:val="38AE0B57"/>
    <w:rsid w:val="38B8907D"/>
    <w:rsid w:val="38B89E91"/>
    <w:rsid w:val="38BBC06C"/>
    <w:rsid w:val="38BF7206"/>
    <w:rsid w:val="38C14906"/>
    <w:rsid w:val="38C3A238"/>
    <w:rsid w:val="38C5ADF9"/>
    <w:rsid w:val="38CA0E84"/>
    <w:rsid w:val="38D0B61B"/>
    <w:rsid w:val="38D86522"/>
    <w:rsid w:val="38D955F6"/>
    <w:rsid w:val="38DA3DF7"/>
    <w:rsid w:val="38E189B5"/>
    <w:rsid w:val="38E29C75"/>
    <w:rsid w:val="38E2D04C"/>
    <w:rsid w:val="38F1E4A4"/>
    <w:rsid w:val="38F5D28E"/>
    <w:rsid w:val="38FDA9B9"/>
    <w:rsid w:val="38FE4E52"/>
    <w:rsid w:val="38FFD27D"/>
    <w:rsid w:val="3902823F"/>
    <w:rsid w:val="390DB5EF"/>
    <w:rsid w:val="3916EA60"/>
    <w:rsid w:val="39181C77"/>
    <w:rsid w:val="39260E6B"/>
    <w:rsid w:val="3929ED44"/>
    <w:rsid w:val="39311759"/>
    <w:rsid w:val="39331C0D"/>
    <w:rsid w:val="3933AC51"/>
    <w:rsid w:val="3937B2AA"/>
    <w:rsid w:val="3937EDED"/>
    <w:rsid w:val="393842FA"/>
    <w:rsid w:val="393ED81B"/>
    <w:rsid w:val="393EEC98"/>
    <w:rsid w:val="39438712"/>
    <w:rsid w:val="394835B4"/>
    <w:rsid w:val="39486453"/>
    <w:rsid w:val="3950435A"/>
    <w:rsid w:val="395112E4"/>
    <w:rsid w:val="395955D2"/>
    <w:rsid w:val="395BA0FF"/>
    <w:rsid w:val="395D2236"/>
    <w:rsid w:val="395F19F0"/>
    <w:rsid w:val="395F3543"/>
    <w:rsid w:val="3965A2FE"/>
    <w:rsid w:val="39694AD3"/>
    <w:rsid w:val="396B7429"/>
    <w:rsid w:val="396CCEE5"/>
    <w:rsid w:val="3972F77D"/>
    <w:rsid w:val="3974E1BD"/>
    <w:rsid w:val="397B4423"/>
    <w:rsid w:val="397DB303"/>
    <w:rsid w:val="3985F5D9"/>
    <w:rsid w:val="3988EBE0"/>
    <w:rsid w:val="3990F4CF"/>
    <w:rsid w:val="399613F8"/>
    <w:rsid w:val="39971717"/>
    <w:rsid w:val="39971D21"/>
    <w:rsid w:val="39989FB3"/>
    <w:rsid w:val="3999B91A"/>
    <w:rsid w:val="399DCDD0"/>
    <w:rsid w:val="39B0F852"/>
    <w:rsid w:val="39B3333B"/>
    <w:rsid w:val="39BDD151"/>
    <w:rsid w:val="39C4BE93"/>
    <w:rsid w:val="39C6EFC1"/>
    <w:rsid w:val="39C9A3BE"/>
    <w:rsid w:val="39CDAE14"/>
    <w:rsid w:val="39CE135B"/>
    <w:rsid w:val="39D321C0"/>
    <w:rsid w:val="39D72796"/>
    <w:rsid w:val="39D80C16"/>
    <w:rsid w:val="39E12E15"/>
    <w:rsid w:val="39E31684"/>
    <w:rsid w:val="39E508D3"/>
    <w:rsid w:val="39E7623B"/>
    <w:rsid w:val="39E8908C"/>
    <w:rsid w:val="39EBAD6C"/>
    <w:rsid w:val="39EC96D5"/>
    <w:rsid w:val="39F0C10C"/>
    <w:rsid w:val="39F7B940"/>
    <w:rsid w:val="39F9BFC6"/>
    <w:rsid w:val="39FA3771"/>
    <w:rsid w:val="39FF95B1"/>
    <w:rsid w:val="3A08D511"/>
    <w:rsid w:val="3A152FD7"/>
    <w:rsid w:val="3A16B103"/>
    <w:rsid w:val="3A1A74AC"/>
    <w:rsid w:val="3A1BD739"/>
    <w:rsid w:val="3A1F026C"/>
    <w:rsid w:val="3A202081"/>
    <w:rsid w:val="3A2061E7"/>
    <w:rsid w:val="3A20EC9C"/>
    <w:rsid w:val="3A22FD23"/>
    <w:rsid w:val="3A2360EA"/>
    <w:rsid w:val="3A24AEC9"/>
    <w:rsid w:val="3A2A39FB"/>
    <w:rsid w:val="3A2EFF53"/>
    <w:rsid w:val="3A32CD06"/>
    <w:rsid w:val="3A35A9C7"/>
    <w:rsid w:val="3A3B3A06"/>
    <w:rsid w:val="3A3CD331"/>
    <w:rsid w:val="3A3FDE29"/>
    <w:rsid w:val="3A44183F"/>
    <w:rsid w:val="3A453616"/>
    <w:rsid w:val="3A48014C"/>
    <w:rsid w:val="3A4BF01A"/>
    <w:rsid w:val="3A617BEB"/>
    <w:rsid w:val="3A641335"/>
    <w:rsid w:val="3A6957AC"/>
    <w:rsid w:val="3A6BDD43"/>
    <w:rsid w:val="3A82D24E"/>
    <w:rsid w:val="3A84C186"/>
    <w:rsid w:val="3A85CCCA"/>
    <w:rsid w:val="3A89A1E2"/>
    <w:rsid w:val="3A90143A"/>
    <w:rsid w:val="3A9C0921"/>
    <w:rsid w:val="3AA7E7A6"/>
    <w:rsid w:val="3AA870BE"/>
    <w:rsid w:val="3AAA3636"/>
    <w:rsid w:val="3AADF2F9"/>
    <w:rsid w:val="3AAE1FE5"/>
    <w:rsid w:val="3AB180EA"/>
    <w:rsid w:val="3AB2106C"/>
    <w:rsid w:val="3AB2A864"/>
    <w:rsid w:val="3AB6C740"/>
    <w:rsid w:val="3AC8DEED"/>
    <w:rsid w:val="3AD075D6"/>
    <w:rsid w:val="3AD288AC"/>
    <w:rsid w:val="3ADA0291"/>
    <w:rsid w:val="3AE19A31"/>
    <w:rsid w:val="3AE56C01"/>
    <w:rsid w:val="3AEE74B4"/>
    <w:rsid w:val="3AF0D010"/>
    <w:rsid w:val="3AF4496B"/>
    <w:rsid w:val="3AF4EE90"/>
    <w:rsid w:val="3AF5478A"/>
    <w:rsid w:val="3AFB36E2"/>
    <w:rsid w:val="3B0D5650"/>
    <w:rsid w:val="3B129F3E"/>
    <w:rsid w:val="3B17A53E"/>
    <w:rsid w:val="3B1A5627"/>
    <w:rsid w:val="3B1E0B4A"/>
    <w:rsid w:val="3B1F8F32"/>
    <w:rsid w:val="3B2658B4"/>
    <w:rsid w:val="3B2B9E69"/>
    <w:rsid w:val="3B2CC03E"/>
    <w:rsid w:val="3B2E46AA"/>
    <w:rsid w:val="3B43987F"/>
    <w:rsid w:val="3B43FDAF"/>
    <w:rsid w:val="3B463B3C"/>
    <w:rsid w:val="3B496EEF"/>
    <w:rsid w:val="3B4A6B37"/>
    <w:rsid w:val="3B4EFA1C"/>
    <w:rsid w:val="3B53FDFF"/>
    <w:rsid w:val="3B57910D"/>
    <w:rsid w:val="3B5E6136"/>
    <w:rsid w:val="3B6ADE1C"/>
    <w:rsid w:val="3B6B5BF3"/>
    <w:rsid w:val="3B6BD80B"/>
    <w:rsid w:val="3B719EB7"/>
    <w:rsid w:val="3B71ADEB"/>
    <w:rsid w:val="3B74E31C"/>
    <w:rsid w:val="3B75A9F0"/>
    <w:rsid w:val="3B7D1C11"/>
    <w:rsid w:val="3B80BF7D"/>
    <w:rsid w:val="3B8BA5E7"/>
    <w:rsid w:val="3B8BD9A5"/>
    <w:rsid w:val="3B8F6675"/>
    <w:rsid w:val="3B9007EC"/>
    <w:rsid w:val="3B9409CC"/>
    <w:rsid w:val="3B9BBA07"/>
    <w:rsid w:val="3BA7F73A"/>
    <w:rsid w:val="3BA82673"/>
    <w:rsid w:val="3BAC22D4"/>
    <w:rsid w:val="3BB66672"/>
    <w:rsid w:val="3BB80ED5"/>
    <w:rsid w:val="3BBAAB05"/>
    <w:rsid w:val="3BBD09E1"/>
    <w:rsid w:val="3BBFAAF2"/>
    <w:rsid w:val="3BC0F433"/>
    <w:rsid w:val="3BC4C6AA"/>
    <w:rsid w:val="3BC9F400"/>
    <w:rsid w:val="3BCA03CB"/>
    <w:rsid w:val="3BCD6F45"/>
    <w:rsid w:val="3BD3B721"/>
    <w:rsid w:val="3BD3E5D9"/>
    <w:rsid w:val="3BD87315"/>
    <w:rsid w:val="3BDA6223"/>
    <w:rsid w:val="3BE55B8B"/>
    <w:rsid w:val="3BE5B9EA"/>
    <w:rsid w:val="3BEDF3A1"/>
    <w:rsid w:val="3BF1A630"/>
    <w:rsid w:val="3BF3AAB6"/>
    <w:rsid w:val="3BF7AC5A"/>
    <w:rsid w:val="3BF80A97"/>
    <w:rsid w:val="3BF9EEC8"/>
    <w:rsid w:val="3BFDE89D"/>
    <w:rsid w:val="3C00E9BE"/>
    <w:rsid w:val="3C0634F3"/>
    <w:rsid w:val="3C0DCEC4"/>
    <w:rsid w:val="3C101DA7"/>
    <w:rsid w:val="3C129178"/>
    <w:rsid w:val="3C1954F4"/>
    <w:rsid w:val="3C1DDCD4"/>
    <w:rsid w:val="3C203F2E"/>
    <w:rsid w:val="3C27EDB9"/>
    <w:rsid w:val="3C2B0EAB"/>
    <w:rsid w:val="3C32757E"/>
    <w:rsid w:val="3C35327E"/>
    <w:rsid w:val="3C37B219"/>
    <w:rsid w:val="3C3B9B83"/>
    <w:rsid w:val="3C3DFA01"/>
    <w:rsid w:val="3C40B2C5"/>
    <w:rsid w:val="3C41E146"/>
    <w:rsid w:val="3C41FE1B"/>
    <w:rsid w:val="3C48FB5C"/>
    <w:rsid w:val="3C496858"/>
    <w:rsid w:val="3C4D1E46"/>
    <w:rsid w:val="3C4EBC81"/>
    <w:rsid w:val="3C506180"/>
    <w:rsid w:val="3C576671"/>
    <w:rsid w:val="3C5B2C6E"/>
    <w:rsid w:val="3C5B9955"/>
    <w:rsid w:val="3C660200"/>
    <w:rsid w:val="3C67E95D"/>
    <w:rsid w:val="3C6801B4"/>
    <w:rsid w:val="3C6DFE27"/>
    <w:rsid w:val="3C725EBC"/>
    <w:rsid w:val="3C73ECA8"/>
    <w:rsid w:val="3C75AE9B"/>
    <w:rsid w:val="3C85152F"/>
    <w:rsid w:val="3C8BE80B"/>
    <w:rsid w:val="3C9068CA"/>
    <w:rsid w:val="3C9345F0"/>
    <w:rsid w:val="3C96EBC8"/>
    <w:rsid w:val="3C977CF3"/>
    <w:rsid w:val="3C97BF7A"/>
    <w:rsid w:val="3C99C0B2"/>
    <w:rsid w:val="3CAC3C54"/>
    <w:rsid w:val="3CAE1A4B"/>
    <w:rsid w:val="3CBA0BC8"/>
    <w:rsid w:val="3CBCFAE9"/>
    <w:rsid w:val="3CC1A4F1"/>
    <w:rsid w:val="3CC72CE7"/>
    <w:rsid w:val="3CC770EB"/>
    <w:rsid w:val="3CC79734"/>
    <w:rsid w:val="3CCDB5C6"/>
    <w:rsid w:val="3CD591A7"/>
    <w:rsid w:val="3CD7093D"/>
    <w:rsid w:val="3CE07FF4"/>
    <w:rsid w:val="3CE0AE35"/>
    <w:rsid w:val="3CE1740E"/>
    <w:rsid w:val="3CE75887"/>
    <w:rsid w:val="3CE963E0"/>
    <w:rsid w:val="3CEE7C17"/>
    <w:rsid w:val="3CF1B7FC"/>
    <w:rsid w:val="3CF46417"/>
    <w:rsid w:val="3CF6C462"/>
    <w:rsid w:val="3CF7168D"/>
    <w:rsid w:val="3CF722B1"/>
    <w:rsid w:val="3CFDB100"/>
    <w:rsid w:val="3D00F066"/>
    <w:rsid w:val="3D04CA3E"/>
    <w:rsid w:val="3D0506E8"/>
    <w:rsid w:val="3D09D698"/>
    <w:rsid w:val="3D0BA7B0"/>
    <w:rsid w:val="3D0D46B1"/>
    <w:rsid w:val="3D0E1EED"/>
    <w:rsid w:val="3D1D0EFB"/>
    <w:rsid w:val="3D237BD9"/>
    <w:rsid w:val="3D2FCB47"/>
    <w:rsid w:val="3D31871C"/>
    <w:rsid w:val="3D319241"/>
    <w:rsid w:val="3D365C25"/>
    <w:rsid w:val="3D385FC7"/>
    <w:rsid w:val="3D3D8791"/>
    <w:rsid w:val="3D474EC5"/>
    <w:rsid w:val="3D483EA3"/>
    <w:rsid w:val="3D5069E8"/>
    <w:rsid w:val="3D530F37"/>
    <w:rsid w:val="3D5582DF"/>
    <w:rsid w:val="3D56BFFB"/>
    <w:rsid w:val="3D5BAC32"/>
    <w:rsid w:val="3D5E5FD0"/>
    <w:rsid w:val="3D5F119D"/>
    <w:rsid w:val="3D69220F"/>
    <w:rsid w:val="3D6BDEBA"/>
    <w:rsid w:val="3D6D56B1"/>
    <w:rsid w:val="3D72CA26"/>
    <w:rsid w:val="3D7B4CF0"/>
    <w:rsid w:val="3D7EC1A6"/>
    <w:rsid w:val="3D82EE7A"/>
    <w:rsid w:val="3D838514"/>
    <w:rsid w:val="3D83AC6E"/>
    <w:rsid w:val="3D8C9A10"/>
    <w:rsid w:val="3D8DF8C1"/>
    <w:rsid w:val="3D909425"/>
    <w:rsid w:val="3D90CE18"/>
    <w:rsid w:val="3D91CE92"/>
    <w:rsid w:val="3D9BAF6F"/>
    <w:rsid w:val="3D9FD1BA"/>
    <w:rsid w:val="3DA96CCA"/>
    <w:rsid w:val="3DA9E79E"/>
    <w:rsid w:val="3DB3C357"/>
    <w:rsid w:val="3DB60F65"/>
    <w:rsid w:val="3DBCDC6E"/>
    <w:rsid w:val="3DBD4D6C"/>
    <w:rsid w:val="3DBFA281"/>
    <w:rsid w:val="3DC2D08C"/>
    <w:rsid w:val="3DC6D32C"/>
    <w:rsid w:val="3DD480DB"/>
    <w:rsid w:val="3DD6C9C5"/>
    <w:rsid w:val="3DEA6F2A"/>
    <w:rsid w:val="3DEB5468"/>
    <w:rsid w:val="3DEB9FC4"/>
    <w:rsid w:val="3DEE1E6A"/>
    <w:rsid w:val="3DF49C27"/>
    <w:rsid w:val="3DF63321"/>
    <w:rsid w:val="3DF7F5EC"/>
    <w:rsid w:val="3DFE017E"/>
    <w:rsid w:val="3DFF3B09"/>
    <w:rsid w:val="3DFF6AFD"/>
    <w:rsid w:val="3E04F9C7"/>
    <w:rsid w:val="3E0E3BC6"/>
    <w:rsid w:val="3E0EEA44"/>
    <w:rsid w:val="3E0F9124"/>
    <w:rsid w:val="3E122615"/>
    <w:rsid w:val="3E199CAD"/>
    <w:rsid w:val="3E1D4B14"/>
    <w:rsid w:val="3E229E28"/>
    <w:rsid w:val="3E22BCD1"/>
    <w:rsid w:val="3E2304F1"/>
    <w:rsid w:val="3E23629E"/>
    <w:rsid w:val="3E2ADD6C"/>
    <w:rsid w:val="3E300FDC"/>
    <w:rsid w:val="3E385F50"/>
    <w:rsid w:val="3E39CE2A"/>
    <w:rsid w:val="3E3B366B"/>
    <w:rsid w:val="3E3D83DC"/>
    <w:rsid w:val="3E3E3D24"/>
    <w:rsid w:val="3E445BF4"/>
    <w:rsid w:val="3E491F58"/>
    <w:rsid w:val="3E4D7E77"/>
    <w:rsid w:val="3E512476"/>
    <w:rsid w:val="3E53C049"/>
    <w:rsid w:val="3E665174"/>
    <w:rsid w:val="3E67E5D4"/>
    <w:rsid w:val="3E6848A8"/>
    <w:rsid w:val="3E684D8B"/>
    <w:rsid w:val="3E774B1E"/>
    <w:rsid w:val="3E7EA396"/>
    <w:rsid w:val="3E881D59"/>
    <w:rsid w:val="3E8CB5B3"/>
    <w:rsid w:val="3E8F1DE4"/>
    <w:rsid w:val="3E928CF1"/>
    <w:rsid w:val="3E9AC8B2"/>
    <w:rsid w:val="3E9EAFFE"/>
    <w:rsid w:val="3E9FCC8D"/>
    <w:rsid w:val="3EA2C838"/>
    <w:rsid w:val="3EA36494"/>
    <w:rsid w:val="3EA5E061"/>
    <w:rsid w:val="3EAA16C3"/>
    <w:rsid w:val="3EAF2A9A"/>
    <w:rsid w:val="3EB3BB58"/>
    <w:rsid w:val="3EB98C6A"/>
    <w:rsid w:val="3EBB4CE0"/>
    <w:rsid w:val="3EC48096"/>
    <w:rsid w:val="3ECA0540"/>
    <w:rsid w:val="3ECDCFCB"/>
    <w:rsid w:val="3ECDD1D6"/>
    <w:rsid w:val="3ECECE5E"/>
    <w:rsid w:val="3ED21CAD"/>
    <w:rsid w:val="3ED67512"/>
    <w:rsid w:val="3EEB3895"/>
    <w:rsid w:val="3EF48104"/>
    <w:rsid w:val="3EF64FCD"/>
    <w:rsid w:val="3EFA5D6A"/>
    <w:rsid w:val="3F00DBCB"/>
    <w:rsid w:val="3F017CEE"/>
    <w:rsid w:val="3F06DB55"/>
    <w:rsid w:val="3F0DED95"/>
    <w:rsid w:val="3F20DC71"/>
    <w:rsid w:val="3F27E85A"/>
    <w:rsid w:val="3F2972B2"/>
    <w:rsid w:val="3F2A6EA8"/>
    <w:rsid w:val="3F2B7818"/>
    <w:rsid w:val="3F3E7CF3"/>
    <w:rsid w:val="3F3F7706"/>
    <w:rsid w:val="3F407F8C"/>
    <w:rsid w:val="3F53A2E8"/>
    <w:rsid w:val="3F5D43C4"/>
    <w:rsid w:val="3F679691"/>
    <w:rsid w:val="3F6A5E5C"/>
    <w:rsid w:val="3F6D07C3"/>
    <w:rsid w:val="3F6D1867"/>
    <w:rsid w:val="3F6D920C"/>
    <w:rsid w:val="3F6E42AA"/>
    <w:rsid w:val="3F77B78F"/>
    <w:rsid w:val="3F785F91"/>
    <w:rsid w:val="3F7A4D17"/>
    <w:rsid w:val="3F7A51FA"/>
    <w:rsid w:val="3F7AC36D"/>
    <w:rsid w:val="3F7C1F04"/>
    <w:rsid w:val="3F7C59F2"/>
    <w:rsid w:val="3F7E4E4D"/>
    <w:rsid w:val="3F822C02"/>
    <w:rsid w:val="3F83E94D"/>
    <w:rsid w:val="3F87969C"/>
    <w:rsid w:val="3F8C5C12"/>
    <w:rsid w:val="3F942F5A"/>
    <w:rsid w:val="3F99DB87"/>
    <w:rsid w:val="3F9F227C"/>
    <w:rsid w:val="3FA11F8C"/>
    <w:rsid w:val="3FA3C4C0"/>
    <w:rsid w:val="3FA814B8"/>
    <w:rsid w:val="3FABFF78"/>
    <w:rsid w:val="3FBAED8B"/>
    <w:rsid w:val="3FC218EF"/>
    <w:rsid w:val="3FCA60E9"/>
    <w:rsid w:val="3FCD4676"/>
    <w:rsid w:val="3FCF0F45"/>
    <w:rsid w:val="3FD1F0D4"/>
    <w:rsid w:val="3FD7C3FB"/>
    <w:rsid w:val="3FD913DC"/>
    <w:rsid w:val="3FD92A10"/>
    <w:rsid w:val="3FE54FA7"/>
    <w:rsid w:val="3FED6871"/>
    <w:rsid w:val="3FF89076"/>
    <w:rsid w:val="3FFA9869"/>
    <w:rsid w:val="3FFB5730"/>
    <w:rsid w:val="3FFC50BD"/>
    <w:rsid w:val="400BCE6A"/>
    <w:rsid w:val="400E4F02"/>
    <w:rsid w:val="40121FD5"/>
    <w:rsid w:val="4015C1AC"/>
    <w:rsid w:val="401E5F6E"/>
    <w:rsid w:val="402CAB89"/>
    <w:rsid w:val="4030561D"/>
    <w:rsid w:val="403266EB"/>
    <w:rsid w:val="40343400"/>
    <w:rsid w:val="403687E5"/>
    <w:rsid w:val="403B21B4"/>
    <w:rsid w:val="4041CBB2"/>
    <w:rsid w:val="4045FA06"/>
    <w:rsid w:val="404CB8F4"/>
    <w:rsid w:val="404F4523"/>
    <w:rsid w:val="40504BEC"/>
    <w:rsid w:val="4050566E"/>
    <w:rsid w:val="40553F1B"/>
    <w:rsid w:val="40567FCE"/>
    <w:rsid w:val="4057113D"/>
    <w:rsid w:val="4057D33F"/>
    <w:rsid w:val="4058F578"/>
    <w:rsid w:val="405B3BF0"/>
    <w:rsid w:val="405B6EFB"/>
    <w:rsid w:val="40606913"/>
    <w:rsid w:val="406C51FD"/>
    <w:rsid w:val="40737900"/>
    <w:rsid w:val="407954A1"/>
    <w:rsid w:val="407A2D8B"/>
    <w:rsid w:val="407AC9BB"/>
    <w:rsid w:val="4089B273"/>
    <w:rsid w:val="408A0DBB"/>
    <w:rsid w:val="408D24E4"/>
    <w:rsid w:val="409AA335"/>
    <w:rsid w:val="409C4AAF"/>
    <w:rsid w:val="409DB1DB"/>
    <w:rsid w:val="409DEFBB"/>
    <w:rsid w:val="40A41BAA"/>
    <w:rsid w:val="40A67018"/>
    <w:rsid w:val="40A7648F"/>
    <w:rsid w:val="40B83832"/>
    <w:rsid w:val="40BCCA8B"/>
    <w:rsid w:val="40BD3935"/>
    <w:rsid w:val="40C09E63"/>
    <w:rsid w:val="40C105C4"/>
    <w:rsid w:val="40C34B99"/>
    <w:rsid w:val="40C6130A"/>
    <w:rsid w:val="40CA5D1D"/>
    <w:rsid w:val="40CE958A"/>
    <w:rsid w:val="40D11E50"/>
    <w:rsid w:val="40DBC55B"/>
    <w:rsid w:val="40FBCCF7"/>
    <w:rsid w:val="410468A6"/>
    <w:rsid w:val="41046FCE"/>
    <w:rsid w:val="4118FF35"/>
    <w:rsid w:val="41197337"/>
    <w:rsid w:val="411D90A7"/>
    <w:rsid w:val="4121E96A"/>
    <w:rsid w:val="41237E3A"/>
    <w:rsid w:val="4124430D"/>
    <w:rsid w:val="41322E1F"/>
    <w:rsid w:val="41460D77"/>
    <w:rsid w:val="414AF88F"/>
    <w:rsid w:val="414B0950"/>
    <w:rsid w:val="414E5B5D"/>
    <w:rsid w:val="4153CCFD"/>
    <w:rsid w:val="4156192B"/>
    <w:rsid w:val="4158FD0A"/>
    <w:rsid w:val="415D50FE"/>
    <w:rsid w:val="415DBC76"/>
    <w:rsid w:val="41631CED"/>
    <w:rsid w:val="416C7533"/>
    <w:rsid w:val="417C80F7"/>
    <w:rsid w:val="417E03E6"/>
    <w:rsid w:val="418236D5"/>
    <w:rsid w:val="41828DBB"/>
    <w:rsid w:val="418559A2"/>
    <w:rsid w:val="41864715"/>
    <w:rsid w:val="41893264"/>
    <w:rsid w:val="418A4F1D"/>
    <w:rsid w:val="418B2536"/>
    <w:rsid w:val="418B2842"/>
    <w:rsid w:val="418C2DA4"/>
    <w:rsid w:val="418D0890"/>
    <w:rsid w:val="4190860B"/>
    <w:rsid w:val="41908D25"/>
    <w:rsid w:val="41919422"/>
    <w:rsid w:val="4192184E"/>
    <w:rsid w:val="419F0BC8"/>
    <w:rsid w:val="419F2587"/>
    <w:rsid w:val="41A18108"/>
    <w:rsid w:val="41A40AC4"/>
    <w:rsid w:val="41A59011"/>
    <w:rsid w:val="41A61AF2"/>
    <w:rsid w:val="41A720C5"/>
    <w:rsid w:val="41AE8612"/>
    <w:rsid w:val="41B230EE"/>
    <w:rsid w:val="41B43F10"/>
    <w:rsid w:val="41B5D287"/>
    <w:rsid w:val="41B6A772"/>
    <w:rsid w:val="41C58512"/>
    <w:rsid w:val="41C8667F"/>
    <w:rsid w:val="41C9D84E"/>
    <w:rsid w:val="41CA848F"/>
    <w:rsid w:val="41CA8823"/>
    <w:rsid w:val="41CD94E8"/>
    <w:rsid w:val="41D3A10A"/>
    <w:rsid w:val="41DCC925"/>
    <w:rsid w:val="41DD0081"/>
    <w:rsid w:val="41E27F36"/>
    <w:rsid w:val="41E507D0"/>
    <w:rsid w:val="41E6F975"/>
    <w:rsid w:val="41E76ED4"/>
    <w:rsid w:val="41EB08BA"/>
    <w:rsid w:val="41EC33AA"/>
    <w:rsid w:val="41F4B707"/>
    <w:rsid w:val="41FAF109"/>
    <w:rsid w:val="42004367"/>
    <w:rsid w:val="4205B4D8"/>
    <w:rsid w:val="420867D9"/>
    <w:rsid w:val="420B9937"/>
    <w:rsid w:val="4210D7DC"/>
    <w:rsid w:val="4218C489"/>
    <w:rsid w:val="421A9DEF"/>
    <w:rsid w:val="421F81CB"/>
    <w:rsid w:val="42218663"/>
    <w:rsid w:val="422973FA"/>
    <w:rsid w:val="422C4A36"/>
    <w:rsid w:val="4233C339"/>
    <w:rsid w:val="4241565F"/>
    <w:rsid w:val="4243A103"/>
    <w:rsid w:val="424B00CC"/>
    <w:rsid w:val="424D5421"/>
    <w:rsid w:val="4258A6C9"/>
    <w:rsid w:val="425AE084"/>
    <w:rsid w:val="4262431F"/>
    <w:rsid w:val="42670110"/>
    <w:rsid w:val="42691546"/>
    <w:rsid w:val="42743A29"/>
    <w:rsid w:val="4274D47F"/>
    <w:rsid w:val="427C5810"/>
    <w:rsid w:val="42872113"/>
    <w:rsid w:val="42889CBA"/>
    <w:rsid w:val="428B69C1"/>
    <w:rsid w:val="428E701E"/>
    <w:rsid w:val="42919D60"/>
    <w:rsid w:val="429E9B0F"/>
    <w:rsid w:val="42A0140C"/>
    <w:rsid w:val="42AEBE43"/>
    <w:rsid w:val="42AF1F89"/>
    <w:rsid w:val="42B31C46"/>
    <w:rsid w:val="42C0A15E"/>
    <w:rsid w:val="42C83665"/>
    <w:rsid w:val="42CD1A83"/>
    <w:rsid w:val="42CECFCC"/>
    <w:rsid w:val="42D07B5C"/>
    <w:rsid w:val="42D75C11"/>
    <w:rsid w:val="42D7B0C1"/>
    <w:rsid w:val="42DB6B60"/>
    <w:rsid w:val="42DE604F"/>
    <w:rsid w:val="42E3C8E9"/>
    <w:rsid w:val="42F0BAED"/>
    <w:rsid w:val="42F1BFE1"/>
    <w:rsid w:val="42F3EF6A"/>
    <w:rsid w:val="42F60F75"/>
    <w:rsid w:val="42F6F479"/>
    <w:rsid w:val="4301403C"/>
    <w:rsid w:val="43016673"/>
    <w:rsid w:val="43022FA7"/>
    <w:rsid w:val="4315B1E4"/>
    <w:rsid w:val="432331E1"/>
    <w:rsid w:val="432795F9"/>
    <w:rsid w:val="432B5E3F"/>
    <w:rsid w:val="432BBFFF"/>
    <w:rsid w:val="432D7667"/>
    <w:rsid w:val="432F4C96"/>
    <w:rsid w:val="4331E206"/>
    <w:rsid w:val="4333F52C"/>
    <w:rsid w:val="4335E73D"/>
    <w:rsid w:val="4336F6D4"/>
    <w:rsid w:val="433C59E3"/>
    <w:rsid w:val="433C72A3"/>
    <w:rsid w:val="433D5D2C"/>
    <w:rsid w:val="4343E754"/>
    <w:rsid w:val="43485D6B"/>
    <w:rsid w:val="434C0C9C"/>
    <w:rsid w:val="4353D2D8"/>
    <w:rsid w:val="4357A705"/>
    <w:rsid w:val="435CE8BE"/>
    <w:rsid w:val="4369CEC6"/>
    <w:rsid w:val="436DD1BF"/>
    <w:rsid w:val="436DE887"/>
    <w:rsid w:val="437140C1"/>
    <w:rsid w:val="4377B33A"/>
    <w:rsid w:val="437B492B"/>
    <w:rsid w:val="437CE458"/>
    <w:rsid w:val="437FF477"/>
    <w:rsid w:val="438714A2"/>
    <w:rsid w:val="43881622"/>
    <w:rsid w:val="4388E448"/>
    <w:rsid w:val="438EBC9D"/>
    <w:rsid w:val="439156A4"/>
    <w:rsid w:val="439436C8"/>
    <w:rsid w:val="4396F3ED"/>
    <w:rsid w:val="43976DB5"/>
    <w:rsid w:val="4399A187"/>
    <w:rsid w:val="439FC58C"/>
    <w:rsid w:val="43A05C28"/>
    <w:rsid w:val="43A67D62"/>
    <w:rsid w:val="43AF93C3"/>
    <w:rsid w:val="43B389BC"/>
    <w:rsid w:val="43B475BA"/>
    <w:rsid w:val="43B5FD1E"/>
    <w:rsid w:val="43B6F872"/>
    <w:rsid w:val="43B82A7B"/>
    <w:rsid w:val="43BF09D2"/>
    <w:rsid w:val="43BF3B46"/>
    <w:rsid w:val="43BF5D23"/>
    <w:rsid w:val="43BF84BB"/>
    <w:rsid w:val="43C2E2BF"/>
    <w:rsid w:val="43C377FB"/>
    <w:rsid w:val="43C41C5E"/>
    <w:rsid w:val="43C6381A"/>
    <w:rsid w:val="43C74440"/>
    <w:rsid w:val="43C88B58"/>
    <w:rsid w:val="43CAD82A"/>
    <w:rsid w:val="43CBCD10"/>
    <w:rsid w:val="43D0DD43"/>
    <w:rsid w:val="43E1227E"/>
    <w:rsid w:val="43EAA9CF"/>
    <w:rsid w:val="43EC129C"/>
    <w:rsid w:val="43F3FC42"/>
    <w:rsid w:val="43F5AD8D"/>
    <w:rsid w:val="43F77191"/>
    <w:rsid w:val="43FA019F"/>
    <w:rsid w:val="43FACBAB"/>
    <w:rsid w:val="43FB832C"/>
    <w:rsid w:val="44041236"/>
    <w:rsid w:val="440D8D4C"/>
    <w:rsid w:val="441672A3"/>
    <w:rsid w:val="4416FB31"/>
    <w:rsid w:val="4417C25E"/>
    <w:rsid w:val="4419C707"/>
    <w:rsid w:val="441F1797"/>
    <w:rsid w:val="441FA6F0"/>
    <w:rsid w:val="442707A5"/>
    <w:rsid w:val="44281A56"/>
    <w:rsid w:val="4429619E"/>
    <w:rsid w:val="442D0500"/>
    <w:rsid w:val="442E9411"/>
    <w:rsid w:val="442F0345"/>
    <w:rsid w:val="442F875C"/>
    <w:rsid w:val="44363CC6"/>
    <w:rsid w:val="44389D50"/>
    <w:rsid w:val="4438A883"/>
    <w:rsid w:val="4438C0A2"/>
    <w:rsid w:val="4439492A"/>
    <w:rsid w:val="443BE330"/>
    <w:rsid w:val="443BE79F"/>
    <w:rsid w:val="44400935"/>
    <w:rsid w:val="44456C50"/>
    <w:rsid w:val="44476571"/>
    <w:rsid w:val="444B7473"/>
    <w:rsid w:val="44511EB7"/>
    <w:rsid w:val="445214FD"/>
    <w:rsid w:val="445970CC"/>
    <w:rsid w:val="445D58C0"/>
    <w:rsid w:val="445EDA17"/>
    <w:rsid w:val="445F5A43"/>
    <w:rsid w:val="4463EE40"/>
    <w:rsid w:val="44674C2C"/>
    <w:rsid w:val="44696547"/>
    <w:rsid w:val="446A8840"/>
    <w:rsid w:val="4472629B"/>
    <w:rsid w:val="447699E4"/>
    <w:rsid w:val="4476B4DE"/>
    <w:rsid w:val="4477D641"/>
    <w:rsid w:val="44811E2C"/>
    <w:rsid w:val="448736DB"/>
    <w:rsid w:val="4489B928"/>
    <w:rsid w:val="4489F8D1"/>
    <w:rsid w:val="449B5DFD"/>
    <w:rsid w:val="449D18D8"/>
    <w:rsid w:val="44A16CAA"/>
    <w:rsid w:val="44A21B5B"/>
    <w:rsid w:val="44A22A40"/>
    <w:rsid w:val="44A543E7"/>
    <w:rsid w:val="44A9BE7C"/>
    <w:rsid w:val="44AADF02"/>
    <w:rsid w:val="44B01AE9"/>
    <w:rsid w:val="44B291DE"/>
    <w:rsid w:val="44BB9B7F"/>
    <w:rsid w:val="44BBEA65"/>
    <w:rsid w:val="44BEBC5A"/>
    <w:rsid w:val="44BFD867"/>
    <w:rsid w:val="44C99F66"/>
    <w:rsid w:val="44CA7CA6"/>
    <w:rsid w:val="44CC49D6"/>
    <w:rsid w:val="44CE7993"/>
    <w:rsid w:val="44DB4FDF"/>
    <w:rsid w:val="44E00AB6"/>
    <w:rsid w:val="44E011D3"/>
    <w:rsid w:val="44ED00D9"/>
    <w:rsid w:val="44F1455A"/>
    <w:rsid w:val="44F30FA8"/>
    <w:rsid w:val="44FA34B5"/>
    <w:rsid w:val="44FA8CDC"/>
    <w:rsid w:val="450157E7"/>
    <w:rsid w:val="4501DC8E"/>
    <w:rsid w:val="45020CEC"/>
    <w:rsid w:val="450261C4"/>
    <w:rsid w:val="4505B762"/>
    <w:rsid w:val="45064952"/>
    <w:rsid w:val="450C2282"/>
    <w:rsid w:val="450D7706"/>
    <w:rsid w:val="450E37F8"/>
    <w:rsid w:val="45171FA8"/>
    <w:rsid w:val="45210282"/>
    <w:rsid w:val="45231C91"/>
    <w:rsid w:val="45246152"/>
    <w:rsid w:val="4525C6D7"/>
    <w:rsid w:val="452CBFBE"/>
    <w:rsid w:val="452D0DE3"/>
    <w:rsid w:val="4539EB77"/>
    <w:rsid w:val="45438334"/>
    <w:rsid w:val="454E5EEA"/>
    <w:rsid w:val="454E9173"/>
    <w:rsid w:val="455B2E89"/>
    <w:rsid w:val="456A154B"/>
    <w:rsid w:val="456CB9F4"/>
    <w:rsid w:val="4573A072"/>
    <w:rsid w:val="457EA22B"/>
    <w:rsid w:val="45810B2E"/>
    <w:rsid w:val="45812303"/>
    <w:rsid w:val="4581DE23"/>
    <w:rsid w:val="4584B8CF"/>
    <w:rsid w:val="45897C58"/>
    <w:rsid w:val="458B481F"/>
    <w:rsid w:val="458D342E"/>
    <w:rsid w:val="4592A8C3"/>
    <w:rsid w:val="4597B125"/>
    <w:rsid w:val="459CF2FE"/>
    <w:rsid w:val="45A24658"/>
    <w:rsid w:val="45A9A7B7"/>
    <w:rsid w:val="45AD46AA"/>
    <w:rsid w:val="45AF56D1"/>
    <w:rsid w:val="45B2138C"/>
    <w:rsid w:val="45BBD81D"/>
    <w:rsid w:val="45BC285F"/>
    <w:rsid w:val="45C85232"/>
    <w:rsid w:val="45C94D00"/>
    <w:rsid w:val="45CA9291"/>
    <w:rsid w:val="45D70D1D"/>
    <w:rsid w:val="45D7B34A"/>
    <w:rsid w:val="45DA758A"/>
    <w:rsid w:val="45DC5F9B"/>
    <w:rsid w:val="45E0F13B"/>
    <w:rsid w:val="45EA4F72"/>
    <w:rsid w:val="45EE4CB7"/>
    <w:rsid w:val="45F692AB"/>
    <w:rsid w:val="45FC27D3"/>
    <w:rsid w:val="45FEF2C0"/>
    <w:rsid w:val="46004652"/>
    <w:rsid w:val="46068AA1"/>
    <w:rsid w:val="460B511A"/>
    <w:rsid w:val="460BBF66"/>
    <w:rsid w:val="460FEC31"/>
    <w:rsid w:val="46125B43"/>
    <w:rsid w:val="4612E249"/>
    <w:rsid w:val="46132354"/>
    <w:rsid w:val="4613A935"/>
    <w:rsid w:val="461445A8"/>
    <w:rsid w:val="46168F68"/>
    <w:rsid w:val="461F1A2D"/>
    <w:rsid w:val="46321EC2"/>
    <w:rsid w:val="463A2B90"/>
    <w:rsid w:val="46431FE7"/>
    <w:rsid w:val="4646A69E"/>
    <w:rsid w:val="46472CF0"/>
    <w:rsid w:val="4647AD42"/>
    <w:rsid w:val="464A18F3"/>
    <w:rsid w:val="464F38F9"/>
    <w:rsid w:val="465449C2"/>
    <w:rsid w:val="46555EC1"/>
    <w:rsid w:val="4656FDE0"/>
    <w:rsid w:val="465BA32E"/>
    <w:rsid w:val="465ECAF6"/>
    <w:rsid w:val="465F7D1F"/>
    <w:rsid w:val="4660169F"/>
    <w:rsid w:val="46647E38"/>
    <w:rsid w:val="466ACDE4"/>
    <w:rsid w:val="4673DE14"/>
    <w:rsid w:val="4677DA98"/>
    <w:rsid w:val="4679F72B"/>
    <w:rsid w:val="467A4A1D"/>
    <w:rsid w:val="467E73D3"/>
    <w:rsid w:val="467EDEB1"/>
    <w:rsid w:val="468DD16B"/>
    <w:rsid w:val="46900DED"/>
    <w:rsid w:val="469073F9"/>
    <w:rsid w:val="469813A9"/>
    <w:rsid w:val="469A753D"/>
    <w:rsid w:val="469DA932"/>
    <w:rsid w:val="46A4257F"/>
    <w:rsid w:val="46A7F3A3"/>
    <w:rsid w:val="46AC5A4E"/>
    <w:rsid w:val="46AE0FBB"/>
    <w:rsid w:val="46B085C0"/>
    <w:rsid w:val="46B57CA1"/>
    <w:rsid w:val="46B74163"/>
    <w:rsid w:val="46C293ED"/>
    <w:rsid w:val="46C4F76B"/>
    <w:rsid w:val="46C96679"/>
    <w:rsid w:val="46CE845F"/>
    <w:rsid w:val="46E0FED5"/>
    <w:rsid w:val="46E498C5"/>
    <w:rsid w:val="46E9A3E5"/>
    <w:rsid w:val="46EB5E26"/>
    <w:rsid w:val="46EDD50C"/>
    <w:rsid w:val="46F3AB81"/>
    <w:rsid w:val="46F777BD"/>
    <w:rsid w:val="46FA4205"/>
    <w:rsid w:val="46FCCDD2"/>
    <w:rsid w:val="46FEBF07"/>
    <w:rsid w:val="4700595B"/>
    <w:rsid w:val="470C8EB0"/>
    <w:rsid w:val="470EB583"/>
    <w:rsid w:val="470F2D37"/>
    <w:rsid w:val="47116D40"/>
    <w:rsid w:val="4718D3ED"/>
    <w:rsid w:val="4721987B"/>
    <w:rsid w:val="47278FF6"/>
    <w:rsid w:val="4728F184"/>
    <w:rsid w:val="4729B997"/>
    <w:rsid w:val="47309F97"/>
    <w:rsid w:val="4730D8A2"/>
    <w:rsid w:val="4733BAFF"/>
    <w:rsid w:val="4736DE9F"/>
    <w:rsid w:val="4738A77D"/>
    <w:rsid w:val="4743147A"/>
    <w:rsid w:val="47431D9A"/>
    <w:rsid w:val="47447D9C"/>
    <w:rsid w:val="474EC037"/>
    <w:rsid w:val="4752DA27"/>
    <w:rsid w:val="4765E21A"/>
    <w:rsid w:val="476BF2AC"/>
    <w:rsid w:val="476CD2D4"/>
    <w:rsid w:val="476F6BEA"/>
    <w:rsid w:val="47804C87"/>
    <w:rsid w:val="4788FAF5"/>
    <w:rsid w:val="4794282E"/>
    <w:rsid w:val="4796C53F"/>
    <w:rsid w:val="479BBC92"/>
    <w:rsid w:val="479D8E16"/>
    <w:rsid w:val="47A01A9E"/>
    <w:rsid w:val="47A0E505"/>
    <w:rsid w:val="47ABB04C"/>
    <w:rsid w:val="47BAC243"/>
    <w:rsid w:val="47BE990A"/>
    <w:rsid w:val="47BEBBCA"/>
    <w:rsid w:val="47BF8242"/>
    <w:rsid w:val="47BF8775"/>
    <w:rsid w:val="47C08DBB"/>
    <w:rsid w:val="47C0F6D3"/>
    <w:rsid w:val="47C32930"/>
    <w:rsid w:val="47C51897"/>
    <w:rsid w:val="47CB376B"/>
    <w:rsid w:val="47CD9F6C"/>
    <w:rsid w:val="47CF89B0"/>
    <w:rsid w:val="47DA52EC"/>
    <w:rsid w:val="47DCA147"/>
    <w:rsid w:val="47DE369C"/>
    <w:rsid w:val="47DFBAB4"/>
    <w:rsid w:val="47E418F8"/>
    <w:rsid w:val="47E71B88"/>
    <w:rsid w:val="47E7EF6A"/>
    <w:rsid w:val="47E9E676"/>
    <w:rsid w:val="47F4C780"/>
    <w:rsid w:val="47F6B40F"/>
    <w:rsid w:val="47F8D752"/>
    <w:rsid w:val="47FADA29"/>
    <w:rsid w:val="47FF3414"/>
    <w:rsid w:val="4800EBB5"/>
    <w:rsid w:val="4802E1C8"/>
    <w:rsid w:val="4810B77B"/>
    <w:rsid w:val="48132F62"/>
    <w:rsid w:val="4814ABFE"/>
    <w:rsid w:val="481539EE"/>
    <w:rsid w:val="481A1E1D"/>
    <w:rsid w:val="481E063D"/>
    <w:rsid w:val="481E4224"/>
    <w:rsid w:val="482397DD"/>
    <w:rsid w:val="482AFA3B"/>
    <w:rsid w:val="482BE32D"/>
    <w:rsid w:val="482E95A7"/>
    <w:rsid w:val="48308412"/>
    <w:rsid w:val="483B5D7A"/>
    <w:rsid w:val="483C3B34"/>
    <w:rsid w:val="48410AD6"/>
    <w:rsid w:val="48499EF2"/>
    <w:rsid w:val="48517729"/>
    <w:rsid w:val="4851A496"/>
    <w:rsid w:val="485589D8"/>
    <w:rsid w:val="485C2005"/>
    <w:rsid w:val="48611F56"/>
    <w:rsid w:val="48643AEE"/>
    <w:rsid w:val="48696208"/>
    <w:rsid w:val="4869EFA8"/>
    <w:rsid w:val="486B2AD2"/>
    <w:rsid w:val="486EE1D8"/>
    <w:rsid w:val="48797150"/>
    <w:rsid w:val="487B7B3C"/>
    <w:rsid w:val="48889B3E"/>
    <w:rsid w:val="48950A9E"/>
    <w:rsid w:val="4897FF1A"/>
    <w:rsid w:val="48997FC7"/>
    <w:rsid w:val="489A13EC"/>
    <w:rsid w:val="489C66DF"/>
    <w:rsid w:val="48A1A12E"/>
    <w:rsid w:val="48A4CFC9"/>
    <w:rsid w:val="48ACA1BE"/>
    <w:rsid w:val="48AE24F9"/>
    <w:rsid w:val="48AEA30C"/>
    <w:rsid w:val="48AFC071"/>
    <w:rsid w:val="48B0A506"/>
    <w:rsid w:val="48B715B7"/>
    <w:rsid w:val="48C5FE7D"/>
    <w:rsid w:val="48C78D1E"/>
    <w:rsid w:val="48CE60BC"/>
    <w:rsid w:val="48CFDD22"/>
    <w:rsid w:val="48DA71D2"/>
    <w:rsid w:val="48DAFD52"/>
    <w:rsid w:val="48DD7E35"/>
    <w:rsid w:val="48ED13F1"/>
    <w:rsid w:val="48EE5E05"/>
    <w:rsid w:val="48F3991F"/>
    <w:rsid w:val="48F54B8A"/>
    <w:rsid w:val="48F61673"/>
    <w:rsid w:val="48F8E344"/>
    <w:rsid w:val="48F9EE14"/>
    <w:rsid w:val="48FAD9D3"/>
    <w:rsid w:val="48FD4B87"/>
    <w:rsid w:val="48FE5BC7"/>
    <w:rsid w:val="4903EDD9"/>
    <w:rsid w:val="4903F180"/>
    <w:rsid w:val="4907FD24"/>
    <w:rsid w:val="49084591"/>
    <w:rsid w:val="490E6F18"/>
    <w:rsid w:val="490EA0CE"/>
    <w:rsid w:val="49191ECD"/>
    <w:rsid w:val="491C4D7C"/>
    <w:rsid w:val="491CE2E5"/>
    <w:rsid w:val="491E0C2F"/>
    <w:rsid w:val="492A60AD"/>
    <w:rsid w:val="492A9165"/>
    <w:rsid w:val="492F8498"/>
    <w:rsid w:val="4932C146"/>
    <w:rsid w:val="49354741"/>
    <w:rsid w:val="49385B22"/>
    <w:rsid w:val="493CCF6C"/>
    <w:rsid w:val="49406821"/>
    <w:rsid w:val="49467065"/>
    <w:rsid w:val="49468B7A"/>
    <w:rsid w:val="494AC4B1"/>
    <w:rsid w:val="494D4FBE"/>
    <w:rsid w:val="494E0209"/>
    <w:rsid w:val="494E079E"/>
    <w:rsid w:val="49570639"/>
    <w:rsid w:val="4957DCAF"/>
    <w:rsid w:val="495A6C32"/>
    <w:rsid w:val="49617784"/>
    <w:rsid w:val="4963105A"/>
    <w:rsid w:val="496672DB"/>
    <w:rsid w:val="49676167"/>
    <w:rsid w:val="496AB35C"/>
    <w:rsid w:val="496B086E"/>
    <w:rsid w:val="49707D6F"/>
    <w:rsid w:val="49757B27"/>
    <w:rsid w:val="497A5565"/>
    <w:rsid w:val="497FCD90"/>
    <w:rsid w:val="498846A0"/>
    <w:rsid w:val="49889F41"/>
    <w:rsid w:val="49897E5A"/>
    <w:rsid w:val="498DD1CE"/>
    <w:rsid w:val="49981553"/>
    <w:rsid w:val="4999198F"/>
    <w:rsid w:val="49993FC2"/>
    <w:rsid w:val="49A45BF7"/>
    <w:rsid w:val="49A76218"/>
    <w:rsid w:val="49A7F1A2"/>
    <w:rsid w:val="49A82022"/>
    <w:rsid w:val="49B268E3"/>
    <w:rsid w:val="49B31C38"/>
    <w:rsid w:val="49B80EDB"/>
    <w:rsid w:val="49C0B244"/>
    <w:rsid w:val="49D0D5EE"/>
    <w:rsid w:val="49D2BEFE"/>
    <w:rsid w:val="49DBD5B9"/>
    <w:rsid w:val="49E57E60"/>
    <w:rsid w:val="49E664F0"/>
    <w:rsid w:val="49F524BB"/>
    <w:rsid w:val="49FA4730"/>
    <w:rsid w:val="49FD85FE"/>
    <w:rsid w:val="4A0117CB"/>
    <w:rsid w:val="4A05DCD8"/>
    <w:rsid w:val="4A06B254"/>
    <w:rsid w:val="4A14D8C7"/>
    <w:rsid w:val="4A164B96"/>
    <w:rsid w:val="4A26C2E0"/>
    <w:rsid w:val="4A27DD0F"/>
    <w:rsid w:val="4A2A6C95"/>
    <w:rsid w:val="4A380225"/>
    <w:rsid w:val="4A41D00A"/>
    <w:rsid w:val="4A487DF4"/>
    <w:rsid w:val="4A48D50E"/>
    <w:rsid w:val="4A4A779F"/>
    <w:rsid w:val="4A4BDB7F"/>
    <w:rsid w:val="4A5199B9"/>
    <w:rsid w:val="4A658591"/>
    <w:rsid w:val="4A674444"/>
    <w:rsid w:val="4A6F1C50"/>
    <w:rsid w:val="4A717A81"/>
    <w:rsid w:val="4A822343"/>
    <w:rsid w:val="4A8930DE"/>
    <w:rsid w:val="4A8BF87D"/>
    <w:rsid w:val="4A9C3BBA"/>
    <w:rsid w:val="4AA0578D"/>
    <w:rsid w:val="4AA10E10"/>
    <w:rsid w:val="4AA3E153"/>
    <w:rsid w:val="4AA82FC5"/>
    <w:rsid w:val="4AA83C16"/>
    <w:rsid w:val="4AAEE725"/>
    <w:rsid w:val="4AB17248"/>
    <w:rsid w:val="4AB99A79"/>
    <w:rsid w:val="4ABA002A"/>
    <w:rsid w:val="4ABFF4AF"/>
    <w:rsid w:val="4ABFF791"/>
    <w:rsid w:val="4AC24D31"/>
    <w:rsid w:val="4ACE9A15"/>
    <w:rsid w:val="4ACF8902"/>
    <w:rsid w:val="4AD5B82C"/>
    <w:rsid w:val="4AD85643"/>
    <w:rsid w:val="4ADCA47C"/>
    <w:rsid w:val="4AE9EEE1"/>
    <w:rsid w:val="4AEA2541"/>
    <w:rsid w:val="4AEB28B7"/>
    <w:rsid w:val="4AEED6A9"/>
    <w:rsid w:val="4AF46B78"/>
    <w:rsid w:val="4AF9095C"/>
    <w:rsid w:val="4AF9E824"/>
    <w:rsid w:val="4AFDC644"/>
    <w:rsid w:val="4AFF4BB1"/>
    <w:rsid w:val="4B096EC9"/>
    <w:rsid w:val="4B0A475D"/>
    <w:rsid w:val="4B0D47A5"/>
    <w:rsid w:val="4B0FA2EC"/>
    <w:rsid w:val="4B124A58"/>
    <w:rsid w:val="4B171398"/>
    <w:rsid w:val="4B17AB9F"/>
    <w:rsid w:val="4B187BE7"/>
    <w:rsid w:val="4B1C942B"/>
    <w:rsid w:val="4B1CB2A4"/>
    <w:rsid w:val="4B1EEE40"/>
    <w:rsid w:val="4B20428F"/>
    <w:rsid w:val="4B2F7123"/>
    <w:rsid w:val="4B329599"/>
    <w:rsid w:val="4B32E940"/>
    <w:rsid w:val="4B34EDF8"/>
    <w:rsid w:val="4B38A237"/>
    <w:rsid w:val="4B39D4C9"/>
    <w:rsid w:val="4B3D90E1"/>
    <w:rsid w:val="4B3DCC17"/>
    <w:rsid w:val="4B4325E3"/>
    <w:rsid w:val="4B43E377"/>
    <w:rsid w:val="4B464595"/>
    <w:rsid w:val="4B4A1C18"/>
    <w:rsid w:val="4B4AF0FB"/>
    <w:rsid w:val="4B53DCC1"/>
    <w:rsid w:val="4B5455CF"/>
    <w:rsid w:val="4B54FC58"/>
    <w:rsid w:val="4B5AF32F"/>
    <w:rsid w:val="4B5E1D4E"/>
    <w:rsid w:val="4B61E716"/>
    <w:rsid w:val="4B651A2B"/>
    <w:rsid w:val="4B6B4D59"/>
    <w:rsid w:val="4B6F676F"/>
    <w:rsid w:val="4B74ECAE"/>
    <w:rsid w:val="4B7543D3"/>
    <w:rsid w:val="4B760728"/>
    <w:rsid w:val="4B7B1C7A"/>
    <w:rsid w:val="4B7BBEA3"/>
    <w:rsid w:val="4B7E61DB"/>
    <w:rsid w:val="4B8403D9"/>
    <w:rsid w:val="4B8D85FF"/>
    <w:rsid w:val="4B972317"/>
    <w:rsid w:val="4B981DC3"/>
    <w:rsid w:val="4B989C32"/>
    <w:rsid w:val="4B9A04EA"/>
    <w:rsid w:val="4BA16572"/>
    <w:rsid w:val="4BB16ED6"/>
    <w:rsid w:val="4BB7612E"/>
    <w:rsid w:val="4BBFBE6C"/>
    <w:rsid w:val="4BC59F2A"/>
    <w:rsid w:val="4BCA624F"/>
    <w:rsid w:val="4BCED816"/>
    <w:rsid w:val="4BCF41F9"/>
    <w:rsid w:val="4BD452A1"/>
    <w:rsid w:val="4BD707D8"/>
    <w:rsid w:val="4BD79CC6"/>
    <w:rsid w:val="4BDB28DA"/>
    <w:rsid w:val="4BDC8DC9"/>
    <w:rsid w:val="4BDE3624"/>
    <w:rsid w:val="4BDFBCB3"/>
    <w:rsid w:val="4BE4D23A"/>
    <w:rsid w:val="4BE54EFA"/>
    <w:rsid w:val="4BE8F245"/>
    <w:rsid w:val="4BEE0382"/>
    <w:rsid w:val="4BFA0306"/>
    <w:rsid w:val="4BFED5BA"/>
    <w:rsid w:val="4BFFC5DA"/>
    <w:rsid w:val="4C0D3A38"/>
    <w:rsid w:val="4C14C279"/>
    <w:rsid w:val="4C18706F"/>
    <w:rsid w:val="4C1C7175"/>
    <w:rsid w:val="4C21CE60"/>
    <w:rsid w:val="4C2208B5"/>
    <w:rsid w:val="4C23B6A6"/>
    <w:rsid w:val="4C28748F"/>
    <w:rsid w:val="4C2B9CF5"/>
    <w:rsid w:val="4C2C4B9F"/>
    <w:rsid w:val="4C30FA66"/>
    <w:rsid w:val="4C3102A3"/>
    <w:rsid w:val="4C35F6D8"/>
    <w:rsid w:val="4C35FF28"/>
    <w:rsid w:val="4C385E2E"/>
    <w:rsid w:val="4C3EB429"/>
    <w:rsid w:val="4C3FA596"/>
    <w:rsid w:val="4C4049CF"/>
    <w:rsid w:val="4C40A399"/>
    <w:rsid w:val="4C461BC9"/>
    <w:rsid w:val="4C492566"/>
    <w:rsid w:val="4C4A2FE7"/>
    <w:rsid w:val="4C4A9494"/>
    <w:rsid w:val="4C4B5A33"/>
    <w:rsid w:val="4C4BF49D"/>
    <w:rsid w:val="4C5AF9B5"/>
    <w:rsid w:val="4C5FAAB6"/>
    <w:rsid w:val="4C66BED7"/>
    <w:rsid w:val="4C66D217"/>
    <w:rsid w:val="4C6C9AFB"/>
    <w:rsid w:val="4C6E3A3C"/>
    <w:rsid w:val="4C76A63C"/>
    <w:rsid w:val="4C786652"/>
    <w:rsid w:val="4C78FC44"/>
    <w:rsid w:val="4C7CB523"/>
    <w:rsid w:val="4C7EC21B"/>
    <w:rsid w:val="4C813326"/>
    <w:rsid w:val="4C840773"/>
    <w:rsid w:val="4C8A7B41"/>
    <w:rsid w:val="4C8AA894"/>
    <w:rsid w:val="4C8F4D00"/>
    <w:rsid w:val="4C8F75C6"/>
    <w:rsid w:val="4C8FE39E"/>
    <w:rsid w:val="4C909B30"/>
    <w:rsid w:val="4C913762"/>
    <w:rsid w:val="4C913772"/>
    <w:rsid w:val="4C938400"/>
    <w:rsid w:val="4C96C3CD"/>
    <w:rsid w:val="4C975E3A"/>
    <w:rsid w:val="4C9C1FFA"/>
    <w:rsid w:val="4CA0C895"/>
    <w:rsid w:val="4CA2FC28"/>
    <w:rsid w:val="4CAEFE65"/>
    <w:rsid w:val="4CB4DEC2"/>
    <w:rsid w:val="4CBA3B9D"/>
    <w:rsid w:val="4CBA62F2"/>
    <w:rsid w:val="4CC10507"/>
    <w:rsid w:val="4CC44FA1"/>
    <w:rsid w:val="4CC75046"/>
    <w:rsid w:val="4CC9CD9B"/>
    <w:rsid w:val="4CDA3C49"/>
    <w:rsid w:val="4CDCC024"/>
    <w:rsid w:val="4CDF3F87"/>
    <w:rsid w:val="4CE07696"/>
    <w:rsid w:val="4CE35912"/>
    <w:rsid w:val="4CE45234"/>
    <w:rsid w:val="4CEDBCBB"/>
    <w:rsid w:val="4CF96614"/>
    <w:rsid w:val="4D00A0F3"/>
    <w:rsid w:val="4D01BE16"/>
    <w:rsid w:val="4D059B9E"/>
    <w:rsid w:val="4D072C3B"/>
    <w:rsid w:val="4D0BE498"/>
    <w:rsid w:val="4D109244"/>
    <w:rsid w:val="4D125F55"/>
    <w:rsid w:val="4D1D0297"/>
    <w:rsid w:val="4D23ACF8"/>
    <w:rsid w:val="4D274CEE"/>
    <w:rsid w:val="4D29B596"/>
    <w:rsid w:val="4D3E6008"/>
    <w:rsid w:val="4D3FA67D"/>
    <w:rsid w:val="4D428402"/>
    <w:rsid w:val="4D442EA0"/>
    <w:rsid w:val="4D45D253"/>
    <w:rsid w:val="4D4AFA0F"/>
    <w:rsid w:val="4D56BFF5"/>
    <w:rsid w:val="4D5D5B08"/>
    <w:rsid w:val="4D5FB2D5"/>
    <w:rsid w:val="4D632349"/>
    <w:rsid w:val="4D636A86"/>
    <w:rsid w:val="4D645308"/>
    <w:rsid w:val="4D6C18C8"/>
    <w:rsid w:val="4D6C3BFE"/>
    <w:rsid w:val="4D6DA720"/>
    <w:rsid w:val="4D762DE8"/>
    <w:rsid w:val="4D7B4334"/>
    <w:rsid w:val="4D7D2537"/>
    <w:rsid w:val="4D7D86F6"/>
    <w:rsid w:val="4D829EE8"/>
    <w:rsid w:val="4D861800"/>
    <w:rsid w:val="4D9430AB"/>
    <w:rsid w:val="4D9AEE9F"/>
    <w:rsid w:val="4DA0C0BB"/>
    <w:rsid w:val="4DA3EF61"/>
    <w:rsid w:val="4DA94037"/>
    <w:rsid w:val="4DAF6950"/>
    <w:rsid w:val="4DB3695C"/>
    <w:rsid w:val="4DB7389D"/>
    <w:rsid w:val="4DBA38B7"/>
    <w:rsid w:val="4DBB35A7"/>
    <w:rsid w:val="4DBCA9EE"/>
    <w:rsid w:val="4DC06695"/>
    <w:rsid w:val="4DC7994D"/>
    <w:rsid w:val="4DCD5F2A"/>
    <w:rsid w:val="4DCF4EA0"/>
    <w:rsid w:val="4DD25BB8"/>
    <w:rsid w:val="4DD2E516"/>
    <w:rsid w:val="4DD2EC12"/>
    <w:rsid w:val="4DD85326"/>
    <w:rsid w:val="4DDD5487"/>
    <w:rsid w:val="4DDF21AE"/>
    <w:rsid w:val="4DE54FEB"/>
    <w:rsid w:val="4DEEDF79"/>
    <w:rsid w:val="4DF14895"/>
    <w:rsid w:val="4DF2ED70"/>
    <w:rsid w:val="4DF57F1D"/>
    <w:rsid w:val="4DF87997"/>
    <w:rsid w:val="4DFA097B"/>
    <w:rsid w:val="4DFA6963"/>
    <w:rsid w:val="4E00910C"/>
    <w:rsid w:val="4E020410"/>
    <w:rsid w:val="4E0E4D37"/>
    <w:rsid w:val="4E13DF12"/>
    <w:rsid w:val="4E155916"/>
    <w:rsid w:val="4E19EC86"/>
    <w:rsid w:val="4E1D0792"/>
    <w:rsid w:val="4E2A0969"/>
    <w:rsid w:val="4E2B3919"/>
    <w:rsid w:val="4E327FEF"/>
    <w:rsid w:val="4E339614"/>
    <w:rsid w:val="4E34DCB4"/>
    <w:rsid w:val="4E3583D1"/>
    <w:rsid w:val="4E376D26"/>
    <w:rsid w:val="4E39A9E3"/>
    <w:rsid w:val="4E3A937E"/>
    <w:rsid w:val="4E47A6A7"/>
    <w:rsid w:val="4E494223"/>
    <w:rsid w:val="4E4F9296"/>
    <w:rsid w:val="4E502177"/>
    <w:rsid w:val="4E515A23"/>
    <w:rsid w:val="4E51604D"/>
    <w:rsid w:val="4E51EA5A"/>
    <w:rsid w:val="4E54AFF0"/>
    <w:rsid w:val="4E5658B1"/>
    <w:rsid w:val="4E5BF81C"/>
    <w:rsid w:val="4E5F2B5A"/>
    <w:rsid w:val="4E6163A6"/>
    <w:rsid w:val="4E67C89F"/>
    <w:rsid w:val="4E688471"/>
    <w:rsid w:val="4E6E9879"/>
    <w:rsid w:val="4E700B01"/>
    <w:rsid w:val="4E73A0C0"/>
    <w:rsid w:val="4E78DE44"/>
    <w:rsid w:val="4E7B6AEB"/>
    <w:rsid w:val="4E88CF07"/>
    <w:rsid w:val="4E8E6363"/>
    <w:rsid w:val="4E9026D5"/>
    <w:rsid w:val="4E9667F4"/>
    <w:rsid w:val="4E9BF34C"/>
    <w:rsid w:val="4EA246D6"/>
    <w:rsid w:val="4EA5252A"/>
    <w:rsid w:val="4EA5E234"/>
    <w:rsid w:val="4EAB49A2"/>
    <w:rsid w:val="4EAE35F5"/>
    <w:rsid w:val="4EAF3B21"/>
    <w:rsid w:val="4EB3C420"/>
    <w:rsid w:val="4EB64AE2"/>
    <w:rsid w:val="4EB80E7D"/>
    <w:rsid w:val="4EB84551"/>
    <w:rsid w:val="4EB8C3DB"/>
    <w:rsid w:val="4EBB3557"/>
    <w:rsid w:val="4EC3B300"/>
    <w:rsid w:val="4EC5A360"/>
    <w:rsid w:val="4EC74FD1"/>
    <w:rsid w:val="4EC8F4D2"/>
    <w:rsid w:val="4ECA0EAA"/>
    <w:rsid w:val="4ECA3A5E"/>
    <w:rsid w:val="4ECB0CA3"/>
    <w:rsid w:val="4ECC42E7"/>
    <w:rsid w:val="4ECCA068"/>
    <w:rsid w:val="4ED1E35C"/>
    <w:rsid w:val="4ED7C10C"/>
    <w:rsid w:val="4EDB4264"/>
    <w:rsid w:val="4EDC41AD"/>
    <w:rsid w:val="4EDC8B15"/>
    <w:rsid w:val="4EDE051D"/>
    <w:rsid w:val="4EE4281D"/>
    <w:rsid w:val="4EE4483F"/>
    <w:rsid w:val="4EE78A99"/>
    <w:rsid w:val="4EEAD2E4"/>
    <w:rsid w:val="4EEDBD3E"/>
    <w:rsid w:val="4EF02943"/>
    <w:rsid w:val="4EF1CF1C"/>
    <w:rsid w:val="4EF6BF1D"/>
    <w:rsid w:val="4F06D7AF"/>
    <w:rsid w:val="4F088D8E"/>
    <w:rsid w:val="4F0B46C3"/>
    <w:rsid w:val="4F0C68EC"/>
    <w:rsid w:val="4F0D3D42"/>
    <w:rsid w:val="4F0E1376"/>
    <w:rsid w:val="4F0FB5CA"/>
    <w:rsid w:val="4F14B313"/>
    <w:rsid w:val="4F197C93"/>
    <w:rsid w:val="4F1EF7AB"/>
    <w:rsid w:val="4F1F6F0D"/>
    <w:rsid w:val="4F1FA4BD"/>
    <w:rsid w:val="4F1FDA3A"/>
    <w:rsid w:val="4F220E4E"/>
    <w:rsid w:val="4F28722D"/>
    <w:rsid w:val="4F309208"/>
    <w:rsid w:val="4F32874B"/>
    <w:rsid w:val="4F37E55F"/>
    <w:rsid w:val="4F433FE5"/>
    <w:rsid w:val="4F4645EE"/>
    <w:rsid w:val="4F4B2294"/>
    <w:rsid w:val="4F5685AB"/>
    <w:rsid w:val="4F570747"/>
    <w:rsid w:val="4F5770EF"/>
    <w:rsid w:val="4F57A675"/>
    <w:rsid w:val="4F61FCC0"/>
    <w:rsid w:val="4F69B10E"/>
    <w:rsid w:val="4F7756DE"/>
    <w:rsid w:val="4F794024"/>
    <w:rsid w:val="4F7AAC36"/>
    <w:rsid w:val="4F7B6C6A"/>
    <w:rsid w:val="4F82BED7"/>
    <w:rsid w:val="4F84DC05"/>
    <w:rsid w:val="4F863A58"/>
    <w:rsid w:val="4F8AD296"/>
    <w:rsid w:val="4F8D97CD"/>
    <w:rsid w:val="4F8E14B4"/>
    <w:rsid w:val="4F932952"/>
    <w:rsid w:val="4F93CF33"/>
    <w:rsid w:val="4F9F6187"/>
    <w:rsid w:val="4FA48F27"/>
    <w:rsid w:val="4FA4AB7F"/>
    <w:rsid w:val="4FAB2A56"/>
    <w:rsid w:val="4FAC1D7F"/>
    <w:rsid w:val="4FB2A1AB"/>
    <w:rsid w:val="4FB49778"/>
    <w:rsid w:val="4FBDEC28"/>
    <w:rsid w:val="4FC85871"/>
    <w:rsid w:val="4FCFB162"/>
    <w:rsid w:val="4FD64F52"/>
    <w:rsid w:val="4FDA705A"/>
    <w:rsid w:val="4FE0ACE5"/>
    <w:rsid w:val="4FED5CD5"/>
    <w:rsid w:val="4FF38A51"/>
    <w:rsid w:val="4FF4EFEE"/>
    <w:rsid w:val="4FF80EA6"/>
    <w:rsid w:val="50019932"/>
    <w:rsid w:val="50058CA0"/>
    <w:rsid w:val="500FBE50"/>
    <w:rsid w:val="501FA33C"/>
    <w:rsid w:val="5020B785"/>
    <w:rsid w:val="50256E33"/>
    <w:rsid w:val="503087FA"/>
    <w:rsid w:val="503C2F34"/>
    <w:rsid w:val="503C5C3C"/>
    <w:rsid w:val="503C9876"/>
    <w:rsid w:val="50450113"/>
    <w:rsid w:val="504C1F11"/>
    <w:rsid w:val="504C2073"/>
    <w:rsid w:val="504E65BF"/>
    <w:rsid w:val="50525A74"/>
    <w:rsid w:val="5059683D"/>
    <w:rsid w:val="505B1D26"/>
    <w:rsid w:val="505EAFEC"/>
    <w:rsid w:val="505F2D11"/>
    <w:rsid w:val="50631E5C"/>
    <w:rsid w:val="50642F80"/>
    <w:rsid w:val="5064D4B0"/>
    <w:rsid w:val="506629FF"/>
    <w:rsid w:val="50677D6F"/>
    <w:rsid w:val="50688312"/>
    <w:rsid w:val="506B021A"/>
    <w:rsid w:val="50722C8E"/>
    <w:rsid w:val="507CD74E"/>
    <w:rsid w:val="507D7F23"/>
    <w:rsid w:val="5081CAC1"/>
    <w:rsid w:val="50853353"/>
    <w:rsid w:val="5086796C"/>
    <w:rsid w:val="5088A373"/>
    <w:rsid w:val="508C9DC8"/>
    <w:rsid w:val="509018EF"/>
    <w:rsid w:val="5091B759"/>
    <w:rsid w:val="509520D9"/>
    <w:rsid w:val="50AB875A"/>
    <w:rsid w:val="50AD54F9"/>
    <w:rsid w:val="50B17F2C"/>
    <w:rsid w:val="50B384AC"/>
    <w:rsid w:val="50B9731A"/>
    <w:rsid w:val="50BBB4EF"/>
    <w:rsid w:val="50BBC7D9"/>
    <w:rsid w:val="50C12A41"/>
    <w:rsid w:val="50C431B1"/>
    <w:rsid w:val="50C4C91E"/>
    <w:rsid w:val="50CEAD24"/>
    <w:rsid w:val="50CEEBE2"/>
    <w:rsid w:val="50D02F3B"/>
    <w:rsid w:val="50DB96D7"/>
    <w:rsid w:val="50DD8C5C"/>
    <w:rsid w:val="50DE2150"/>
    <w:rsid w:val="50E15346"/>
    <w:rsid w:val="50E65657"/>
    <w:rsid w:val="50E684E5"/>
    <w:rsid w:val="50E71983"/>
    <w:rsid w:val="50EB3C78"/>
    <w:rsid w:val="50F0AF1A"/>
    <w:rsid w:val="50F14FCA"/>
    <w:rsid w:val="51003267"/>
    <w:rsid w:val="5101539F"/>
    <w:rsid w:val="51078E98"/>
    <w:rsid w:val="5109FFB2"/>
    <w:rsid w:val="510A78D5"/>
    <w:rsid w:val="510D3F49"/>
    <w:rsid w:val="5113EDC2"/>
    <w:rsid w:val="5115B3E5"/>
    <w:rsid w:val="5118F8D4"/>
    <w:rsid w:val="5123F359"/>
    <w:rsid w:val="512EF3CC"/>
    <w:rsid w:val="512F4128"/>
    <w:rsid w:val="512FB49F"/>
    <w:rsid w:val="51347468"/>
    <w:rsid w:val="513D71B5"/>
    <w:rsid w:val="5142D67E"/>
    <w:rsid w:val="5146948B"/>
    <w:rsid w:val="51498697"/>
    <w:rsid w:val="514A0D39"/>
    <w:rsid w:val="514E5E12"/>
    <w:rsid w:val="5154B161"/>
    <w:rsid w:val="51584CAA"/>
    <w:rsid w:val="5158D937"/>
    <w:rsid w:val="5159007E"/>
    <w:rsid w:val="515FFC65"/>
    <w:rsid w:val="51644C7D"/>
    <w:rsid w:val="5164D1F5"/>
    <w:rsid w:val="51715281"/>
    <w:rsid w:val="517646FD"/>
    <w:rsid w:val="5180ECE3"/>
    <w:rsid w:val="51811F2C"/>
    <w:rsid w:val="5181AA61"/>
    <w:rsid w:val="5181B65F"/>
    <w:rsid w:val="51834A93"/>
    <w:rsid w:val="5186B351"/>
    <w:rsid w:val="51A619D7"/>
    <w:rsid w:val="51A9AA2F"/>
    <w:rsid w:val="51B0ECD3"/>
    <w:rsid w:val="51B31B1B"/>
    <w:rsid w:val="51B543D9"/>
    <w:rsid w:val="51BB8FBB"/>
    <w:rsid w:val="51BD30D3"/>
    <w:rsid w:val="51BDBDD5"/>
    <w:rsid w:val="51C1F0FB"/>
    <w:rsid w:val="51C321BA"/>
    <w:rsid w:val="51C4519F"/>
    <w:rsid w:val="51C57F9F"/>
    <w:rsid w:val="51C768CE"/>
    <w:rsid w:val="51CA8B5D"/>
    <w:rsid w:val="51CD6E80"/>
    <w:rsid w:val="51DCE0FD"/>
    <w:rsid w:val="51DD9A6D"/>
    <w:rsid w:val="51E31C8C"/>
    <w:rsid w:val="51E59408"/>
    <w:rsid w:val="51E9C85A"/>
    <w:rsid w:val="51F4227C"/>
    <w:rsid w:val="51FCE7F1"/>
    <w:rsid w:val="5200B3E7"/>
    <w:rsid w:val="5201F2C9"/>
    <w:rsid w:val="52039D25"/>
    <w:rsid w:val="520AD358"/>
    <w:rsid w:val="52152789"/>
    <w:rsid w:val="5215950D"/>
    <w:rsid w:val="52216BE0"/>
    <w:rsid w:val="522227FC"/>
    <w:rsid w:val="5225E23B"/>
    <w:rsid w:val="52270FFD"/>
    <w:rsid w:val="522C83A2"/>
    <w:rsid w:val="523813B5"/>
    <w:rsid w:val="523916F1"/>
    <w:rsid w:val="523BF093"/>
    <w:rsid w:val="52410CA7"/>
    <w:rsid w:val="52420998"/>
    <w:rsid w:val="52445FF3"/>
    <w:rsid w:val="5250DE7C"/>
    <w:rsid w:val="52555F62"/>
    <w:rsid w:val="5255D015"/>
    <w:rsid w:val="52568FFF"/>
    <w:rsid w:val="525B4099"/>
    <w:rsid w:val="525C695A"/>
    <w:rsid w:val="52607C06"/>
    <w:rsid w:val="5261CF5D"/>
    <w:rsid w:val="52653259"/>
    <w:rsid w:val="526B9A57"/>
    <w:rsid w:val="526D8617"/>
    <w:rsid w:val="526DD689"/>
    <w:rsid w:val="52700BCD"/>
    <w:rsid w:val="5270DE2B"/>
    <w:rsid w:val="527D8102"/>
    <w:rsid w:val="527F3AE3"/>
    <w:rsid w:val="5281D2C8"/>
    <w:rsid w:val="5281D826"/>
    <w:rsid w:val="52853FE0"/>
    <w:rsid w:val="5290CC23"/>
    <w:rsid w:val="5294F207"/>
    <w:rsid w:val="529B34C2"/>
    <w:rsid w:val="529BE785"/>
    <w:rsid w:val="52ACF6F9"/>
    <w:rsid w:val="52AD8008"/>
    <w:rsid w:val="52AE9479"/>
    <w:rsid w:val="52B177D7"/>
    <w:rsid w:val="52B58CF7"/>
    <w:rsid w:val="52BDD08C"/>
    <w:rsid w:val="52BE99A6"/>
    <w:rsid w:val="52C00978"/>
    <w:rsid w:val="52C57587"/>
    <w:rsid w:val="52C6F59C"/>
    <w:rsid w:val="52CEB20D"/>
    <w:rsid w:val="52CF978D"/>
    <w:rsid w:val="52CFE337"/>
    <w:rsid w:val="52D77BA7"/>
    <w:rsid w:val="52DA1E8F"/>
    <w:rsid w:val="52DD5FEA"/>
    <w:rsid w:val="52DF0AA9"/>
    <w:rsid w:val="52E1882E"/>
    <w:rsid w:val="52EB06C6"/>
    <w:rsid w:val="52ED19FD"/>
    <w:rsid w:val="52EEFED4"/>
    <w:rsid w:val="52F77F70"/>
    <w:rsid w:val="52FB261B"/>
    <w:rsid w:val="5300E183"/>
    <w:rsid w:val="5303CFBE"/>
    <w:rsid w:val="53056039"/>
    <w:rsid w:val="530C5FE3"/>
    <w:rsid w:val="53101277"/>
    <w:rsid w:val="5310EE3B"/>
    <w:rsid w:val="5311F43B"/>
    <w:rsid w:val="53181FEC"/>
    <w:rsid w:val="531B5BA4"/>
    <w:rsid w:val="531F5609"/>
    <w:rsid w:val="532F4597"/>
    <w:rsid w:val="53323DF3"/>
    <w:rsid w:val="53376F27"/>
    <w:rsid w:val="5338D010"/>
    <w:rsid w:val="533A0329"/>
    <w:rsid w:val="534C57C4"/>
    <w:rsid w:val="534FD0AB"/>
    <w:rsid w:val="535986C9"/>
    <w:rsid w:val="53615FB9"/>
    <w:rsid w:val="53677C26"/>
    <w:rsid w:val="536BBD9D"/>
    <w:rsid w:val="536F591E"/>
    <w:rsid w:val="53752F5C"/>
    <w:rsid w:val="53778BE1"/>
    <w:rsid w:val="537DCC49"/>
    <w:rsid w:val="5380913B"/>
    <w:rsid w:val="5385B651"/>
    <w:rsid w:val="5388ABBF"/>
    <w:rsid w:val="5388E2CC"/>
    <w:rsid w:val="538C7E19"/>
    <w:rsid w:val="538F05BE"/>
    <w:rsid w:val="539234A9"/>
    <w:rsid w:val="539505A0"/>
    <w:rsid w:val="53960FAD"/>
    <w:rsid w:val="539AC193"/>
    <w:rsid w:val="53A52CBC"/>
    <w:rsid w:val="53B15375"/>
    <w:rsid w:val="53B1878D"/>
    <w:rsid w:val="53BFE89A"/>
    <w:rsid w:val="53C01BC0"/>
    <w:rsid w:val="53C085B0"/>
    <w:rsid w:val="53C35DFF"/>
    <w:rsid w:val="53C593E3"/>
    <w:rsid w:val="53C93B59"/>
    <w:rsid w:val="53CB725C"/>
    <w:rsid w:val="53CD5789"/>
    <w:rsid w:val="53CDCF74"/>
    <w:rsid w:val="53D4CFBF"/>
    <w:rsid w:val="53D8F2D3"/>
    <w:rsid w:val="53D95CAB"/>
    <w:rsid w:val="53DB7454"/>
    <w:rsid w:val="53DDC584"/>
    <w:rsid w:val="53DF4D4A"/>
    <w:rsid w:val="53DFFD16"/>
    <w:rsid w:val="53E43DAD"/>
    <w:rsid w:val="53E628EB"/>
    <w:rsid w:val="53F3E85D"/>
    <w:rsid w:val="53F779D3"/>
    <w:rsid w:val="53FE1447"/>
    <w:rsid w:val="54001A9A"/>
    <w:rsid w:val="5404A6C9"/>
    <w:rsid w:val="540ABA96"/>
    <w:rsid w:val="5416F647"/>
    <w:rsid w:val="54186A1B"/>
    <w:rsid w:val="541CF1BF"/>
    <w:rsid w:val="541D37D3"/>
    <w:rsid w:val="541D54B0"/>
    <w:rsid w:val="541DE122"/>
    <w:rsid w:val="541ED249"/>
    <w:rsid w:val="542533CF"/>
    <w:rsid w:val="542A05FD"/>
    <w:rsid w:val="542BB5B0"/>
    <w:rsid w:val="542F9767"/>
    <w:rsid w:val="5432D322"/>
    <w:rsid w:val="543DF857"/>
    <w:rsid w:val="5443E67A"/>
    <w:rsid w:val="5447854C"/>
    <w:rsid w:val="54524C05"/>
    <w:rsid w:val="5454FD31"/>
    <w:rsid w:val="545A603E"/>
    <w:rsid w:val="545B6CE0"/>
    <w:rsid w:val="545F577C"/>
    <w:rsid w:val="54752651"/>
    <w:rsid w:val="547C8FF4"/>
    <w:rsid w:val="548BC12E"/>
    <w:rsid w:val="5493B64E"/>
    <w:rsid w:val="5493C7B2"/>
    <w:rsid w:val="5495C883"/>
    <w:rsid w:val="5498181D"/>
    <w:rsid w:val="54A2EE0A"/>
    <w:rsid w:val="54A38EB9"/>
    <w:rsid w:val="54A52413"/>
    <w:rsid w:val="54AE22C1"/>
    <w:rsid w:val="54B0E76F"/>
    <w:rsid w:val="54C20080"/>
    <w:rsid w:val="54C60599"/>
    <w:rsid w:val="54C73C41"/>
    <w:rsid w:val="54CD5B77"/>
    <w:rsid w:val="54CD8F28"/>
    <w:rsid w:val="54CE8E2A"/>
    <w:rsid w:val="54CF9524"/>
    <w:rsid w:val="54D249C3"/>
    <w:rsid w:val="54D8A6A3"/>
    <w:rsid w:val="54DC002A"/>
    <w:rsid w:val="54DDFFB0"/>
    <w:rsid w:val="54E135D0"/>
    <w:rsid w:val="54E170AC"/>
    <w:rsid w:val="54ECB75B"/>
    <w:rsid w:val="54EF54BE"/>
    <w:rsid w:val="54FDB277"/>
    <w:rsid w:val="5500AF5A"/>
    <w:rsid w:val="5502FFFB"/>
    <w:rsid w:val="55090D84"/>
    <w:rsid w:val="550CC054"/>
    <w:rsid w:val="550DD985"/>
    <w:rsid w:val="550FFCDB"/>
    <w:rsid w:val="5511D9A4"/>
    <w:rsid w:val="5511FBB8"/>
    <w:rsid w:val="551B8B7D"/>
    <w:rsid w:val="5522FE93"/>
    <w:rsid w:val="55288319"/>
    <w:rsid w:val="552B84F5"/>
    <w:rsid w:val="5538A786"/>
    <w:rsid w:val="553EC19D"/>
    <w:rsid w:val="5540342C"/>
    <w:rsid w:val="554457CB"/>
    <w:rsid w:val="5544FCFC"/>
    <w:rsid w:val="55564208"/>
    <w:rsid w:val="5556D578"/>
    <w:rsid w:val="55584413"/>
    <w:rsid w:val="555C18D0"/>
    <w:rsid w:val="555DC9E7"/>
    <w:rsid w:val="555DCF70"/>
    <w:rsid w:val="555F0CF9"/>
    <w:rsid w:val="55673348"/>
    <w:rsid w:val="5569D927"/>
    <w:rsid w:val="556A89B1"/>
    <w:rsid w:val="556E8DB2"/>
    <w:rsid w:val="5570E003"/>
    <w:rsid w:val="5570FD82"/>
    <w:rsid w:val="5574C1F6"/>
    <w:rsid w:val="55763DB3"/>
    <w:rsid w:val="557840E5"/>
    <w:rsid w:val="55798D7A"/>
    <w:rsid w:val="557ABFC6"/>
    <w:rsid w:val="5580906A"/>
    <w:rsid w:val="5586639D"/>
    <w:rsid w:val="558A9655"/>
    <w:rsid w:val="5594F6FF"/>
    <w:rsid w:val="5594FAA9"/>
    <w:rsid w:val="559EB4B4"/>
    <w:rsid w:val="55A1869C"/>
    <w:rsid w:val="55A2BB0F"/>
    <w:rsid w:val="55A5C74A"/>
    <w:rsid w:val="55A660AA"/>
    <w:rsid w:val="55ABF018"/>
    <w:rsid w:val="55AC34FA"/>
    <w:rsid w:val="55AF6866"/>
    <w:rsid w:val="55B01E37"/>
    <w:rsid w:val="55B8906D"/>
    <w:rsid w:val="55C5C9F8"/>
    <w:rsid w:val="55CD6C0C"/>
    <w:rsid w:val="55CF2261"/>
    <w:rsid w:val="55D09DFA"/>
    <w:rsid w:val="55D469AB"/>
    <w:rsid w:val="55D5A1E9"/>
    <w:rsid w:val="55DA11B6"/>
    <w:rsid w:val="55DC0AF8"/>
    <w:rsid w:val="55EB8AED"/>
    <w:rsid w:val="55FA14F6"/>
    <w:rsid w:val="55FB7214"/>
    <w:rsid w:val="55FBFD3B"/>
    <w:rsid w:val="55FE611F"/>
    <w:rsid w:val="560232D9"/>
    <w:rsid w:val="5611088F"/>
    <w:rsid w:val="561169CC"/>
    <w:rsid w:val="56148559"/>
    <w:rsid w:val="561805CB"/>
    <w:rsid w:val="56249CE4"/>
    <w:rsid w:val="56261761"/>
    <w:rsid w:val="562BAD4F"/>
    <w:rsid w:val="562D10E4"/>
    <w:rsid w:val="562EFC98"/>
    <w:rsid w:val="5634227F"/>
    <w:rsid w:val="5634D0F2"/>
    <w:rsid w:val="563F22C8"/>
    <w:rsid w:val="56406CE8"/>
    <w:rsid w:val="56407080"/>
    <w:rsid w:val="56411AFD"/>
    <w:rsid w:val="56415640"/>
    <w:rsid w:val="56416B6E"/>
    <w:rsid w:val="5641E5C7"/>
    <w:rsid w:val="5642B922"/>
    <w:rsid w:val="564EC6BB"/>
    <w:rsid w:val="564F1E58"/>
    <w:rsid w:val="565A8F76"/>
    <w:rsid w:val="565C77A2"/>
    <w:rsid w:val="566C672C"/>
    <w:rsid w:val="566EAEE0"/>
    <w:rsid w:val="56798FA4"/>
    <w:rsid w:val="56804437"/>
    <w:rsid w:val="56816880"/>
    <w:rsid w:val="5681C522"/>
    <w:rsid w:val="56821A77"/>
    <w:rsid w:val="5683E659"/>
    <w:rsid w:val="56841396"/>
    <w:rsid w:val="568AE207"/>
    <w:rsid w:val="5690489C"/>
    <w:rsid w:val="56915035"/>
    <w:rsid w:val="569622F4"/>
    <w:rsid w:val="5696DDBC"/>
    <w:rsid w:val="56979213"/>
    <w:rsid w:val="5697C885"/>
    <w:rsid w:val="569807DE"/>
    <w:rsid w:val="5698237B"/>
    <w:rsid w:val="569E79C3"/>
    <w:rsid w:val="56A7EECA"/>
    <w:rsid w:val="56AB2857"/>
    <w:rsid w:val="56AC7DDE"/>
    <w:rsid w:val="56AFBA02"/>
    <w:rsid w:val="56B15B80"/>
    <w:rsid w:val="56B2D3F3"/>
    <w:rsid w:val="56B3AE5B"/>
    <w:rsid w:val="56BDFF50"/>
    <w:rsid w:val="56C50237"/>
    <w:rsid w:val="56CA83AF"/>
    <w:rsid w:val="56D195EF"/>
    <w:rsid w:val="56D9264D"/>
    <w:rsid w:val="56DA03DE"/>
    <w:rsid w:val="56DDB25F"/>
    <w:rsid w:val="56DF5035"/>
    <w:rsid w:val="56E30E57"/>
    <w:rsid w:val="56E8F4B1"/>
    <w:rsid w:val="56EA6AC8"/>
    <w:rsid w:val="56F1D424"/>
    <w:rsid w:val="56F78521"/>
    <w:rsid w:val="57026C18"/>
    <w:rsid w:val="57035B61"/>
    <w:rsid w:val="570A222E"/>
    <w:rsid w:val="570D12BD"/>
    <w:rsid w:val="570DEDE6"/>
    <w:rsid w:val="5721C339"/>
    <w:rsid w:val="5725007F"/>
    <w:rsid w:val="57251A22"/>
    <w:rsid w:val="573248D5"/>
    <w:rsid w:val="57393F2B"/>
    <w:rsid w:val="573B957E"/>
    <w:rsid w:val="573D4C60"/>
    <w:rsid w:val="573E40B4"/>
    <w:rsid w:val="57422CCB"/>
    <w:rsid w:val="574C7D81"/>
    <w:rsid w:val="574CEE9C"/>
    <w:rsid w:val="57543911"/>
    <w:rsid w:val="575647DB"/>
    <w:rsid w:val="57650675"/>
    <w:rsid w:val="5766332B"/>
    <w:rsid w:val="576F4123"/>
    <w:rsid w:val="57814A56"/>
    <w:rsid w:val="5783CF43"/>
    <w:rsid w:val="5787F64C"/>
    <w:rsid w:val="578D69AA"/>
    <w:rsid w:val="57986F24"/>
    <w:rsid w:val="579A4192"/>
    <w:rsid w:val="579DD1D1"/>
    <w:rsid w:val="579E7674"/>
    <w:rsid w:val="57A5F593"/>
    <w:rsid w:val="57A8C1F5"/>
    <w:rsid w:val="57B012CE"/>
    <w:rsid w:val="57B112D4"/>
    <w:rsid w:val="57B51EF3"/>
    <w:rsid w:val="57BA33CB"/>
    <w:rsid w:val="57C29A9B"/>
    <w:rsid w:val="57CCD6B3"/>
    <w:rsid w:val="57D60596"/>
    <w:rsid w:val="57DAE657"/>
    <w:rsid w:val="57DCE1E1"/>
    <w:rsid w:val="57EFBBF1"/>
    <w:rsid w:val="57F5453F"/>
    <w:rsid w:val="57F7411D"/>
    <w:rsid w:val="5819F5B0"/>
    <w:rsid w:val="581CDFBC"/>
    <w:rsid w:val="58239EC0"/>
    <w:rsid w:val="5825D465"/>
    <w:rsid w:val="582E163F"/>
    <w:rsid w:val="5833ADE4"/>
    <w:rsid w:val="5833E6A9"/>
    <w:rsid w:val="58392F53"/>
    <w:rsid w:val="583AB301"/>
    <w:rsid w:val="58420853"/>
    <w:rsid w:val="5844ADB2"/>
    <w:rsid w:val="58466474"/>
    <w:rsid w:val="584AF5CB"/>
    <w:rsid w:val="584D5926"/>
    <w:rsid w:val="584EEBF0"/>
    <w:rsid w:val="584F94A8"/>
    <w:rsid w:val="585074CF"/>
    <w:rsid w:val="585614A6"/>
    <w:rsid w:val="58591C38"/>
    <w:rsid w:val="58624A66"/>
    <w:rsid w:val="586979FB"/>
    <w:rsid w:val="586AC509"/>
    <w:rsid w:val="5870D01A"/>
    <w:rsid w:val="587344DE"/>
    <w:rsid w:val="587370F2"/>
    <w:rsid w:val="58758522"/>
    <w:rsid w:val="5877617A"/>
    <w:rsid w:val="587951A6"/>
    <w:rsid w:val="587B21E6"/>
    <w:rsid w:val="5880F354"/>
    <w:rsid w:val="588280B3"/>
    <w:rsid w:val="5885CFAF"/>
    <w:rsid w:val="588D39E9"/>
    <w:rsid w:val="58923346"/>
    <w:rsid w:val="5892ABC3"/>
    <w:rsid w:val="5893DB6F"/>
    <w:rsid w:val="5896BF8A"/>
    <w:rsid w:val="589A0AE6"/>
    <w:rsid w:val="58A036F4"/>
    <w:rsid w:val="58A2C1A4"/>
    <w:rsid w:val="58A45ED8"/>
    <w:rsid w:val="58A7FE0D"/>
    <w:rsid w:val="58AB03A5"/>
    <w:rsid w:val="58AB544A"/>
    <w:rsid w:val="58AC825E"/>
    <w:rsid w:val="58B37D7A"/>
    <w:rsid w:val="58B4B9A2"/>
    <w:rsid w:val="58BB1238"/>
    <w:rsid w:val="58BD6110"/>
    <w:rsid w:val="58BE07ED"/>
    <w:rsid w:val="58CA7824"/>
    <w:rsid w:val="58D54AE7"/>
    <w:rsid w:val="58DAA27E"/>
    <w:rsid w:val="58E141E0"/>
    <w:rsid w:val="58E529C2"/>
    <w:rsid w:val="58E8A380"/>
    <w:rsid w:val="58EC74C3"/>
    <w:rsid w:val="58F0147E"/>
    <w:rsid w:val="58F0C063"/>
    <w:rsid w:val="58F4953F"/>
    <w:rsid w:val="58F51112"/>
    <w:rsid w:val="58F64A5A"/>
    <w:rsid w:val="58FD1B0A"/>
    <w:rsid w:val="58FE8D03"/>
    <w:rsid w:val="590349D3"/>
    <w:rsid w:val="5913606D"/>
    <w:rsid w:val="5914442D"/>
    <w:rsid w:val="5917698B"/>
    <w:rsid w:val="591AC543"/>
    <w:rsid w:val="592071C3"/>
    <w:rsid w:val="5927BD42"/>
    <w:rsid w:val="5930C438"/>
    <w:rsid w:val="5931A4AD"/>
    <w:rsid w:val="59344334"/>
    <w:rsid w:val="5935445D"/>
    <w:rsid w:val="59386042"/>
    <w:rsid w:val="593C3CC1"/>
    <w:rsid w:val="593DF1F9"/>
    <w:rsid w:val="5940FA1B"/>
    <w:rsid w:val="5948A677"/>
    <w:rsid w:val="5948DA63"/>
    <w:rsid w:val="594CD76C"/>
    <w:rsid w:val="595AF975"/>
    <w:rsid w:val="595B17F4"/>
    <w:rsid w:val="5963A3C6"/>
    <w:rsid w:val="5979E28F"/>
    <w:rsid w:val="597A00E7"/>
    <w:rsid w:val="597EB21B"/>
    <w:rsid w:val="5995637F"/>
    <w:rsid w:val="59A18273"/>
    <w:rsid w:val="59ACB278"/>
    <w:rsid w:val="59AE9E69"/>
    <w:rsid w:val="59AF8B8A"/>
    <w:rsid w:val="59B2A15B"/>
    <w:rsid w:val="59B9784F"/>
    <w:rsid w:val="59C197DB"/>
    <w:rsid w:val="59C6BCB0"/>
    <w:rsid w:val="59CC10EC"/>
    <w:rsid w:val="59CF2790"/>
    <w:rsid w:val="59CFAC2A"/>
    <w:rsid w:val="59D154D2"/>
    <w:rsid w:val="59D40D57"/>
    <w:rsid w:val="59D692C2"/>
    <w:rsid w:val="59D7FFDF"/>
    <w:rsid w:val="59D9724E"/>
    <w:rsid w:val="59DBD15B"/>
    <w:rsid w:val="59E27426"/>
    <w:rsid w:val="59F09110"/>
    <w:rsid w:val="59F0FDD9"/>
    <w:rsid w:val="59F10F29"/>
    <w:rsid w:val="59F2555C"/>
    <w:rsid w:val="59FD6A92"/>
    <w:rsid w:val="5A00F832"/>
    <w:rsid w:val="5A152707"/>
    <w:rsid w:val="5A1821A2"/>
    <w:rsid w:val="5A1CDCDB"/>
    <w:rsid w:val="5A1D0941"/>
    <w:rsid w:val="5A1D351A"/>
    <w:rsid w:val="5A1FA6A2"/>
    <w:rsid w:val="5A20FE2F"/>
    <w:rsid w:val="5A226133"/>
    <w:rsid w:val="5A23AB39"/>
    <w:rsid w:val="5A3726C6"/>
    <w:rsid w:val="5A37B384"/>
    <w:rsid w:val="5A3E52D2"/>
    <w:rsid w:val="5A3FC6E5"/>
    <w:rsid w:val="5A400A2B"/>
    <w:rsid w:val="5A45205B"/>
    <w:rsid w:val="5A49E362"/>
    <w:rsid w:val="5A4A0981"/>
    <w:rsid w:val="5A4AF53C"/>
    <w:rsid w:val="5A4B64F5"/>
    <w:rsid w:val="5A4EF994"/>
    <w:rsid w:val="5A56D422"/>
    <w:rsid w:val="5A575471"/>
    <w:rsid w:val="5A5A6816"/>
    <w:rsid w:val="5A5B545A"/>
    <w:rsid w:val="5A61524D"/>
    <w:rsid w:val="5A6ACA60"/>
    <w:rsid w:val="5A746F1E"/>
    <w:rsid w:val="5A7AEA59"/>
    <w:rsid w:val="5A7B41E1"/>
    <w:rsid w:val="5A7E0751"/>
    <w:rsid w:val="5A81BA6A"/>
    <w:rsid w:val="5A82B310"/>
    <w:rsid w:val="5A88B48F"/>
    <w:rsid w:val="5A8A396B"/>
    <w:rsid w:val="5A91E2BB"/>
    <w:rsid w:val="5A93E932"/>
    <w:rsid w:val="5A95D9F8"/>
    <w:rsid w:val="5A9C31FD"/>
    <w:rsid w:val="5A9FE798"/>
    <w:rsid w:val="5ABAC7FD"/>
    <w:rsid w:val="5AC9B113"/>
    <w:rsid w:val="5ACD0084"/>
    <w:rsid w:val="5ACE47FB"/>
    <w:rsid w:val="5AD2A329"/>
    <w:rsid w:val="5ADE7A13"/>
    <w:rsid w:val="5AE1355B"/>
    <w:rsid w:val="5AE3BCD9"/>
    <w:rsid w:val="5AF146B0"/>
    <w:rsid w:val="5AF1DD3F"/>
    <w:rsid w:val="5AF5E185"/>
    <w:rsid w:val="5B085E5C"/>
    <w:rsid w:val="5B09B092"/>
    <w:rsid w:val="5B0A4971"/>
    <w:rsid w:val="5B0B8AF2"/>
    <w:rsid w:val="5B112C73"/>
    <w:rsid w:val="5B119F6C"/>
    <w:rsid w:val="5B127726"/>
    <w:rsid w:val="5B18E18B"/>
    <w:rsid w:val="5B1C4EF8"/>
    <w:rsid w:val="5B2A81DA"/>
    <w:rsid w:val="5B2EB115"/>
    <w:rsid w:val="5B2F0176"/>
    <w:rsid w:val="5B322FA1"/>
    <w:rsid w:val="5B35DFF2"/>
    <w:rsid w:val="5B360EB3"/>
    <w:rsid w:val="5B376886"/>
    <w:rsid w:val="5B3BB3E0"/>
    <w:rsid w:val="5B3FFD55"/>
    <w:rsid w:val="5B40C1F0"/>
    <w:rsid w:val="5B40E0B5"/>
    <w:rsid w:val="5B486740"/>
    <w:rsid w:val="5B49A121"/>
    <w:rsid w:val="5B4B3A51"/>
    <w:rsid w:val="5B50FBA4"/>
    <w:rsid w:val="5B568E86"/>
    <w:rsid w:val="5B579804"/>
    <w:rsid w:val="5B5B4E72"/>
    <w:rsid w:val="5B5CE76F"/>
    <w:rsid w:val="5B608161"/>
    <w:rsid w:val="5B6389EB"/>
    <w:rsid w:val="5B685FD9"/>
    <w:rsid w:val="5B6D8316"/>
    <w:rsid w:val="5B7A8319"/>
    <w:rsid w:val="5B7C8D80"/>
    <w:rsid w:val="5B8239B1"/>
    <w:rsid w:val="5B908069"/>
    <w:rsid w:val="5B910E80"/>
    <w:rsid w:val="5B94CB9F"/>
    <w:rsid w:val="5B969923"/>
    <w:rsid w:val="5B983F54"/>
    <w:rsid w:val="5B9ADE1E"/>
    <w:rsid w:val="5B9CDD3C"/>
    <w:rsid w:val="5B9EF555"/>
    <w:rsid w:val="5B9FCFB9"/>
    <w:rsid w:val="5BA4DA0C"/>
    <w:rsid w:val="5BA6F43E"/>
    <w:rsid w:val="5BAE0924"/>
    <w:rsid w:val="5BB0E0B4"/>
    <w:rsid w:val="5BB67461"/>
    <w:rsid w:val="5BC40656"/>
    <w:rsid w:val="5BCE3559"/>
    <w:rsid w:val="5BD4637A"/>
    <w:rsid w:val="5BD93DD2"/>
    <w:rsid w:val="5BDBE9C9"/>
    <w:rsid w:val="5BE125BD"/>
    <w:rsid w:val="5BE53BD9"/>
    <w:rsid w:val="5BE8B067"/>
    <w:rsid w:val="5BF08298"/>
    <w:rsid w:val="5BF41DE2"/>
    <w:rsid w:val="5BF4A12C"/>
    <w:rsid w:val="5BF6DF2E"/>
    <w:rsid w:val="5BF6F1A7"/>
    <w:rsid w:val="5BF778D0"/>
    <w:rsid w:val="5BFB30E2"/>
    <w:rsid w:val="5BFD3A44"/>
    <w:rsid w:val="5BFD697A"/>
    <w:rsid w:val="5C01A1A4"/>
    <w:rsid w:val="5C03F89F"/>
    <w:rsid w:val="5C063DB2"/>
    <w:rsid w:val="5C089908"/>
    <w:rsid w:val="5C0A9A78"/>
    <w:rsid w:val="5C109236"/>
    <w:rsid w:val="5C119168"/>
    <w:rsid w:val="5C1629A7"/>
    <w:rsid w:val="5C1F637C"/>
    <w:rsid w:val="5C2150CA"/>
    <w:rsid w:val="5C22E9C1"/>
    <w:rsid w:val="5C2B7B68"/>
    <w:rsid w:val="5C2B8903"/>
    <w:rsid w:val="5C2BBEE4"/>
    <w:rsid w:val="5C2D7618"/>
    <w:rsid w:val="5C2E54CD"/>
    <w:rsid w:val="5C32350A"/>
    <w:rsid w:val="5C357E66"/>
    <w:rsid w:val="5C396D6D"/>
    <w:rsid w:val="5C3DE516"/>
    <w:rsid w:val="5C3E7C17"/>
    <w:rsid w:val="5C405461"/>
    <w:rsid w:val="5C423DFE"/>
    <w:rsid w:val="5C4647DD"/>
    <w:rsid w:val="5C478CBB"/>
    <w:rsid w:val="5C525643"/>
    <w:rsid w:val="5C575565"/>
    <w:rsid w:val="5C625590"/>
    <w:rsid w:val="5C6D10B3"/>
    <w:rsid w:val="5C6F3C01"/>
    <w:rsid w:val="5C74939F"/>
    <w:rsid w:val="5C755A62"/>
    <w:rsid w:val="5C77BDEB"/>
    <w:rsid w:val="5C7883A8"/>
    <w:rsid w:val="5C7A9118"/>
    <w:rsid w:val="5C80AEEF"/>
    <w:rsid w:val="5C85A470"/>
    <w:rsid w:val="5C8C2169"/>
    <w:rsid w:val="5C8F377B"/>
    <w:rsid w:val="5C92129E"/>
    <w:rsid w:val="5C94E770"/>
    <w:rsid w:val="5C9524C1"/>
    <w:rsid w:val="5C969813"/>
    <w:rsid w:val="5C9C680D"/>
    <w:rsid w:val="5CA6D701"/>
    <w:rsid w:val="5CB07082"/>
    <w:rsid w:val="5CB37092"/>
    <w:rsid w:val="5CB4BE08"/>
    <w:rsid w:val="5CB56641"/>
    <w:rsid w:val="5CB787FB"/>
    <w:rsid w:val="5CBE105D"/>
    <w:rsid w:val="5CBEC8D0"/>
    <w:rsid w:val="5CC1AE80"/>
    <w:rsid w:val="5CC465DE"/>
    <w:rsid w:val="5CC61686"/>
    <w:rsid w:val="5CD37538"/>
    <w:rsid w:val="5CE0A463"/>
    <w:rsid w:val="5CF2FC63"/>
    <w:rsid w:val="5CF5A71D"/>
    <w:rsid w:val="5CF7E217"/>
    <w:rsid w:val="5D01986C"/>
    <w:rsid w:val="5D024399"/>
    <w:rsid w:val="5D0250F8"/>
    <w:rsid w:val="5D0B25FF"/>
    <w:rsid w:val="5D0BFAA8"/>
    <w:rsid w:val="5D0CF89B"/>
    <w:rsid w:val="5D11F38E"/>
    <w:rsid w:val="5D19C595"/>
    <w:rsid w:val="5D1A37B4"/>
    <w:rsid w:val="5D266103"/>
    <w:rsid w:val="5D28497D"/>
    <w:rsid w:val="5D2DBEBF"/>
    <w:rsid w:val="5D397AB7"/>
    <w:rsid w:val="5D3BE567"/>
    <w:rsid w:val="5D3D8E96"/>
    <w:rsid w:val="5D3EE371"/>
    <w:rsid w:val="5D44CC38"/>
    <w:rsid w:val="5D489828"/>
    <w:rsid w:val="5D4979CA"/>
    <w:rsid w:val="5D4A8FC9"/>
    <w:rsid w:val="5D4FC5A1"/>
    <w:rsid w:val="5D5AF890"/>
    <w:rsid w:val="5D698806"/>
    <w:rsid w:val="5D6A6C89"/>
    <w:rsid w:val="5D7AF807"/>
    <w:rsid w:val="5D7CCB4A"/>
    <w:rsid w:val="5D7FD3BF"/>
    <w:rsid w:val="5D83ADCF"/>
    <w:rsid w:val="5D87ED7E"/>
    <w:rsid w:val="5D8BEA1C"/>
    <w:rsid w:val="5D93165D"/>
    <w:rsid w:val="5D99F5DE"/>
    <w:rsid w:val="5DA1DD09"/>
    <w:rsid w:val="5DA27C04"/>
    <w:rsid w:val="5DAB2E34"/>
    <w:rsid w:val="5DAEF658"/>
    <w:rsid w:val="5DAF2772"/>
    <w:rsid w:val="5DB1169F"/>
    <w:rsid w:val="5DB36A7F"/>
    <w:rsid w:val="5DB96946"/>
    <w:rsid w:val="5DBD56D8"/>
    <w:rsid w:val="5DC68816"/>
    <w:rsid w:val="5DC76B2A"/>
    <w:rsid w:val="5DC86AAE"/>
    <w:rsid w:val="5DCCD070"/>
    <w:rsid w:val="5DCDA15C"/>
    <w:rsid w:val="5DCE57E5"/>
    <w:rsid w:val="5DD10709"/>
    <w:rsid w:val="5DD5B744"/>
    <w:rsid w:val="5DD96589"/>
    <w:rsid w:val="5DD9BE13"/>
    <w:rsid w:val="5DDA04F5"/>
    <w:rsid w:val="5DDA9EAC"/>
    <w:rsid w:val="5DDAC6D5"/>
    <w:rsid w:val="5DDE784A"/>
    <w:rsid w:val="5DE0970B"/>
    <w:rsid w:val="5DE0EC24"/>
    <w:rsid w:val="5DE3BAA5"/>
    <w:rsid w:val="5DE5D560"/>
    <w:rsid w:val="5DE9E483"/>
    <w:rsid w:val="5DEE3811"/>
    <w:rsid w:val="5DF6AF2A"/>
    <w:rsid w:val="5E005AC0"/>
    <w:rsid w:val="5E0786FC"/>
    <w:rsid w:val="5E0E7EC0"/>
    <w:rsid w:val="5E131637"/>
    <w:rsid w:val="5E138AC2"/>
    <w:rsid w:val="5E146426"/>
    <w:rsid w:val="5E1D3507"/>
    <w:rsid w:val="5E23CB66"/>
    <w:rsid w:val="5E3428E4"/>
    <w:rsid w:val="5E3A42DE"/>
    <w:rsid w:val="5E3C22F9"/>
    <w:rsid w:val="5E3DD57F"/>
    <w:rsid w:val="5E3FC973"/>
    <w:rsid w:val="5E476D7B"/>
    <w:rsid w:val="5E4C2FA3"/>
    <w:rsid w:val="5E4C79F4"/>
    <w:rsid w:val="5E5A20EE"/>
    <w:rsid w:val="5E657D2B"/>
    <w:rsid w:val="5E677312"/>
    <w:rsid w:val="5E67CA81"/>
    <w:rsid w:val="5E71586F"/>
    <w:rsid w:val="5E74E3CB"/>
    <w:rsid w:val="5E775982"/>
    <w:rsid w:val="5E7DEE6F"/>
    <w:rsid w:val="5E7FF9B0"/>
    <w:rsid w:val="5E80CF50"/>
    <w:rsid w:val="5E819052"/>
    <w:rsid w:val="5E8BC55F"/>
    <w:rsid w:val="5E8E8517"/>
    <w:rsid w:val="5E8F32E3"/>
    <w:rsid w:val="5E978457"/>
    <w:rsid w:val="5E98612B"/>
    <w:rsid w:val="5E99965A"/>
    <w:rsid w:val="5EA38207"/>
    <w:rsid w:val="5EA53489"/>
    <w:rsid w:val="5EA7270A"/>
    <w:rsid w:val="5EA8D55B"/>
    <w:rsid w:val="5EA9D4F4"/>
    <w:rsid w:val="5EB17955"/>
    <w:rsid w:val="5EB2BF11"/>
    <w:rsid w:val="5EB70E03"/>
    <w:rsid w:val="5EB76D9F"/>
    <w:rsid w:val="5EBB6781"/>
    <w:rsid w:val="5EBE38F2"/>
    <w:rsid w:val="5EBF907D"/>
    <w:rsid w:val="5EC4B526"/>
    <w:rsid w:val="5EC6593E"/>
    <w:rsid w:val="5EC70181"/>
    <w:rsid w:val="5ECB6DDD"/>
    <w:rsid w:val="5ED25B62"/>
    <w:rsid w:val="5ED67C2F"/>
    <w:rsid w:val="5ED9603C"/>
    <w:rsid w:val="5EF3E486"/>
    <w:rsid w:val="5EF7791A"/>
    <w:rsid w:val="5EFD25B0"/>
    <w:rsid w:val="5F0292CA"/>
    <w:rsid w:val="5F061375"/>
    <w:rsid w:val="5F0B70DA"/>
    <w:rsid w:val="5F1178B3"/>
    <w:rsid w:val="5F12066F"/>
    <w:rsid w:val="5F17E3D2"/>
    <w:rsid w:val="5F18558F"/>
    <w:rsid w:val="5F187464"/>
    <w:rsid w:val="5F187EB6"/>
    <w:rsid w:val="5F1BFBA3"/>
    <w:rsid w:val="5F1DCDBA"/>
    <w:rsid w:val="5F20EA44"/>
    <w:rsid w:val="5F2145AB"/>
    <w:rsid w:val="5F2181C5"/>
    <w:rsid w:val="5F2357BF"/>
    <w:rsid w:val="5F2587F7"/>
    <w:rsid w:val="5F259C77"/>
    <w:rsid w:val="5F2CF9C0"/>
    <w:rsid w:val="5F2E0FD1"/>
    <w:rsid w:val="5F40174D"/>
    <w:rsid w:val="5F4063AB"/>
    <w:rsid w:val="5F442052"/>
    <w:rsid w:val="5F551D8E"/>
    <w:rsid w:val="5F5C9E9E"/>
    <w:rsid w:val="5F61127A"/>
    <w:rsid w:val="5F62B1F7"/>
    <w:rsid w:val="5F63D033"/>
    <w:rsid w:val="5F663E9D"/>
    <w:rsid w:val="5F6AC124"/>
    <w:rsid w:val="5F7162FB"/>
    <w:rsid w:val="5F751935"/>
    <w:rsid w:val="5F756CE4"/>
    <w:rsid w:val="5F77626D"/>
    <w:rsid w:val="5F798DD1"/>
    <w:rsid w:val="5F7CFA72"/>
    <w:rsid w:val="5F7D9142"/>
    <w:rsid w:val="5F80C633"/>
    <w:rsid w:val="5F84D78D"/>
    <w:rsid w:val="5F88A1C3"/>
    <w:rsid w:val="5F88FB2A"/>
    <w:rsid w:val="5F8C64FC"/>
    <w:rsid w:val="5F90E2E2"/>
    <w:rsid w:val="5F97ED85"/>
    <w:rsid w:val="5F98A0B9"/>
    <w:rsid w:val="5F9A5CFB"/>
    <w:rsid w:val="5FA19A4F"/>
    <w:rsid w:val="5FA32B75"/>
    <w:rsid w:val="5FA6A183"/>
    <w:rsid w:val="5FA7A5B8"/>
    <w:rsid w:val="5FAF8D23"/>
    <w:rsid w:val="5FB7B205"/>
    <w:rsid w:val="5FB95059"/>
    <w:rsid w:val="5FB9A26E"/>
    <w:rsid w:val="5FB9CD77"/>
    <w:rsid w:val="5FBBD0E2"/>
    <w:rsid w:val="5FBF7713"/>
    <w:rsid w:val="5FC448FD"/>
    <w:rsid w:val="5FCAF2F5"/>
    <w:rsid w:val="5FD0091B"/>
    <w:rsid w:val="5FD17EBB"/>
    <w:rsid w:val="5FD1E024"/>
    <w:rsid w:val="5FD5EDD0"/>
    <w:rsid w:val="5FDCCCF6"/>
    <w:rsid w:val="5FE8123C"/>
    <w:rsid w:val="5FEA41CD"/>
    <w:rsid w:val="5FEABDA5"/>
    <w:rsid w:val="5FF2B6CE"/>
    <w:rsid w:val="5FFB59C5"/>
    <w:rsid w:val="5FFE24AB"/>
    <w:rsid w:val="600104B6"/>
    <w:rsid w:val="6003B047"/>
    <w:rsid w:val="60069EC4"/>
    <w:rsid w:val="60099965"/>
    <w:rsid w:val="600EB5F3"/>
    <w:rsid w:val="600FF537"/>
    <w:rsid w:val="6011B923"/>
    <w:rsid w:val="60224AEB"/>
    <w:rsid w:val="60346769"/>
    <w:rsid w:val="6036DCEF"/>
    <w:rsid w:val="603E2FFB"/>
    <w:rsid w:val="603ED8E7"/>
    <w:rsid w:val="603F7E2C"/>
    <w:rsid w:val="6047CDBF"/>
    <w:rsid w:val="604C9D72"/>
    <w:rsid w:val="604DA1D8"/>
    <w:rsid w:val="604E2EA1"/>
    <w:rsid w:val="604E57C2"/>
    <w:rsid w:val="60510B7A"/>
    <w:rsid w:val="6056F43C"/>
    <w:rsid w:val="605843A5"/>
    <w:rsid w:val="605E27E9"/>
    <w:rsid w:val="605EE337"/>
    <w:rsid w:val="606359B3"/>
    <w:rsid w:val="606D6C04"/>
    <w:rsid w:val="606FDAAC"/>
    <w:rsid w:val="60713471"/>
    <w:rsid w:val="6073136A"/>
    <w:rsid w:val="60754CBC"/>
    <w:rsid w:val="60852300"/>
    <w:rsid w:val="6086FC0F"/>
    <w:rsid w:val="608793BD"/>
    <w:rsid w:val="6088D99A"/>
    <w:rsid w:val="608B55F6"/>
    <w:rsid w:val="609585B3"/>
    <w:rsid w:val="609A268E"/>
    <w:rsid w:val="60A0D2FF"/>
    <w:rsid w:val="60A5F366"/>
    <w:rsid w:val="60A677A3"/>
    <w:rsid w:val="60AEC18C"/>
    <w:rsid w:val="60B704A2"/>
    <w:rsid w:val="60B87E7E"/>
    <w:rsid w:val="60C522A4"/>
    <w:rsid w:val="60C54D9F"/>
    <w:rsid w:val="60CC3772"/>
    <w:rsid w:val="60CC839C"/>
    <w:rsid w:val="60D0AC52"/>
    <w:rsid w:val="60DA12A2"/>
    <w:rsid w:val="60DC91E4"/>
    <w:rsid w:val="60E02722"/>
    <w:rsid w:val="60E32739"/>
    <w:rsid w:val="60E6EAF6"/>
    <w:rsid w:val="60EE2A07"/>
    <w:rsid w:val="60EE7D78"/>
    <w:rsid w:val="60F09DD2"/>
    <w:rsid w:val="60F68FF5"/>
    <w:rsid w:val="60FA49D0"/>
    <w:rsid w:val="61052E08"/>
    <w:rsid w:val="610C9B24"/>
    <w:rsid w:val="61135B01"/>
    <w:rsid w:val="6116003B"/>
    <w:rsid w:val="6118D8E3"/>
    <w:rsid w:val="612021AD"/>
    <w:rsid w:val="61234F7E"/>
    <w:rsid w:val="6125A581"/>
    <w:rsid w:val="612612AA"/>
    <w:rsid w:val="612C970A"/>
    <w:rsid w:val="61306B26"/>
    <w:rsid w:val="61365713"/>
    <w:rsid w:val="614051CC"/>
    <w:rsid w:val="614615B4"/>
    <w:rsid w:val="61465E93"/>
    <w:rsid w:val="614825A9"/>
    <w:rsid w:val="614A6D54"/>
    <w:rsid w:val="614CA41D"/>
    <w:rsid w:val="615001E7"/>
    <w:rsid w:val="61598948"/>
    <w:rsid w:val="615D73F0"/>
    <w:rsid w:val="61685FC4"/>
    <w:rsid w:val="616CFC98"/>
    <w:rsid w:val="616D15EE"/>
    <w:rsid w:val="6170D18D"/>
    <w:rsid w:val="617B1312"/>
    <w:rsid w:val="618303AD"/>
    <w:rsid w:val="618D0ACB"/>
    <w:rsid w:val="6191B2CE"/>
    <w:rsid w:val="619383D4"/>
    <w:rsid w:val="6194336D"/>
    <w:rsid w:val="619EAFE0"/>
    <w:rsid w:val="61A284C9"/>
    <w:rsid w:val="61AB573B"/>
    <w:rsid w:val="61ACFE42"/>
    <w:rsid w:val="61B0E801"/>
    <w:rsid w:val="61B89AC5"/>
    <w:rsid w:val="61BB9615"/>
    <w:rsid w:val="61BC0E00"/>
    <w:rsid w:val="61BD681E"/>
    <w:rsid w:val="61BDCB1B"/>
    <w:rsid w:val="61BF9402"/>
    <w:rsid w:val="61C61D19"/>
    <w:rsid w:val="61C8424F"/>
    <w:rsid w:val="61C9EC9C"/>
    <w:rsid w:val="61CEACD6"/>
    <w:rsid w:val="61D0914E"/>
    <w:rsid w:val="61D242F6"/>
    <w:rsid w:val="61D7A0D5"/>
    <w:rsid w:val="61D80CAE"/>
    <w:rsid w:val="61D98B24"/>
    <w:rsid w:val="61DA4498"/>
    <w:rsid w:val="61DD088E"/>
    <w:rsid w:val="61DD7E32"/>
    <w:rsid w:val="61E6EE15"/>
    <w:rsid w:val="61FAF0B1"/>
    <w:rsid w:val="61FB592A"/>
    <w:rsid w:val="61FC5F81"/>
    <w:rsid w:val="62016EFA"/>
    <w:rsid w:val="6201AE3B"/>
    <w:rsid w:val="620C349B"/>
    <w:rsid w:val="62103E23"/>
    <w:rsid w:val="62124956"/>
    <w:rsid w:val="6216DF8A"/>
    <w:rsid w:val="621821D6"/>
    <w:rsid w:val="62194A8C"/>
    <w:rsid w:val="62287AEE"/>
    <w:rsid w:val="62363D69"/>
    <w:rsid w:val="62369BF2"/>
    <w:rsid w:val="624113DF"/>
    <w:rsid w:val="6244DEDA"/>
    <w:rsid w:val="6244E965"/>
    <w:rsid w:val="624F24BE"/>
    <w:rsid w:val="62562B35"/>
    <w:rsid w:val="625719EB"/>
    <w:rsid w:val="6257EF80"/>
    <w:rsid w:val="62592464"/>
    <w:rsid w:val="6266DFF7"/>
    <w:rsid w:val="62790180"/>
    <w:rsid w:val="627C3EA1"/>
    <w:rsid w:val="628191E1"/>
    <w:rsid w:val="62829160"/>
    <w:rsid w:val="628E6B85"/>
    <w:rsid w:val="6292D306"/>
    <w:rsid w:val="629483E6"/>
    <w:rsid w:val="62948618"/>
    <w:rsid w:val="62954A99"/>
    <w:rsid w:val="6298A8F7"/>
    <w:rsid w:val="629B83D2"/>
    <w:rsid w:val="62A20BA1"/>
    <w:rsid w:val="62A2C296"/>
    <w:rsid w:val="62A668CC"/>
    <w:rsid w:val="62A8A245"/>
    <w:rsid w:val="62ABD214"/>
    <w:rsid w:val="62AF5265"/>
    <w:rsid w:val="62B083CF"/>
    <w:rsid w:val="62B41AB6"/>
    <w:rsid w:val="62B485BD"/>
    <w:rsid w:val="62C5B0E2"/>
    <w:rsid w:val="62C7E8B8"/>
    <w:rsid w:val="62CC6607"/>
    <w:rsid w:val="62D2E18F"/>
    <w:rsid w:val="62D32A8C"/>
    <w:rsid w:val="62D459E9"/>
    <w:rsid w:val="62D88B86"/>
    <w:rsid w:val="62DB4051"/>
    <w:rsid w:val="62E1191B"/>
    <w:rsid w:val="62E6A625"/>
    <w:rsid w:val="62F24DB0"/>
    <w:rsid w:val="62F9D5C7"/>
    <w:rsid w:val="62FD2BFC"/>
    <w:rsid w:val="62FDCCAD"/>
    <w:rsid w:val="62FFDBBE"/>
    <w:rsid w:val="63017D52"/>
    <w:rsid w:val="6304079C"/>
    <w:rsid w:val="63093ED2"/>
    <w:rsid w:val="630A6F75"/>
    <w:rsid w:val="630D8B9E"/>
    <w:rsid w:val="63163ABA"/>
    <w:rsid w:val="6319C86F"/>
    <w:rsid w:val="6319FA9F"/>
    <w:rsid w:val="631A6A8B"/>
    <w:rsid w:val="63219ED7"/>
    <w:rsid w:val="63267BBA"/>
    <w:rsid w:val="63280251"/>
    <w:rsid w:val="632D4CFB"/>
    <w:rsid w:val="632FCEB7"/>
    <w:rsid w:val="63358C9A"/>
    <w:rsid w:val="6335B93A"/>
    <w:rsid w:val="63485ECB"/>
    <w:rsid w:val="63486800"/>
    <w:rsid w:val="634D0815"/>
    <w:rsid w:val="634D21F8"/>
    <w:rsid w:val="634DA341"/>
    <w:rsid w:val="634FB36C"/>
    <w:rsid w:val="63517F37"/>
    <w:rsid w:val="63527A73"/>
    <w:rsid w:val="6356C4CB"/>
    <w:rsid w:val="6357DE99"/>
    <w:rsid w:val="6376DEA5"/>
    <w:rsid w:val="6377888B"/>
    <w:rsid w:val="637A4046"/>
    <w:rsid w:val="637AAD38"/>
    <w:rsid w:val="6382928B"/>
    <w:rsid w:val="6384FA91"/>
    <w:rsid w:val="638BF8DE"/>
    <w:rsid w:val="638EFAB9"/>
    <w:rsid w:val="638F4468"/>
    <w:rsid w:val="638FD9F1"/>
    <w:rsid w:val="63915FC9"/>
    <w:rsid w:val="639D294C"/>
    <w:rsid w:val="63AE8486"/>
    <w:rsid w:val="63AF5CCD"/>
    <w:rsid w:val="63B2AC63"/>
    <w:rsid w:val="63B2C0F3"/>
    <w:rsid w:val="63B347A2"/>
    <w:rsid w:val="63BB118E"/>
    <w:rsid w:val="63BB4E9B"/>
    <w:rsid w:val="63BD2E88"/>
    <w:rsid w:val="63BED170"/>
    <w:rsid w:val="63C7BFB1"/>
    <w:rsid w:val="63CC150E"/>
    <w:rsid w:val="63CCB0D5"/>
    <w:rsid w:val="63CD4CAA"/>
    <w:rsid w:val="63D514B1"/>
    <w:rsid w:val="63DCE558"/>
    <w:rsid w:val="63DF970F"/>
    <w:rsid w:val="63E50DA7"/>
    <w:rsid w:val="63E58AF9"/>
    <w:rsid w:val="63E93D0D"/>
    <w:rsid w:val="63EB0E00"/>
    <w:rsid w:val="63ECFB88"/>
    <w:rsid w:val="63F0CA6B"/>
    <w:rsid w:val="63F356DB"/>
    <w:rsid w:val="63FC0DBC"/>
    <w:rsid w:val="64032E69"/>
    <w:rsid w:val="64079DC4"/>
    <w:rsid w:val="640DAD1E"/>
    <w:rsid w:val="640EF374"/>
    <w:rsid w:val="64161CE4"/>
    <w:rsid w:val="641C2376"/>
    <w:rsid w:val="641ED0AD"/>
    <w:rsid w:val="641FEF0A"/>
    <w:rsid w:val="64205A28"/>
    <w:rsid w:val="64265587"/>
    <w:rsid w:val="6430B2AB"/>
    <w:rsid w:val="64374099"/>
    <w:rsid w:val="643D71D8"/>
    <w:rsid w:val="643E7516"/>
    <w:rsid w:val="643F6436"/>
    <w:rsid w:val="6440B0D6"/>
    <w:rsid w:val="6446624C"/>
    <w:rsid w:val="6447145E"/>
    <w:rsid w:val="644AF69A"/>
    <w:rsid w:val="644E8991"/>
    <w:rsid w:val="645410F9"/>
    <w:rsid w:val="645A5BD4"/>
    <w:rsid w:val="645F101E"/>
    <w:rsid w:val="645F6C0C"/>
    <w:rsid w:val="64633761"/>
    <w:rsid w:val="6463E4D6"/>
    <w:rsid w:val="64681055"/>
    <w:rsid w:val="646D421B"/>
    <w:rsid w:val="6471B288"/>
    <w:rsid w:val="6478EE0F"/>
    <w:rsid w:val="647C72BD"/>
    <w:rsid w:val="647D21B6"/>
    <w:rsid w:val="64803625"/>
    <w:rsid w:val="64840FBE"/>
    <w:rsid w:val="6485AC40"/>
    <w:rsid w:val="648EC79C"/>
    <w:rsid w:val="648F6068"/>
    <w:rsid w:val="64919D5E"/>
    <w:rsid w:val="6492CADF"/>
    <w:rsid w:val="6497A6DE"/>
    <w:rsid w:val="64A258D5"/>
    <w:rsid w:val="64A2C9E9"/>
    <w:rsid w:val="64A63381"/>
    <w:rsid w:val="64A9619D"/>
    <w:rsid w:val="64B21458"/>
    <w:rsid w:val="64B40D4D"/>
    <w:rsid w:val="64B56DDE"/>
    <w:rsid w:val="64BDC4CA"/>
    <w:rsid w:val="64C3D2B4"/>
    <w:rsid w:val="64C5F527"/>
    <w:rsid w:val="64D149DD"/>
    <w:rsid w:val="64D664BB"/>
    <w:rsid w:val="64D6A4ED"/>
    <w:rsid w:val="64D854AF"/>
    <w:rsid w:val="64DBC017"/>
    <w:rsid w:val="64E5BB52"/>
    <w:rsid w:val="64E87CE4"/>
    <w:rsid w:val="64EC66D9"/>
    <w:rsid w:val="64F401E9"/>
    <w:rsid w:val="64FABACF"/>
    <w:rsid w:val="64FADDB7"/>
    <w:rsid w:val="65038657"/>
    <w:rsid w:val="650572A1"/>
    <w:rsid w:val="6505D5AF"/>
    <w:rsid w:val="6509A4F5"/>
    <w:rsid w:val="651192F1"/>
    <w:rsid w:val="65122BC8"/>
    <w:rsid w:val="651B3050"/>
    <w:rsid w:val="651D839D"/>
    <w:rsid w:val="65238D73"/>
    <w:rsid w:val="6523FCE2"/>
    <w:rsid w:val="65289D3E"/>
    <w:rsid w:val="65310B46"/>
    <w:rsid w:val="6535366A"/>
    <w:rsid w:val="65387694"/>
    <w:rsid w:val="6544882E"/>
    <w:rsid w:val="6547FED1"/>
    <w:rsid w:val="65503810"/>
    <w:rsid w:val="65585DA3"/>
    <w:rsid w:val="655EB3D5"/>
    <w:rsid w:val="6562AFC6"/>
    <w:rsid w:val="6572DB10"/>
    <w:rsid w:val="6573027C"/>
    <w:rsid w:val="65793EA3"/>
    <w:rsid w:val="65839483"/>
    <w:rsid w:val="6590779A"/>
    <w:rsid w:val="6594BBB5"/>
    <w:rsid w:val="659C174C"/>
    <w:rsid w:val="659D1E68"/>
    <w:rsid w:val="659E6AB1"/>
    <w:rsid w:val="65A1B1FD"/>
    <w:rsid w:val="65A2EF56"/>
    <w:rsid w:val="65A7BD5D"/>
    <w:rsid w:val="65A7C13F"/>
    <w:rsid w:val="65AF9CEE"/>
    <w:rsid w:val="65BCE363"/>
    <w:rsid w:val="65BD613B"/>
    <w:rsid w:val="65BFB2E8"/>
    <w:rsid w:val="65C86895"/>
    <w:rsid w:val="65C87464"/>
    <w:rsid w:val="65D3B83A"/>
    <w:rsid w:val="65D5F0AA"/>
    <w:rsid w:val="65D6C8B1"/>
    <w:rsid w:val="65D82C45"/>
    <w:rsid w:val="65DBD3D3"/>
    <w:rsid w:val="65DD6AC6"/>
    <w:rsid w:val="65DD83CE"/>
    <w:rsid w:val="65EBC29C"/>
    <w:rsid w:val="65F0BA85"/>
    <w:rsid w:val="65F554E3"/>
    <w:rsid w:val="65F6673A"/>
    <w:rsid w:val="65FEE38A"/>
    <w:rsid w:val="66009C8B"/>
    <w:rsid w:val="66070F3A"/>
    <w:rsid w:val="660A23A9"/>
    <w:rsid w:val="660FA426"/>
    <w:rsid w:val="66126108"/>
    <w:rsid w:val="661BD0EC"/>
    <w:rsid w:val="661C4889"/>
    <w:rsid w:val="661FCA5D"/>
    <w:rsid w:val="66256E79"/>
    <w:rsid w:val="6627FCC4"/>
    <w:rsid w:val="6628D042"/>
    <w:rsid w:val="662F6921"/>
    <w:rsid w:val="66379254"/>
    <w:rsid w:val="6639E01E"/>
    <w:rsid w:val="663E4BC3"/>
    <w:rsid w:val="6643C7AA"/>
    <w:rsid w:val="6644CBE9"/>
    <w:rsid w:val="66468401"/>
    <w:rsid w:val="664A686C"/>
    <w:rsid w:val="664D0E0E"/>
    <w:rsid w:val="664F869A"/>
    <w:rsid w:val="665191CB"/>
    <w:rsid w:val="66581584"/>
    <w:rsid w:val="665A2ADB"/>
    <w:rsid w:val="665D4A3F"/>
    <w:rsid w:val="665F5AA5"/>
    <w:rsid w:val="66624A8D"/>
    <w:rsid w:val="66655C38"/>
    <w:rsid w:val="6667B22D"/>
    <w:rsid w:val="6670BFB8"/>
    <w:rsid w:val="66759262"/>
    <w:rsid w:val="667942C5"/>
    <w:rsid w:val="667A9DE0"/>
    <w:rsid w:val="667BE1F6"/>
    <w:rsid w:val="6682A42A"/>
    <w:rsid w:val="6682CC2D"/>
    <w:rsid w:val="66934159"/>
    <w:rsid w:val="66957A29"/>
    <w:rsid w:val="66967852"/>
    <w:rsid w:val="66988ABB"/>
    <w:rsid w:val="669F0EF6"/>
    <w:rsid w:val="66AC3DFA"/>
    <w:rsid w:val="66AD13A1"/>
    <w:rsid w:val="66B272B9"/>
    <w:rsid w:val="66B895C6"/>
    <w:rsid w:val="66BB0BD9"/>
    <w:rsid w:val="66C3A1F0"/>
    <w:rsid w:val="66C441C8"/>
    <w:rsid w:val="66C681D7"/>
    <w:rsid w:val="66C6A914"/>
    <w:rsid w:val="66C812A0"/>
    <w:rsid w:val="66CA7E6B"/>
    <w:rsid w:val="66CAD1BE"/>
    <w:rsid w:val="66CBA39B"/>
    <w:rsid w:val="66D4587F"/>
    <w:rsid w:val="66DB86B8"/>
    <w:rsid w:val="66DBB928"/>
    <w:rsid w:val="66E2637B"/>
    <w:rsid w:val="66E8609F"/>
    <w:rsid w:val="66EA5050"/>
    <w:rsid w:val="66FAD3A2"/>
    <w:rsid w:val="66FDA5E3"/>
    <w:rsid w:val="66FF14A8"/>
    <w:rsid w:val="670FFBFD"/>
    <w:rsid w:val="6716E1BA"/>
    <w:rsid w:val="671D5171"/>
    <w:rsid w:val="671F21EF"/>
    <w:rsid w:val="6722357B"/>
    <w:rsid w:val="6725C800"/>
    <w:rsid w:val="67264B75"/>
    <w:rsid w:val="67283F7E"/>
    <w:rsid w:val="673510D4"/>
    <w:rsid w:val="6737B369"/>
    <w:rsid w:val="67478067"/>
    <w:rsid w:val="674BB881"/>
    <w:rsid w:val="674FFB91"/>
    <w:rsid w:val="6750E510"/>
    <w:rsid w:val="67536A8F"/>
    <w:rsid w:val="675680FF"/>
    <w:rsid w:val="675A900C"/>
    <w:rsid w:val="675DB659"/>
    <w:rsid w:val="675F33AC"/>
    <w:rsid w:val="676627EB"/>
    <w:rsid w:val="6766F076"/>
    <w:rsid w:val="6768F244"/>
    <w:rsid w:val="676DFFD4"/>
    <w:rsid w:val="6779A3F6"/>
    <w:rsid w:val="677AF67C"/>
    <w:rsid w:val="6782FAFB"/>
    <w:rsid w:val="6783BF76"/>
    <w:rsid w:val="6785698A"/>
    <w:rsid w:val="6793CB24"/>
    <w:rsid w:val="6794FE35"/>
    <w:rsid w:val="67990162"/>
    <w:rsid w:val="679BDFDE"/>
    <w:rsid w:val="67A18D88"/>
    <w:rsid w:val="67A45095"/>
    <w:rsid w:val="67A56CD6"/>
    <w:rsid w:val="67ABFA24"/>
    <w:rsid w:val="67B08502"/>
    <w:rsid w:val="67B59340"/>
    <w:rsid w:val="67B679E0"/>
    <w:rsid w:val="67BBAB98"/>
    <w:rsid w:val="67BD0074"/>
    <w:rsid w:val="67BEC271"/>
    <w:rsid w:val="67C08B61"/>
    <w:rsid w:val="67C11604"/>
    <w:rsid w:val="67C46101"/>
    <w:rsid w:val="67C9A7DC"/>
    <w:rsid w:val="67CB6C48"/>
    <w:rsid w:val="67CB8E98"/>
    <w:rsid w:val="67CFA0E4"/>
    <w:rsid w:val="67D4180C"/>
    <w:rsid w:val="67D44B31"/>
    <w:rsid w:val="67D86258"/>
    <w:rsid w:val="67D8FE82"/>
    <w:rsid w:val="67D95805"/>
    <w:rsid w:val="67D991EA"/>
    <w:rsid w:val="67DBF33C"/>
    <w:rsid w:val="67E09296"/>
    <w:rsid w:val="67EB8AB1"/>
    <w:rsid w:val="67ECC201"/>
    <w:rsid w:val="67ECE609"/>
    <w:rsid w:val="6801CC2F"/>
    <w:rsid w:val="68032318"/>
    <w:rsid w:val="6805FF76"/>
    <w:rsid w:val="6806CC31"/>
    <w:rsid w:val="6807EF07"/>
    <w:rsid w:val="6811DDBB"/>
    <w:rsid w:val="68122FE3"/>
    <w:rsid w:val="681B899A"/>
    <w:rsid w:val="68241219"/>
    <w:rsid w:val="682F8C41"/>
    <w:rsid w:val="683229A4"/>
    <w:rsid w:val="6835A1A3"/>
    <w:rsid w:val="6837E975"/>
    <w:rsid w:val="683950B9"/>
    <w:rsid w:val="683B456D"/>
    <w:rsid w:val="68426B80"/>
    <w:rsid w:val="68451477"/>
    <w:rsid w:val="68463E5E"/>
    <w:rsid w:val="684B3971"/>
    <w:rsid w:val="6853AA64"/>
    <w:rsid w:val="68542128"/>
    <w:rsid w:val="685601EA"/>
    <w:rsid w:val="685DA32B"/>
    <w:rsid w:val="68603D27"/>
    <w:rsid w:val="6865EEED"/>
    <w:rsid w:val="686E9F1D"/>
    <w:rsid w:val="68737AB8"/>
    <w:rsid w:val="6875F782"/>
    <w:rsid w:val="687BE9E5"/>
    <w:rsid w:val="687F84B2"/>
    <w:rsid w:val="687F8F3C"/>
    <w:rsid w:val="687F9C46"/>
    <w:rsid w:val="6880DEE8"/>
    <w:rsid w:val="6884D76C"/>
    <w:rsid w:val="68852819"/>
    <w:rsid w:val="688778BF"/>
    <w:rsid w:val="68881B5A"/>
    <w:rsid w:val="6889B979"/>
    <w:rsid w:val="68901E1C"/>
    <w:rsid w:val="689477F8"/>
    <w:rsid w:val="68978904"/>
    <w:rsid w:val="6899938B"/>
    <w:rsid w:val="689B718F"/>
    <w:rsid w:val="689F762C"/>
    <w:rsid w:val="68A3965E"/>
    <w:rsid w:val="68A921F2"/>
    <w:rsid w:val="68AEE391"/>
    <w:rsid w:val="68B1449C"/>
    <w:rsid w:val="68B14985"/>
    <w:rsid w:val="68B20FB5"/>
    <w:rsid w:val="68BAD732"/>
    <w:rsid w:val="68BD9EE4"/>
    <w:rsid w:val="68C0FD32"/>
    <w:rsid w:val="68D54A6E"/>
    <w:rsid w:val="68DC0D48"/>
    <w:rsid w:val="68DF2143"/>
    <w:rsid w:val="68E1F0C1"/>
    <w:rsid w:val="68E99033"/>
    <w:rsid w:val="68EB5BDA"/>
    <w:rsid w:val="68ED78E5"/>
    <w:rsid w:val="68EDD2AF"/>
    <w:rsid w:val="68EE44D5"/>
    <w:rsid w:val="68F9C751"/>
    <w:rsid w:val="690058B4"/>
    <w:rsid w:val="6901C3F6"/>
    <w:rsid w:val="6902050C"/>
    <w:rsid w:val="69088964"/>
    <w:rsid w:val="6908A6B5"/>
    <w:rsid w:val="690AA434"/>
    <w:rsid w:val="690C5DAB"/>
    <w:rsid w:val="690EF60F"/>
    <w:rsid w:val="6914EAA2"/>
    <w:rsid w:val="691F8CC8"/>
    <w:rsid w:val="6923B504"/>
    <w:rsid w:val="692FA65C"/>
    <w:rsid w:val="69304277"/>
    <w:rsid w:val="6933386F"/>
    <w:rsid w:val="69367F1F"/>
    <w:rsid w:val="693A7D85"/>
    <w:rsid w:val="693FCFE1"/>
    <w:rsid w:val="69446AAA"/>
    <w:rsid w:val="6947AA4C"/>
    <w:rsid w:val="6948BB90"/>
    <w:rsid w:val="694CA54B"/>
    <w:rsid w:val="6952FF65"/>
    <w:rsid w:val="69542C0B"/>
    <w:rsid w:val="69604C69"/>
    <w:rsid w:val="6961FCB8"/>
    <w:rsid w:val="6965AED5"/>
    <w:rsid w:val="696A580F"/>
    <w:rsid w:val="696E2798"/>
    <w:rsid w:val="69723FC0"/>
    <w:rsid w:val="69756ABA"/>
    <w:rsid w:val="6976F383"/>
    <w:rsid w:val="697B9484"/>
    <w:rsid w:val="6982964E"/>
    <w:rsid w:val="69846533"/>
    <w:rsid w:val="698976A1"/>
    <w:rsid w:val="6991DBD7"/>
    <w:rsid w:val="6993E2E0"/>
    <w:rsid w:val="69A3FDC1"/>
    <w:rsid w:val="69A43892"/>
    <w:rsid w:val="69A8AC13"/>
    <w:rsid w:val="69AEE0BB"/>
    <w:rsid w:val="69B04F76"/>
    <w:rsid w:val="69B87573"/>
    <w:rsid w:val="69BB9907"/>
    <w:rsid w:val="69BEEBF5"/>
    <w:rsid w:val="69BF7725"/>
    <w:rsid w:val="69BFA47C"/>
    <w:rsid w:val="69C06FF4"/>
    <w:rsid w:val="69C30A19"/>
    <w:rsid w:val="69C4665A"/>
    <w:rsid w:val="69C4EB1A"/>
    <w:rsid w:val="69CB6914"/>
    <w:rsid w:val="69CE05B5"/>
    <w:rsid w:val="69D2F45D"/>
    <w:rsid w:val="69D81054"/>
    <w:rsid w:val="69DBCF0C"/>
    <w:rsid w:val="69DF189C"/>
    <w:rsid w:val="69E58548"/>
    <w:rsid w:val="69E79F58"/>
    <w:rsid w:val="69F02CC7"/>
    <w:rsid w:val="69F20FD0"/>
    <w:rsid w:val="69F26600"/>
    <w:rsid w:val="69F79E4F"/>
    <w:rsid w:val="69F802D8"/>
    <w:rsid w:val="6A02E355"/>
    <w:rsid w:val="6A051C94"/>
    <w:rsid w:val="6A0BBD65"/>
    <w:rsid w:val="6A0F5DB6"/>
    <w:rsid w:val="6A115491"/>
    <w:rsid w:val="6A13A510"/>
    <w:rsid w:val="6A14479F"/>
    <w:rsid w:val="6A186531"/>
    <w:rsid w:val="6A1C5AEC"/>
    <w:rsid w:val="6A1F190F"/>
    <w:rsid w:val="6A26F013"/>
    <w:rsid w:val="6A2A1816"/>
    <w:rsid w:val="6A2B117A"/>
    <w:rsid w:val="6A2C955F"/>
    <w:rsid w:val="6A322445"/>
    <w:rsid w:val="6A342E49"/>
    <w:rsid w:val="6A352D10"/>
    <w:rsid w:val="6A365E65"/>
    <w:rsid w:val="6A3BCC63"/>
    <w:rsid w:val="6A504CEB"/>
    <w:rsid w:val="6A551E18"/>
    <w:rsid w:val="6A559D63"/>
    <w:rsid w:val="6A5795E2"/>
    <w:rsid w:val="6A5DF7BA"/>
    <w:rsid w:val="6A5E02B5"/>
    <w:rsid w:val="6A61739A"/>
    <w:rsid w:val="6A6314CE"/>
    <w:rsid w:val="6A6ABD4A"/>
    <w:rsid w:val="6A764606"/>
    <w:rsid w:val="6A791ACF"/>
    <w:rsid w:val="6A7953E4"/>
    <w:rsid w:val="6A7CE3B4"/>
    <w:rsid w:val="6A7E5793"/>
    <w:rsid w:val="6A7F386A"/>
    <w:rsid w:val="6A825D1F"/>
    <w:rsid w:val="6A873EA1"/>
    <w:rsid w:val="6A87E985"/>
    <w:rsid w:val="6A896D68"/>
    <w:rsid w:val="6A8DFDCD"/>
    <w:rsid w:val="6A8F0EBA"/>
    <w:rsid w:val="6A928B8A"/>
    <w:rsid w:val="6A9D7F75"/>
    <w:rsid w:val="6AA13901"/>
    <w:rsid w:val="6AA4ACD1"/>
    <w:rsid w:val="6AA96017"/>
    <w:rsid w:val="6AAA82A2"/>
    <w:rsid w:val="6AAF5FE8"/>
    <w:rsid w:val="6AB3A9D1"/>
    <w:rsid w:val="6AB6283D"/>
    <w:rsid w:val="6AB79C65"/>
    <w:rsid w:val="6ACFD175"/>
    <w:rsid w:val="6AD2BF01"/>
    <w:rsid w:val="6AD8F909"/>
    <w:rsid w:val="6AD9C2FC"/>
    <w:rsid w:val="6AE56D2E"/>
    <w:rsid w:val="6AE60199"/>
    <w:rsid w:val="6AE807BB"/>
    <w:rsid w:val="6AEAA1B3"/>
    <w:rsid w:val="6AEED5E7"/>
    <w:rsid w:val="6AFDC401"/>
    <w:rsid w:val="6B00482A"/>
    <w:rsid w:val="6B0A74ED"/>
    <w:rsid w:val="6B142D19"/>
    <w:rsid w:val="6B1CB647"/>
    <w:rsid w:val="6B1DE054"/>
    <w:rsid w:val="6B1E95C1"/>
    <w:rsid w:val="6B1EE712"/>
    <w:rsid w:val="6B214788"/>
    <w:rsid w:val="6B229ECD"/>
    <w:rsid w:val="6B28BF91"/>
    <w:rsid w:val="6B2A7C88"/>
    <w:rsid w:val="6B2C1704"/>
    <w:rsid w:val="6B328200"/>
    <w:rsid w:val="6B3EF71E"/>
    <w:rsid w:val="6B43246B"/>
    <w:rsid w:val="6B4BC0A2"/>
    <w:rsid w:val="6B565CD2"/>
    <w:rsid w:val="6B5664E5"/>
    <w:rsid w:val="6B587C73"/>
    <w:rsid w:val="6B5CC365"/>
    <w:rsid w:val="6B62614F"/>
    <w:rsid w:val="6B661C51"/>
    <w:rsid w:val="6B6ECD1E"/>
    <w:rsid w:val="6B6FE31A"/>
    <w:rsid w:val="6B7188FD"/>
    <w:rsid w:val="6B75A3FC"/>
    <w:rsid w:val="6B75C362"/>
    <w:rsid w:val="6B7953DA"/>
    <w:rsid w:val="6B7C4A38"/>
    <w:rsid w:val="6B7FDC8F"/>
    <w:rsid w:val="6B831E6D"/>
    <w:rsid w:val="6B858548"/>
    <w:rsid w:val="6B8793D4"/>
    <w:rsid w:val="6B896E84"/>
    <w:rsid w:val="6B8F00F5"/>
    <w:rsid w:val="6B91F8AC"/>
    <w:rsid w:val="6B9B26EF"/>
    <w:rsid w:val="6B9E8018"/>
    <w:rsid w:val="6B9F97E7"/>
    <w:rsid w:val="6BA3141F"/>
    <w:rsid w:val="6BA957E4"/>
    <w:rsid w:val="6BAB7054"/>
    <w:rsid w:val="6BADB15F"/>
    <w:rsid w:val="6BB055F4"/>
    <w:rsid w:val="6BB1F2F6"/>
    <w:rsid w:val="6BB42086"/>
    <w:rsid w:val="6BBFAEB9"/>
    <w:rsid w:val="6BC08081"/>
    <w:rsid w:val="6BC3E5CB"/>
    <w:rsid w:val="6BC67985"/>
    <w:rsid w:val="6BC77CC9"/>
    <w:rsid w:val="6BC7CFF8"/>
    <w:rsid w:val="6BD01CC3"/>
    <w:rsid w:val="6BD509E9"/>
    <w:rsid w:val="6BD86F81"/>
    <w:rsid w:val="6BDA8C20"/>
    <w:rsid w:val="6BEC2BA9"/>
    <w:rsid w:val="6BF09B29"/>
    <w:rsid w:val="6C00FE04"/>
    <w:rsid w:val="6C09B405"/>
    <w:rsid w:val="6C0A8C20"/>
    <w:rsid w:val="6C0BFD6D"/>
    <w:rsid w:val="6C0CCEB4"/>
    <w:rsid w:val="6C1197CF"/>
    <w:rsid w:val="6C220DBF"/>
    <w:rsid w:val="6C2244F9"/>
    <w:rsid w:val="6C24346E"/>
    <w:rsid w:val="6C266EC0"/>
    <w:rsid w:val="6C2E07C2"/>
    <w:rsid w:val="6C2F35E7"/>
    <w:rsid w:val="6C314D8D"/>
    <w:rsid w:val="6C3375DC"/>
    <w:rsid w:val="6C33F152"/>
    <w:rsid w:val="6C348589"/>
    <w:rsid w:val="6C35D59C"/>
    <w:rsid w:val="6C36CF39"/>
    <w:rsid w:val="6C3AAD18"/>
    <w:rsid w:val="6C42831F"/>
    <w:rsid w:val="6C45D988"/>
    <w:rsid w:val="6C4870A2"/>
    <w:rsid w:val="6C4BA85B"/>
    <w:rsid w:val="6C4EE344"/>
    <w:rsid w:val="6C53AA13"/>
    <w:rsid w:val="6C56DD35"/>
    <w:rsid w:val="6C58C7A0"/>
    <w:rsid w:val="6C5B911F"/>
    <w:rsid w:val="6C5D7875"/>
    <w:rsid w:val="6C67ECCB"/>
    <w:rsid w:val="6C6B0DC2"/>
    <w:rsid w:val="6C71DFC9"/>
    <w:rsid w:val="6C744750"/>
    <w:rsid w:val="6C7B7731"/>
    <w:rsid w:val="6C7F1AFE"/>
    <w:rsid w:val="6C83D3FC"/>
    <w:rsid w:val="6C862064"/>
    <w:rsid w:val="6C8A9DC4"/>
    <w:rsid w:val="6C8B7A8C"/>
    <w:rsid w:val="6C92BAD5"/>
    <w:rsid w:val="6C943A01"/>
    <w:rsid w:val="6C9572A3"/>
    <w:rsid w:val="6C9C8BB8"/>
    <w:rsid w:val="6CA43721"/>
    <w:rsid w:val="6CA608B0"/>
    <w:rsid w:val="6CA78F65"/>
    <w:rsid w:val="6CA7BE26"/>
    <w:rsid w:val="6CA7D3C2"/>
    <w:rsid w:val="6CA90117"/>
    <w:rsid w:val="6CA9F64C"/>
    <w:rsid w:val="6CAB8744"/>
    <w:rsid w:val="6CB838BC"/>
    <w:rsid w:val="6CBA18F9"/>
    <w:rsid w:val="6CC16057"/>
    <w:rsid w:val="6CC50A93"/>
    <w:rsid w:val="6CCB9A7E"/>
    <w:rsid w:val="6CD6AFD0"/>
    <w:rsid w:val="6CDD97EB"/>
    <w:rsid w:val="6CE1F03F"/>
    <w:rsid w:val="6CEE23E7"/>
    <w:rsid w:val="6CEE77C4"/>
    <w:rsid w:val="6CF6E128"/>
    <w:rsid w:val="6CFA2943"/>
    <w:rsid w:val="6CFD4B66"/>
    <w:rsid w:val="6CFDD4EB"/>
    <w:rsid w:val="6D05819D"/>
    <w:rsid w:val="6D067BD0"/>
    <w:rsid w:val="6D069622"/>
    <w:rsid w:val="6D0969EC"/>
    <w:rsid w:val="6D16179C"/>
    <w:rsid w:val="6D177A13"/>
    <w:rsid w:val="6D1A418F"/>
    <w:rsid w:val="6D1F12B3"/>
    <w:rsid w:val="6D20167E"/>
    <w:rsid w:val="6D219CE9"/>
    <w:rsid w:val="6D2CA540"/>
    <w:rsid w:val="6D329CDA"/>
    <w:rsid w:val="6D4B98B0"/>
    <w:rsid w:val="6D50A442"/>
    <w:rsid w:val="6D56EE09"/>
    <w:rsid w:val="6D5789A2"/>
    <w:rsid w:val="6D59D534"/>
    <w:rsid w:val="6D680B35"/>
    <w:rsid w:val="6D6CA463"/>
    <w:rsid w:val="6D72FB75"/>
    <w:rsid w:val="6D7BA86D"/>
    <w:rsid w:val="6D7CA635"/>
    <w:rsid w:val="6D85E301"/>
    <w:rsid w:val="6D870D48"/>
    <w:rsid w:val="6D873411"/>
    <w:rsid w:val="6D92CE46"/>
    <w:rsid w:val="6D946152"/>
    <w:rsid w:val="6D9F63FA"/>
    <w:rsid w:val="6DA9B889"/>
    <w:rsid w:val="6DB8ECC5"/>
    <w:rsid w:val="6DBD886E"/>
    <w:rsid w:val="6DC44C05"/>
    <w:rsid w:val="6DC6D190"/>
    <w:rsid w:val="6DC891DE"/>
    <w:rsid w:val="6DCE8C36"/>
    <w:rsid w:val="6DD219E1"/>
    <w:rsid w:val="6DD243BD"/>
    <w:rsid w:val="6DDBA7EF"/>
    <w:rsid w:val="6DDFA470"/>
    <w:rsid w:val="6DF1976F"/>
    <w:rsid w:val="6DFF143B"/>
    <w:rsid w:val="6DFFCFD7"/>
    <w:rsid w:val="6E069F43"/>
    <w:rsid w:val="6E08C69E"/>
    <w:rsid w:val="6E0E2298"/>
    <w:rsid w:val="6E11ED9F"/>
    <w:rsid w:val="6E133A71"/>
    <w:rsid w:val="6E178874"/>
    <w:rsid w:val="6E17D98D"/>
    <w:rsid w:val="6E180D75"/>
    <w:rsid w:val="6E19DF38"/>
    <w:rsid w:val="6E1AF14F"/>
    <w:rsid w:val="6E1E71A3"/>
    <w:rsid w:val="6E212BEB"/>
    <w:rsid w:val="6E230072"/>
    <w:rsid w:val="6E29574A"/>
    <w:rsid w:val="6E2C19D2"/>
    <w:rsid w:val="6E31689B"/>
    <w:rsid w:val="6E3B619D"/>
    <w:rsid w:val="6E420E28"/>
    <w:rsid w:val="6E4B3E31"/>
    <w:rsid w:val="6E500E3F"/>
    <w:rsid w:val="6E50744C"/>
    <w:rsid w:val="6E529D12"/>
    <w:rsid w:val="6E55A237"/>
    <w:rsid w:val="6E595BC1"/>
    <w:rsid w:val="6E5F69AB"/>
    <w:rsid w:val="6E683723"/>
    <w:rsid w:val="6E689644"/>
    <w:rsid w:val="6E6C8E3A"/>
    <w:rsid w:val="6E6CE19E"/>
    <w:rsid w:val="6E74F401"/>
    <w:rsid w:val="6E7B77B2"/>
    <w:rsid w:val="6E80162C"/>
    <w:rsid w:val="6E801D68"/>
    <w:rsid w:val="6E8296C2"/>
    <w:rsid w:val="6E87429A"/>
    <w:rsid w:val="6E8DA8E8"/>
    <w:rsid w:val="6E96FBAB"/>
    <w:rsid w:val="6E975B72"/>
    <w:rsid w:val="6E99F373"/>
    <w:rsid w:val="6EA05345"/>
    <w:rsid w:val="6EA395F4"/>
    <w:rsid w:val="6EAB095A"/>
    <w:rsid w:val="6EAE375A"/>
    <w:rsid w:val="6EAF91C6"/>
    <w:rsid w:val="6EB8710A"/>
    <w:rsid w:val="6EBC91D8"/>
    <w:rsid w:val="6EBD2B3B"/>
    <w:rsid w:val="6EC71DC4"/>
    <w:rsid w:val="6ECA78DC"/>
    <w:rsid w:val="6ECD38F6"/>
    <w:rsid w:val="6ED86283"/>
    <w:rsid w:val="6EE0B220"/>
    <w:rsid w:val="6EE3F600"/>
    <w:rsid w:val="6EE9C355"/>
    <w:rsid w:val="6EECEF81"/>
    <w:rsid w:val="6EF02A3D"/>
    <w:rsid w:val="6EF0E177"/>
    <w:rsid w:val="6EF849B7"/>
    <w:rsid w:val="6EFE8143"/>
    <w:rsid w:val="6F0147D2"/>
    <w:rsid w:val="6F073D97"/>
    <w:rsid w:val="6F0A3800"/>
    <w:rsid w:val="6F0DB15E"/>
    <w:rsid w:val="6F13D2F9"/>
    <w:rsid w:val="6F1534EF"/>
    <w:rsid w:val="6F16BD3B"/>
    <w:rsid w:val="6F26C17B"/>
    <w:rsid w:val="6F3D1B35"/>
    <w:rsid w:val="6F3D2BD5"/>
    <w:rsid w:val="6F43C7CB"/>
    <w:rsid w:val="6F4BF9F4"/>
    <w:rsid w:val="6F52DB32"/>
    <w:rsid w:val="6F5357E6"/>
    <w:rsid w:val="6F574EF6"/>
    <w:rsid w:val="6F5BD249"/>
    <w:rsid w:val="6F5CC92E"/>
    <w:rsid w:val="6F5E0551"/>
    <w:rsid w:val="6F5EC743"/>
    <w:rsid w:val="6F608877"/>
    <w:rsid w:val="6F6185FD"/>
    <w:rsid w:val="6F676052"/>
    <w:rsid w:val="6F6B1E85"/>
    <w:rsid w:val="6F70ADB3"/>
    <w:rsid w:val="6F70B7C9"/>
    <w:rsid w:val="6F73BD48"/>
    <w:rsid w:val="6F77C653"/>
    <w:rsid w:val="6F785B96"/>
    <w:rsid w:val="6F7EA955"/>
    <w:rsid w:val="6F86EB6B"/>
    <w:rsid w:val="6F8CEED8"/>
    <w:rsid w:val="6F8FF49F"/>
    <w:rsid w:val="6F919C2E"/>
    <w:rsid w:val="6F97FF3E"/>
    <w:rsid w:val="6F9F39E7"/>
    <w:rsid w:val="6FA04036"/>
    <w:rsid w:val="6FA14303"/>
    <w:rsid w:val="6FA3BFEA"/>
    <w:rsid w:val="6FAC03F4"/>
    <w:rsid w:val="6FADC3C4"/>
    <w:rsid w:val="6FB3C488"/>
    <w:rsid w:val="6FBB709D"/>
    <w:rsid w:val="6FC0D3FC"/>
    <w:rsid w:val="6FC35F7D"/>
    <w:rsid w:val="6FC5E618"/>
    <w:rsid w:val="6FD245FF"/>
    <w:rsid w:val="6FD28240"/>
    <w:rsid w:val="6FD6F957"/>
    <w:rsid w:val="6FDA13F0"/>
    <w:rsid w:val="6FE02949"/>
    <w:rsid w:val="6FE118E7"/>
    <w:rsid w:val="6FE54D36"/>
    <w:rsid w:val="6FE61840"/>
    <w:rsid w:val="6FE6A62C"/>
    <w:rsid w:val="6FEA01AD"/>
    <w:rsid w:val="6FEF1057"/>
    <w:rsid w:val="6FF2B6F4"/>
    <w:rsid w:val="700202AD"/>
    <w:rsid w:val="7012790A"/>
    <w:rsid w:val="7016915F"/>
    <w:rsid w:val="701895FE"/>
    <w:rsid w:val="7020BE8B"/>
    <w:rsid w:val="7022457A"/>
    <w:rsid w:val="7025BF1A"/>
    <w:rsid w:val="7025F79B"/>
    <w:rsid w:val="70260C29"/>
    <w:rsid w:val="70272FD9"/>
    <w:rsid w:val="702A4E2B"/>
    <w:rsid w:val="703289B4"/>
    <w:rsid w:val="703BF11A"/>
    <w:rsid w:val="703DE4F3"/>
    <w:rsid w:val="703F941B"/>
    <w:rsid w:val="70452C8C"/>
    <w:rsid w:val="7045F2EE"/>
    <w:rsid w:val="704EC040"/>
    <w:rsid w:val="704FB1AC"/>
    <w:rsid w:val="705015F7"/>
    <w:rsid w:val="70534C63"/>
    <w:rsid w:val="7064A257"/>
    <w:rsid w:val="7067D487"/>
    <w:rsid w:val="70696E4F"/>
    <w:rsid w:val="706EDA9E"/>
    <w:rsid w:val="706EF54F"/>
    <w:rsid w:val="70709490"/>
    <w:rsid w:val="7070D9C0"/>
    <w:rsid w:val="7071F2B3"/>
    <w:rsid w:val="7077F5FB"/>
    <w:rsid w:val="708685EE"/>
    <w:rsid w:val="70886843"/>
    <w:rsid w:val="709042B9"/>
    <w:rsid w:val="70934909"/>
    <w:rsid w:val="7096FF41"/>
    <w:rsid w:val="709C5A06"/>
    <w:rsid w:val="709E0DE4"/>
    <w:rsid w:val="70A72EEC"/>
    <w:rsid w:val="70AAEE89"/>
    <w:rsid w:val="70AE1F69"/>
    <w:rsid w:val="70AE846A"/>
    <w:rsid w:val="70B85A45"/>
    <w:rsid w:val="70BCDF71"/>
    <w:rsid w:val="70C5698A"/>
    <w:rsid w:val="70C7DC99"/>
    <w:rsid w:val="70C92827"/>
    <w:rsid w:val="70D30F54"/>
    <w:rsid w:val="70D48962"/>
    <w:rsid w:val="70DBDCE7"/>
    <w:rsid w:val="70F4EAB6"/>
    <w:rsid w:val="70FA657D"/>
    <w:rsid w:val="70FA9C7A"/>
    <w:rsid w:val="70FE605E"/>
    <w:rsid w:val="710325D3"/>
    <w:rsid w:val="71097030"/>
    <w:rsid w:val="710F5012"/>
    <w:rsid w:val="710FD2C6"/>
    <w:rsid w:val="71112929"/>
    <w:rsid w:val="7111EE7B"/>
    <w:rsid w:val="71148E69"/>
    <w:rsid w:val="71167FEB"/>
    <w:rsid w:val="71204379"/>
    <w:rsid w:val="71212E37"/>
    <w:rsid w:val="712215B4"/>
    <w:rsid w:val="71223302"/>
    <w:rsid w:val="712691B8"/>
    <w:rsid w:val="712B9FE5"/>
    <w:rsid w:val="712C13E9"/>
    <w:rsid w:val="712CA808"/>
    <w:rsid w:val="712FE0B8"/>
    <w:rsid w:val="713360D4"/>
    <w:rsid w:val="7134CC28"/>
    <w:rsid w:val="713696C4"/>
    <w:rsid w:val="71397299"/>
    <w:rsid w:val="713E2E73"/>
    <w:rsid w:val="7141747E"/>
    <w:rsid w:val="71418962"/>
    <w:rsid w:val="71452762"/>
    <w:rsid w:val="7146C0A0"/>
    <w:rsid w:val="714C3AE7"/>
    <w:rsid w:val="714D932F"/>
    <w:rsid w:val="714DAF34"/>
    <w:rsid w:val="71585169"/>
    <w:rsid w:val="7163F532"/>
    <w:rsid w:val="7167DF36"/>
    <w:rsid w:val="716A63EA"/>
    <w:rsid w:val="716E84C3"/>
    <w:rsid w:val="71705540"/>
    <w:rsid w:val="7174EB46"/>
    <w:rsid w:val="7175EA09"/>
    <w:rsid w:val="7176FF0D"/>
    <w:rsid w:val="7178F7F9"/>
    <w:rsid w:val="717E8C4D"/>
    <w:rsid w:val="7195CAC7"/>
    <w:rsid w:val="719E1FB6"/>
    <w:rsid w:val="71A15ABB"/>
    <w:rsid w:val="71A48CA7"/>
    <w:rsid w:val="71A5AE12"/>
    <w:rsid w:val="71A88695"/>
    <w:rsid w:val="71AA4F54"/>
    <w:rsid w:val="71AB214E"/>
    <w:rsid w:val="71AF5776"/>
    <w:rsid w:val="71B48F6A"/>
    <w:rsid w:val="71B8219A"/>
    <w:rsid w:val="71B9DE53"/>
    <w:rsid w:val="71BDA309"/>
    <w:rsid w:val="71D78229"/>
    <w:rsid w:val="71D96FA4"/>
    <w:rsid w:val="71DE052F"/>
    <w:rsid w:val="71FB4072"/>
    <w:rsid w:val="7201998C"/>
    <w:rsid w:val="720D694B"/>
    <w:rsid w:val="720FAD6D"/>
    <w:rsid w:val="72176620"/>
    <w:rsid w:val="721C3F95"/>
    <w:rsid w:val="721E91CA"/>
    <w:rsid w:val="722500B8"/>
    <w:rsid w:val="7225D7AE"/>
    <w:rsid w:val="7233D168"/>
    <w:rsid w:val="7236DBF4"/>
    <w:rsid w:val="72380681"/>
    <w:rsid w:val="723A8F61"/>
    <w:rsid w:val="7248D606"/>
    <w:rsid w:val="724AD784"/>
    <w:rsid w:val="724C2D84"/>
    <w:rsid w:val="7252FC57"/>
    <w:rsid w:val="7253CFF4"/>
    <w:rsid w:val="72559DD6"/>
    <w:rsid w:val="725B135A"/>
    <w:rsid w:val="725B92C5"/>
    <w:rsid w:val="7260462F"/>
    <w:rsid w:val="726D2085"/>
    <w:rsid w:val="726D5219"/>
    <w:rsid w:val="72756F11"/>
    <w:rsid w:val="727AED0A"/>
    <w:rsid w:val="72823F9D"/>
    <w:rsid w:val="72842D1B"/>
    <w:rsid w:val="7284592A"/>
    <w:rsid w:val="728774B1"/>
    <w:rsid w:val="728BC232"/>
    <w:rsid w:val="728CF343"/>
    <w:rsid w:val="728D0DC1"/>
    <w:rsid w:val="728ED354"/>
    <w:rsid w:val="729453AB"/>
    <w:rsid w:val="7296169E"/>
    <w:rsid w:val="7296E540"/>
    <w:rsid w:val="7297E24B"/>
    <w:rsid w:val="729973AD"/>
    <w:rsid w:val="7299BA56"/>
    <w:rsid w:val="729E0305"/>
    <w:rsid w:val="72B0277B"/>
    <w:rsid w:val="72B252CD"/>
    <w:rsid w:val="72BE0BA0"/>
    <w:rsid w:val="72C34DD3"/>
    <w:rsid w:val="72C38ED2"/>
    <w:rsid w:val="72C472F7"/>
    <w:rsid w:val="72CE5256"/>
    <w:rsid w:val="72D1D338"/>
    <w:rsid w:val="72D2E21F"/>
    <w:rsid w:val="72D33981"/>
    <w:rsid w:val="72D5B65B"/>
    <w:rsid w:val="72D8CB59"/>
    <w:rsid w:val="72DA16AB"/>
    <w:rsid w:val="72DF52E2"/>
    <w:rsid w:val="72E1064E"/>
    <w:rsid w:val="72E394E5"/>
    <w:rsid w:val="72E81A82"/>
    <w:rsid w:val="72EB1016"/>
    <w:rsid w:val="72F18B93"/>
    <w:rsid w:val="72F5551A"/>
    <w:rsid w:val="72FEFEC4"/>
    <w:rsid w:val="7301FF94"/>
    <w:rsid w:val="730BA235"/>
    <w:rsid w:val="730DBF42"/>
    <w:rsid w:val="730EF5DC"/>
    <w:rsid w:val="730FB125"/>
    <w:rsid w:val="73102D42"/>
    <w:rsid w:val="73103B54"/>
    <w:rsid w:val="7315ABB6"/>
    <w:rsid w:val="731D612C"/>
    <w:rsid w:val="731E8439"/>
    <w:rsid w:val="731EA3EB"/>
    <w:rsid w:val="731F54E1"/>
    <w:rsid w:val="731FCCDA"/>
    <w:rsid w:val="73212F57"/>
    <w:rsid w:val="732745AF"/>
    <w:rsid w:val="7328C4E2"/>
    <w:rsid w:val="732E9D30"/>
    <w:rsid w:val="7330368A"/>
    <w:rsid w:val="733BC1BC"/>
    <w:rsid w:val="7341E049"/>
    <w:rsid w:val="7342FA3B"/>
    <w:rsid w:val="73437AC8"/>
    <w:rsid w:val="73460BFD"/>
    <w:rsid w:val="7348FFCE"/>
    <w:rsid w:val="73557BC1"/>
    <w:rsid w:val="7356760A"/>
    <w:rsid w:val="7359CA60"/>
    <w:rsid w:val="735E478B"/>
    <w:rsid w:val="735F2A3E"/>
    <w:rsid w:val="73604E0C"/>
    <w:rsid w:val="7368B363"/>
    <w:rsid w:val="736A758C"/>
    <w:rsid w:val="736DAC64"/>
    <w:rsid w:val="7370181E"/>
    <w:rsid w:val="73717B56"/>
    <w:rsid w:val="73744F86"/>
    <w:rsid w:val="7375DFD6"/>
    <w:rsid w:val="737A941A"/>
    <w:rsid w:val="73815B3E"/>
    <w:rsid w:val="73866715"/>
    <w:rsid w:val="738C13B6"/>
    <w:rsid w:val="73925992"/>
    <w:rsid w:val="73927E8A"/>
    <w:rsid w:val="73930395"/>
    <w:rsid w:val="73986F80"/>
    <w:rsid w:val="73A1ED10"/>
    <w:rsid w:val="73A2CF1C"/>
    <w:rsid w:val="73A41E89"/>
    <w:rsid w:val="73AC96B6"/>
    <w:rsid w:val="73BA79FE"/>
    <w:rsid w:val="73BF6C76"/>
    <w:rsid w:val="73C5E238"/>
    <w:rsid w:val="73E0A5BE"/>
    <w:rsid w:val="73EB7E81"/>
    <w:rsid w:val="73EC0D4D"/>
    <w:rsid w:val="73EE47B4"/>
    <w:rsid w:val="7401AEB7"/>
    <w:rsid w:val="740241D9"/>
    <w:rsid w:val="74044F8B"/>
    <w:rsid w:val="7408D4D7"/>
    <w:rsid w:val="740D48C3"/>
    <w:rsid w:val="740E188A"/>
    <w:rsid w:val="7410FBEB"/>
    <w:rsid w:val="74138BED"/>
    <w:rsid w:val="74176BDA"/>
    <w:rsid w:val="7418DE11"/>
    <w:rsid w:val="741D056B"/>
    <w:rsid w:val="741EB3DB"/>
    <w:rsid w:val="742C9FCE"/>
    <w:rsid w:val="743A808F"/>
    <w:rsid w:val="743BC8FA"/>
    <w:rsid w:val="743E3D7C"/>
    <w:rsid w:val="7444CCF6"/>
    <w:rsid w:val="74459629"/>
    <w:rsid w:val="745036AB"/>
    <w:rsid w:val="7456024A"/>
    <w:rsid w:val="7457142F"/>
    <w:rsid w:val="745850EC"/>
    <w:rsid w:val="74585F22"/>
    <w:rsid w:val="745C3177"/>
    <w:rsid w:val="745D69CB"/>
    <w:rsid w:val="74605120"/>
    <w:rsid w:val="7460983A"/>
    <w:rsid w:val="7460A7B0"/>
    <w:rsid w:val="74627909"/>
    <w:rsid w:val="7471D66E"/>
    <w:rsid w:val="74721FD9"/>
    <w:rsid w:val="7479BA39"/>
    <w:rsid w:val="747C5BF8"/>
    <w:rsid w:val="748221AD"/>
    <w:rsid w:val="7482BF7E"/>
    <w:rsid w:val="7483935C"/>
    <w:rsid w:val="7487A036"/>
    <w:rsid w:val="748C9EB0"/>
    <w:rsid w:val="7494616C"/>
    <w:rsid w:val="749EA9B3"/>
    <w:rsid w:val="749EBEF2"/>
    <w:rsid w:val="74A4FFFC"/>
    <w:rsid w:val="74B290A9"/>
    <w:rsid w:val="74B65E59"/>
    <w:rsid w:val="74BE3EB8"/>
    <w:rsid w:val="74BEC6A6"/>
    <w:rsid w:val="74C28D42"/>
    <w:rsid w:val="74C40356"/>
    <w:rsid w:val="74CCA17B"/>
    <w:rsid w:val="74D2856C"/>
    <w:rsid w:val="74DE83E0"/>
    <w:rsid w:val="74DFB29B"/>
    <w:rsid w:val="74E031BA"/>
    <w:rsid w:val="74E59322"/>
    <w:rsid w:val="74E6A025"/>
    <w:rsid w:val="74F1783E"/>
    <w:rsid w:val="74F60F24"/>
    <w:rsid w:val="74FA85D3"/>
    <w:rsid w:val="74FD22F5"/>
    <w:rsid w:val="75092CE5"/>
    <w:rsid w:val="750BA216"/>
    <w:rsid w:val="7511673C"/>
    <w:rsid w:val="75178D7B"/>
    <w:rsid w:val="751DA726"/>
    <w:rsid w:val="751F6F8B"/>
    <w:rsid w:val="751F734F"/>
    <w:rsid w:val="751F9F09"/>
    <w:rsid w:val="752A79EA"/>
    <w:rsid w:val="752AD15C"/>
    <w:rsid w:val="752B1577"/>
    <w:rsid w:val="752D1C98"/>
    <w:rsid w:val="752FA681"/>
    <w:rsid w:val="7530C1BC"/>
    <w:rsid w:val="7533A5E2"/>
    <w:rsid w:val="753504B6"/>
    <w:rsid w:val="7535EEE5"/>
    <w:rsid w:val="75375270"/>
    <w:rsid w:val="753BE71B"/>
    <w:rsid w:val="75420F68"/>
    <w:rsid w:val="754274F7"/>
    <w:rsid w:val="754A0D3D"/>
    <w:rsid w:val="754C75B3"/>
    <w:rsid w:val="75559657"/>
    <w:rsid w:val="755B4537"/>
    <w:rsid w:val="756259A2"/>
    <w:rsid w:val="7565535C"/>
    <w:rsid w:val="7565D94F"/>
    <w:rsid w:val="75688F77"/>
    <w:rsid w:val="7569A667"/>
    <w:rsid w:val="756BBB21"/>
    <w:rsid w:val="756E32CA"/>
    <w:rsid w:val="75712E30"/>
    <w:rsid w:val="75755A08"/>
    <w:rsid w:val="7578F73B"/>
    <w:rsid w:val="75791A97"/>
    <w:rsid w:val="7581F6E1"/>
    <w:rsid w:val="758546E6"/>
    <w:rsid w:val="7586D814"/>
    <w:rsid w:val="758CC161"/>
    <w:rsid w:val="758DE66C"/>
    <w:rsid w:val="759DD71C"/>
    <w:rsid w:val="75A28ADE"/>
    <w:rsid w:val="75AD560A"/>
    <w:rsid w:val="75AF21C4"/>
    <w:rsid w:val="75AFCC39"/>
    <w:rsid w:val="75BBE670"/>
    <w:rsid w:val="75C5F74F"/>
    <w:rsid w:val="75CB74CB"/>
    <w:rsid w:val="75CC291C"/>
    <w:rsid w:val="75D280BC"/>
    <w:rsid w:val="75D5048B"/>
    <w:rsid w:val="75D78546"/>
    <w:rsid w:val="75D8771F"/>
    <w:rsid w:val="75D87D41"/>
    <w:rsid w:val="75DCCC37"/>
    <w:rsid w:val="75E00A35"/>
    <w:rsid w:val="75E3E4F5"/>
    <w:rsid w:val="75E8F570"/>
    <w:rsid w:val="75E941F5"/>
    <w:rsid w:val="75EA7F17"/>
    <w:rsid w:val="75EDBEE2"/>
    <w:rsid w:val="75EEC7E5"/>
    <w:rsid w:val="75F0955D"/>
    <w:rsid w:val="75F0E161"/>
    <w:rsid w:val="75F6F4B7"/>
    <w:rsid w:val="75FBEA86"/>
    <w:rsid w:val="75FCFDBD"/>
    <w:rsid w:val="75FE7913"/>
    <w:rsid w:val="75FEB4B7"/>
    <w:rsid w:val="76076816"/>
    <w:rsid w:val="7611264D"/>
    <w:rsid w:val="7613194C"/>
    <w:rsid w:val="7615F129"/>
    <w:rsid w:val="7616F6F7"/>
    <w:rsid w:val="7623EA00"/>
    <w:rsid w:val="76282829"/>
    <w:rsid w:val="762C5D0D"/>
    <w:rsid w:val="76337A35"/>
    <w:rsid w:val="763966C6"/>
    <w:rsid w:val="763BD52B"/>
    <w:rsid w:val="763E103F"/>
    <w:rsid w:val="7642D78F"/>
    <w:rsid w:val="764AD817"/>
    <w:rsid w:val="764B708D"/>
    <w:rsid w:val="766BCEB8"/>
    <w:rsid w:val="766EBC7C"/>
    <w:rsid w:val="76721780"/>
    <w:rsid w:val="76753D64"/>
    <w:rsid w:val="7675DAC9"/>
    <w:rsid w:val="767A66F1"/>
    <w:rsid w:val="7681EA9A"/>
    <w:rsid w:val="76861A77"/>
    <w:rsid w:val="7687AF24"/>
    <w:rsid w:val="7696A644"/>
    <w:rsid w:val="7697B8F9"/>
    <w:rsid w:val="76A77C39"/>
    <w:rsid w:val="76A89974"/>
    <w:rsid w:val="76B0F477"/>
    <w:rsid w:val="76B28DBB"/>
    <w:rsid w:val="76B4385A"/>
    <w:rsid w:val="76BE72DE"/>
    <w:rsid w:val="76C0E42F"/>
    <w:rsid w:val="76C73C78"/>
    <w:rsid w:val="76C83AED"/>
    <w:rsid w:val="76D08DB2"/>
    <w:rsid w:val="76D0B353"/>
    <w:rsid w:val="76D40360"/>
    <w:rsid w:val="76D5EE70"/>
    <w:rsid w:val="76D93761"/>
    <w:rsid w:val="76D9ADFB"/>
    <w:rsid w:val="76DBB269"/>
    <w:rsid w:val="76E1C8AE"/>
    <w:rsid w:val="76E294A7"/>
    <w:rsid w:val="76E52C5B"/>
    <w:rsid w:val="76E597E6"/>
    <w:rsid w:val="76E98710"/>
    <w:rsid w:val="76EE3387"/>
    <w:rsid w:val="76F15354"/>
    <w:rsid w:val="77021A47"/>
    <w:rsid w:val="77069AAE"/>
    <w:rsid w:val="7712ABD2"/>
    <w:rsid w:val="7713123D"/>
    <w:rsid w:val="7720297C"/>
    <w:rsid w:val="77228D44"/>
    <w:rsid w:val="7722D656"/>
    <w:rsid w:val="7725F8EC"/>
    <w:rsid w:val="7729910C"/>
    <w:rsid w:val="772DBA2F"/>
    <w:rsid w:val="7731AC09"/>
    <w:rsid w:val="773291FD"/>
    <w:rsid w:val="773633A1"/>
    <w:rsid w:val="7743DDCB"/>
    <w:rsid w:val="775966CE"/>
    <w:rsid w:val="7759D623"/>
    <w:rsid w:val="775BDC69"/>
    <w:rsid w:val="775C8943"/>
    <w:rsid w:val="775DDACC"/>
    <w:rsid w:val="775F5E54"/>
    <w:rsid w:val="77621E79"/>
    <w:rsid w:val="77622011"/>
    <w:rsid w:val="7763D107"/>
    <w:rsid w:val="77672E09"/>
    <w:rsid w:val="776B5CB3"/>
    <w:rsid w:val="776B736A"/>
    <w:rsid w:val="776D3607"/>
    <w:rsid w:val="776F7B42"/>
    <w:rsid w:val="777577CC"/>
    <w:rsid w:val="777668CD"/>
    <w:rsid w:val="7778EE00"/>
    <w:rsid w:val="777DD983"/>
    <w:rsid w:val="778180BE"/>
    <w:rsid w:val="77827D9A"/>
    <w:rsid w:val="7785274F"/>
    <w:rsid w:val="77880C04"/>
    <w:rsid w:val="778B13DB"/>
    <w:rsid w:val="77945DCD"/>
    <w:rsid w:val="779CB651"/>
    <w:rsid w:val="77A27FAB"/>
    <w:rsid w:val="77A5E5D0"/>
    <w:rsid w:val="77AB76CD"/>
    <w:rsid w:val="77AF2EC4"/>
    <w:rsid w:val="77C03952"/>
    <w:rsid w:val="77C56D67"/>
    <w:rsid w:val="77D3D153"/>
    <w:rsid w:val="77D53091"/>
    <w:rsid w:val="77DDA66E"/>
    <w:rsid w:val="77F7008E"/>
    <w:rsid w:val="77FA85F9"/>
    <w:rsid w:val="77FCFC82"/>
    <w:rsid w:val="780BF73A"/>
    <w:rsid w:val="780E3CD5"/>
    <w:rsid w:val="780E79E1"/>
    <w:rsid w:val="78141D60"/>
    <w:rsid w:val="781616D1"/>
    <w:rsid w:val="781A893D"/>
    <w:rsid w:val="781E792D"/>
    <w:rsid w:val="78205F7C"/>
    <w:rsid w:val="782558D8"/>
    <w:rsid w:val="7826E733"/>
    <w:rsid w:val="78323F1B"/>
    <w:rsid w:val="78371052"/>
    <w:rsid w:val="783AA238"/>
    <w:rsid w:val="7840CC34"/>
    <w:rsid w:val="7841E604"/>
    <w:rsid w:val="784C96AE"/>
    <w:rsid w:val="784CB139"/>
    <w:rsid w:val="78503AE3"/>
    <w:rsid w:val="78509910"/>
    <w:rsid w:val="785A0168"/>
    <w:rsid w:val="785A3C14"/>
    <w:rsid w:val="786466AA"/>
    <w:rsid w:val="78676B2E"/>
    <w:rsid w:val="787150CD"/>
    <w:rsid w:val="78853F2A"/>
    <w:rsid w:val="78866604"/>
    <w:rsid w:val="788CAD2D"/>
    <w:rsid w:val="788ED81B"/>
    <w:rsid w:val="788FF9BA"/>
    <w:rsid w:val="7891CE65"/>
    <w:rsid w:val="789450C6"/>
    <w:rsid w:val="78A11190"/>
    <w:rsid w:val="78A326E4"/>
    <w:rsid w:val="78A627F9"/>
    <w:rsid w:val="78B0A558"/>
    <w:rsid w:val="78B22DCB"/>
    <w:rsid w:val="78B9E6DE"/>
    <w:rsid w:val="78BB578E"/>
    <w:rsid w:val="78BB9F45"/>
    <w:rsid w:val="78BC6FA5"/>
    <w:rsid w:val="78BD15B6"/>
    <w:rsid w:val="78C314E1"/>
    <w:rsid w:val="78C895CC"/>
    <w:rsid w:val="78D68BF1"/>
    <w:rsid w:val="78DBF3A5"/>
    <w:rsid w:val="78DDE826"/>
    <w:rsid w:val="78E16415"/>
    <w:rsid w:val="78E240E6"/>
    <w:rsid w:val="78EA9772"/>
    <w:rsid w:val="78ECAA37"/>
    <w:rsid w:val="78F0752E"/>
    <w:rsid w:val="78F7665C"/>
    <w:rsid w:val="78FF852D"/>
    <w:rsid w:val="7900199F"/>
    <w:rsid w:val="79040FAE"/>
    <w:rsid w:val="790A5B2B"/>
    <w:rsid w:val="79137204"/>
    <w:rsid w:val="7918FE86"/>
    <w:rsid w:val="791E7BCE"/>
    <w:rsid w:val="79225237"/>
    <w:rsid w:val="79279F6C"/>
    <w:rsid w:val="792A1899"/>
    <w:rsid w:val="7941474D"/>
    <w:rsid w:val="7945D925"/>
    <w:rsid w:val="7946D47C"/>
    <w:rsid w:val="7949E846"/>
    <w:rsid w:val="794D085C"/>
    <w:rsid w:val="7952CC82"/>
    <w:rsid w:val="79571003"/>
    <w:rsid w:val="795E155E"/>
    <w:rsid w:val="79614446"/>
    <w:rsid w:val="796209FB"/>
    <w:rsid w:val="79658FFA"/>
    <w:rsid w:val="796A7D47"/>
    <w:rsid w:val="796C2DFA"/>
    <w:rsid w:val="796C5B4D"/>
    <w:rsid w:val="796E3F1E"/>
    <w:rsid w:val="797472D7"/>
    <w:rsid w:val="7975A37F"/>
    <w:rsid w:val="797A7C9D"/>
    <w:rsid w:val="797BA55A"/>
    <w:rsid w:val="797D76E6"/>
    <w:rsid w:val="797E5C9C"/>
    <w:rsid w:val="797F81DF"/>
    <w:rsid w:val="798011F1"/>
    <w:rsid w:val="79806252"/>
    <w:rsid w:val="79816C58"/>
    <w:rsid w:val="79858B17"/>
    <w:rsid w:val="79860DF3"/>
    <w:rsid w:val="79888D8B"/>
    <w:rsid w:val="798CD7A2"/>
    <w:rsid w:val="798ECC00"/>
    <w:rsid w:val="799654DB"/>
    <w:rsid w:val="799711FE"/>
    <w:rsid w:val="799DBD32"/>
    <w:rsid w:val="79A88C31"/>
    <w:rsid w:val="79AC37D0"/>
    <w:rsid w:val="79AED075"/>
    <w:rsid w:val="79B331F2"/>
    <w:rsid w:val="79B7C753"/>
    <w:rsid w:val="79BD62E9"/>
    <w:rsid w:val="79BE4380"/>
    <w:rsid w:val="79BF97A4"/>
    <w:rsid w:val="79C3B95C"/>
    <w:rsid w:val="79C7A9D8"/>
    <w:rsid w:val="79CD1484"/>
    <w:rsid w:val="79DCB792"/>
    <w:rsid w:val="79E2EDF2"/>
    <w:rsid w:val="79E94ACE"/>
    <w:rsid w:val="79ED894A"/>
    <w:rsid w:val="79EDF534"/>
    <w:rsid w:val="79F7B78B"/>
    <w:rsid w:val="79FA405E"/>
    <w:rsid w:val="79FC05D4"/>
    <w:rsid w:val="79FF7B16"/>
    <w:rsid w:val="79FFBAD1"/>
    <w:rsid w:val="79FFFA53"/>
    <w:rsid w:val="7A0B0048"/>
    <w:rsid w:val="7A0C8BCB"/>
    <w:rsid w:val="7A1BCED0"/>
    <w:rsid w:val="7A38F7CA"/>
    <w:rsid w:val="7A3C6279"/>
    <w:rsid w:val="7A3D2C12"/>
    <w:rsid w:val="7A40F5C8"/>
    <w:rsid w:val="7A433B43"/>
    <w:rsid w:val="7A43CEEE"/>
    <w:rsid w:val="7A4F9BA0"/>
    <w:rsid w:val="7A5331B2"/>
    <w:rsid w:val="7A53D9F8"/>
    <w:rsid w:val="7A547AB5"/>
    <w:rsid w:val="7A54CD96"/>
    <w:rsid w:val="7A5800ED"/>
    <w:rsid w:val="7A5D4749"/>
    <w:rsid w:val="7A5F1562"/>
    <w:rsid w:val="7A5FDAA6"/>
    <w:rsid w:val="7A60279B"/>
    <w:rsid w:val="7A7249F1"/>
    <w:rsid w:val="7A741CE2"/>
    <w:rsid w:val="7A7A392E"/>
    <w:rsid w:val="7A7A9A30"/>
    <w:rsid w:val="7A8A14A0"/>
    <w:rsid w:val="7A94A9B9"/>
    <w:rsid w:val="7A953DEA"/>
    <w:rsid w:val="7A9AE376"/>
    <w:rsid w:val="7A9B698A"/>
    <w:rsid w:val="7A9CD24F"/>
    <w:rsid w:val="7A9EE26A"/>
    <w:rsid w:val="7AA1A25D"/>
    <w:rsid w:val="7AA43900"/>
    <w:rsid w:val="7AAA8D5F"/>
    <w:rsid w:val="7AAA97DC"/>
    <w:rsid w:val="7AAAB466"/>
    <w:rsid w:val="7AB074DE"/>
    <w:rsid w:val="7AB53F70"/>
    <w:rsid w:val="7AB6EC73"/>
    <w:rsid w:val="7AB8C447"/>
    <w:rsid w:val="7AC493DF"/>
    <w:rsid w:val="7AC6446A"/>
    <w:rsid w:val="7AC767EE"/>
    <w:rsid w:val="7ACEA648"/>
    <w:rsid w:val="7ADB5FBF"/>
    <w:rsid w:val="7ADF4D2E"/>
    <w:rsid w:val="7AE16331"/>
    <w:rsid w:val="7AE38CD5"/>
    <w:rsid w:val="7AF221E0"/>
    <w:rsid w:val="7B01FE79"/>
    <w:rsid w:val="7B060CF4"/>
    <w:rsid w:val="7B0BF01C"/>
    <w:rsid w:val="7B127CBB"/>
    <w:rsid w:val="7B17AD02"/>
    <w:rsid w:val="7B18EA58"/>
    <w:rsid w:val="7B1D47A0"/>
    <w:rsid w:val="7B1EE145"/>
    <w:rsid w:val="7B253426"/>
    <w:rsid w:val="7B28044E"/>
    <w:rsid w:val="7B283B12"/>
    <w:rsid w:val="7B364361"/>
    <w:rsid w:val="7B400718"/>
    <w:rsid w:val="7B42329D"/>
    <w:rsid w:val="7B426AA9"/>
    <w:rsid w:val="7B42802A"/>
    <w:rsid w:val="7B46E316"/>
    <w:rsid w:val="7B4BE4C6"/>
    <w:rsid w:val="7B561473"/>
    <w:rsid w:val="7B5735CA"/>
    <w:rsid w:val="7B57BE94"/>
    <w:rsid w:val="7B580156"/>
    <w:rsid w:val="7B5E991A"/>
    <w:rsid w:val="7B616A59"/>
    <w:rsid w:val="7B62BB76"/>
    <w:rsid w:val="7B6C71F3"/>
    <w:rsid w:val="7B6F8FD6"/>
    <w:rsid w:val="7B74350C"/>
    <w:rsid w:val="7B747F17"/>
    <w:rsid w:val="7B78EB24"/>
    <w:rsid w:val="7B7C0A4B"/>
    <w:rsid w:val="7B7FFF6D"/>
    <w:rsid w:val="7B85AA2C"/>
    <w:rsid w:val="7B85AEBF"/>
    <w:rsid w:val="7B871C7C"/>
    <w:rsid w:val="7B8FB1E6"/>
    <w:rsid w:val="7B94652E"/>
    <w:rsid w:val="7B987E2D"/>
    <w:rsid w:val="7B9D3208"/>
    <w:rsid w:val="7B9D44F5"/>
    <w:rsid w:val="7BA129DB"/>
    <w:rsid w:val="7BA141FB"/>
    <w:rsid w:val="7BA2301B"/>
    <w:rsid w:val="7BAB4B5D"/>
    <w:rsid w:val="7BB15367"/>
    <w:rsid w:val="7BB59007"/>
    <w:rsid w:val="7BB828D4"/>
    <w:rsid w:val="7BB94A08"/>
    <w:rsid w:val="7BC31E26"/>
    <w:rsid w:val="7BD0C319"/>
    <w:rsid w:val="7BD28839"/>
    <w:rsid w:val="7BD315A5"/>
    <w:rsid w:val="7BD583F5"/>
    <w:rsid w:val="7BD88985"/>
    <w:rsid w:val="7BDAFC98"/>
    <w:rsid w:val="7BDED431"/>
    <w:rsid w:val="7BE7CF5C"/>
    <w:rsid w:val="7BF27436"/>
    <w:rsid w:val="7BF68A5E"/>
    <w:rsid w:val="7BFA27ED"/>
    <w:rsid w:val="7BFB9B68"/>
    <w:rsid w:val="7BFDB0EE"/>
    <w:rsid w:val="7BFE484A"/>
    <w:rsid w:val="7C049AE2"/>
    <w:rsid w:val="7C059BB3"/>
    <w:rsid w:val="7C0BED60"/>
    <w:rsid w:val="7C0D49E6"/>
    <w:rsid w:val="7C11F8C2"/>
    <w:rsid w:val="7C1B627B"/>
    <w:rsid w:val="7C1BFB69"/>
    <w:rsid w:val="7C1D2534"/>
    <w:rsid w:val="7C2DEE9B"/>
    <w:rsid w:val="7C2F7863"/>
    <w:rsid w:val="7C2FA746"/>
    <w:rsid w:val="7C340C8E"/>
    <w:rsid w:val="7C37C7B5"/>
    <w:rsid w:val="7C3995CB"/>
    <w:rsid w:val="7C3A08C5"/>
    <w:rsid w:val="7C3A101F"/>
    <w:rsid w:val="7C3F1CD8"/>
    <w:rsid w:val="7C40CD58"/>
    <w:rsid w:val="7C451611"/>
    <w:rsid w:val="7C457473"/>
    <w:rsid w:val="7C4EF8F9"/>
    <w:rsid w:val="7C516CD2"/>
    <w:rsid w:val="7C6106DC"/>
    <w:rsid w:val="7C61D5D1"/>
    <w:rsid w:val="7C6582D1"/>
    <w:rsid w:val="7C6DE653"/>
    <w:rsid w:val="7C6E0146"/>
    <w:rsid w:val="7C6E13E2"/>
    <w:rsid w:val="7C6FCF42"/>
    <w:rsid w:val="7C78CFD9"/>
    <w:rsid w:val="7C7EDCFE"/>
    <w:rsid w:val="7C800F46"/>
    <w:rsid w:val="7C810473"/>
    <w:rsid w:val="7C824564"/>
    <w:rsid w:val="7C85A5A7"/>
    <w:rsid w:val="7C896959"/>
    <w:rsid w:val="7C8B3356"/>
    <w:rsid w:val="7C956CF1"/>
    <w:rsid w:val="7C981C55"/>
    <w:rsid w:val="7CA2D7D5"/>
    <w:rsid w:val="7CA81BE0"/>
    <w:rsid w:val="7CA92D32"/>
    <w:rsid w:val="7CAAA853"/>
    <w:rsid w:val="7CB12B6B"/>
    <w:rsid w:val="7CB7E099"/>
    <w:rsid w:val="7CBE97E2"/>
    <w:rsid w:val="7CC8B367"/>
    <w:rsid w:val="7CCE3D96"/>
    <w:rsid w:val="7CD68103"/>
    <w:rsid w:val="7CD68B2A"/>
    <w:rsid w:val="7CDB2A65"/>
    <w:rsid w:val="7CE42078"/>
    <w:rsid w:val="7CE5CA8B"/>
    <w:rsid w:val="7CEB9D3E"/>
    <w:rsid w:val="7CF2E96E"/>
    <w:rsid w:val="7CF6B61D"/>
    <w:rsid w:val="7CFCD358"/>
    <w:rsid w:val="7D012DBA"/>
    <w:rsid w:val="7D029ECA"/>
    <w:rsid w:val="7D0502DC"/>
    <w:rsid w:val="7D09348D"/>
    <w:rsid w:val="7D0BA139"/>
    <w:rsid w:val="7D0D9488"/>
    <w:rsid w:val="7D0F5059"/>
    <w:rsid w:val="7D18D72C"/>
    <w:rsid w:val="7D1B15BE"/>
    <w:rsid w:val="7D1BA145"/>
    <w:rsid w:val="7D1F2A29"/>
    <w:rsid w:val="7D203F7C"/>
    <w:rsid w:val="7D25145D"/>
    <w:rsid w:val="7D252DEF"/>
    <w:rsid w:val="7D2E9EFF"/>
    <w:rsid w:val="7D30A953"/>
    <w:rsid w:val="7D326DD2"/>
    <w:rsid w:val="7D35F741"/>
    <w:rsid w:val="7D3C7332"/>
    <w:rsid w:val="7D41E594"/>
    <w:rsid w:val="7D441B21"/>
    <w:rsid w:val="7D479766"/>
    <w:rsid w:val="7D48FE47"/>
    <w:rsid w:val="7D4BABED"/>
    <w:rsid w:val="7D503138"/>
    <w:rsid w:val="7D51DC59"/>
    <w:rsid w:val="7D696739"/>
    <w:rsid w:val="7D6C66B2"/>
    <w:rsid w:val="7D6CDFAA"/>
    <w:rsid w:val="7D6E34EB"/>
    <w:rsid w:val="7D70C147"/>
    <w:rsid w:val="7D795625"/>
    <w:rsid w:val="7D7C0A02"/>
    <w:rsid w:val="7D7F1A22"/>
    <w:rsid w:val="7D7FE172"/>
    <w:rsid w:val="7D810110"/>
    <w:rsid w:val="7D85CDB4"/>
    <w:rsid w:val="7D89117B"/>
    <w:rsid w:val="7D8994F7"/>
    <w:rsid w:val="7D8B377B"/>
    <w:rsid w:val="7D8B4C9D"/>
    <w:rsid w:val="7D8D66EA"/>
    <w:rsid w:val="7D938775"/>
    <w:rsid w:val="7D9A31F8"/>
    <w:rsid w:val="7D9D4399"/>
    <w:rsid w:val="7DAA43A8"/>
    <w:rsid w:val="7DAB76B3"/>
    <w:rsid w:val="7DABB188"/>
    <w:rsid w:val="7DB7AA9E"/>
    <w:rsid w:val="7DC3F592"/>
    <w:rsid w:val="7DC7FF35"/>
    <w:rsid w:val="7DCC8B38"/>
    <w:rsid w:val="7DCD6734"/>
    <w:rsid w:val="7DD7F8C8"/>
    <w:rsid w:val="7DE02890"/>
    <w:rsid w:val="7DE4042D"/>
    <w:rsid w:val="7DF187C9"/>
    <w:rsid w:val="7DF4BBA4"/>
    <w:rsid w:val="7DF6C3A8"/>
    <w:rsid w:val="7DF6EAD6"/>
    <w:rsid w:val="7DFAAA2F"/>
    <w:rsid w:val="7DFD4212"/>
    <w:rsid w:val="7DFD5B2F"/>
    <w:rsid w:val="7E099702"/>
    <w:rsid w:val="7E153346"/>
    <w:rsid w:val="7E261B90"/>
    <w:rsid w:val="7E2AC7DD"/>
    <w:rsid w:val="7E2ACD35"/>
    <w:rsid w:val="7E2CEBDA"/>
    <w:rsid w:val="7E2E4143"/>
    <w:rsid w:val="7E38C6D0"/>
    <w:rsid w:val="7E3F2AC7"/>
    <w:rsid w:val="7E42BDE0"/>
    <w:rsid w:val="7E46EACB"/>
    <w:rsid w:val="7E4F8B15"/>
    <w:rsid w:val="7E525A19"/>
    <w:rsid w:val="7E538537"/>
    <w:rsid w:val="7E580DD5"/>
    <w:rsid w:val="7E5844C3"/>
    <w:rsid w:val="7E59D985"/>
    <w:rsid w:val="7E690765"/>
    <w:rsid w:val="7E6BE95B"/>
    <w:rsid w:val="7E6CD6B9"/>
    <w:rsid w:val="7E78A5D4"/>
    <w:rsid w:val="7E82CBF1"/>
    <w:rsid w:val="7E872BF5"/>
    <w:rsid w:val="7E886EB6"/>
    <w:rsid w:val="7E8F5405"/>
    <w:rsid w:val="7E8FD432"/>
    <w:rsid w:val="7E93EDBB"/>
    <w:rsid w:val="7E980ACB"/>
    <w:rsid w:val="7EA993B0"/>
    <w:rsid w:val="7EAB70C9"/>
    <w:rsid w:val="7EB08BC5"/>
    <w:rsid w:val="7EB7DDA0"/>
    <w:rsid w:val="7EB8C5C3"/>
    <w:rsid w:val="7EBA0E68"/>
    <w:rsid w:val="7EBABCBD"/>
    <w:rsid w:val="7EC1D307"/>
    <w:rsid w:val="7EC2F087"/>
    <w:rsid w:val="7EC688B9"/>
    <w:rsid w:val="7ECA721D"/>
    <w:rsid w:val="7ECCDE1F"/>
    <w:rsid w:val="7ECF8191"/>
    <w:rsid w:val="7ED71C3F"/>
    <w:rsid w:val="7ED92F76"/>
    <w:rsid w:val="7EE18EA1"/>
    <w:rsid w:val="7EE80B6E"/>
    <w:rsid w:val="7EE85AAF"/>
    <w:rsid w:val="7EEAC56C"/>
    <w:rsid w:val="7EF19C1A"/>
    <w:rsid w:val="7EF54F51"/>
    <w:rsid w:val="7EF83A4B"/>
    <w:rsid w:val="7EFE4F74"/>
    <w:rsid w:val="7F003FC9"/>
    <w:rsid w:val="7F03EE80"/>
    <w:rsid w:val="7F0F745C"/>
    <w:rsid w:val="7F1472EB"/>
    <w:rsid w:val="7F1CE2AE"/>
    <w:rsid w:val="7F24718B"/>
    <w:rsid w:val="7F2D17E0"/>
    <w:rsid w:val="7F2E358B"/>
    <w:rsid w:val="7F36F883"/>
    <w:rsid w:val="7F37109B"/>
    <w:rsid w:val="7F38F58C"/>
    <w:rsid w:val="7F49EC1D"/>
    <w:rsid w:val="7F4AC641"/>
    <w:rsid w:val="7F4BD7E7"/>
    <w:rsid w:val="7F51AF81"/>
    <w:rsid w:val="7F55CAF0"/>
    <w:rsid w:val="7F5FEB8A"/>
    <w:rsid w:val="7F674815"/>
    <w:rsid w:val="7F6AA964"/>
    <w:rsid w:val="7F6D967B"/>
    <w:rsid w:val="7F7567A7"/>
    <w:rsid w:val="7F7DC94B"/>
    <w:rsid w:val="7F8B0B01"/>
    <w:rsid w:val="7F90B084"/>
    <w:rsid w:val="7F943718"/>
    <w:rsid w:val="7F96506D"/>
    <w:rsid w:val="7F97528C"/>
    <w:rsid w:val="7F9AF214"/>
    <w:rsid w:val="7FA24A94"/>
    <w:rsid w:val="7FA36A5B"/>
    <w:rsid w:val="7FA8113A"/>
    <w:rsid w:val="7FAFD8BF"/>
    <w:rsid w:val="7FB5118F"/>
    <w:rsid w:val="7FB5626A"/>
    <w:rsid w:val="7FB76B2F"/>
    <w:rsid w:val="7FB9DD7D"/>
    <w:rsid w:val="7FBA8E17"/>
    <w:rsid w:val="7FC98EF3"/>
    <w:rsid w:val="7FCB1638"/>
    <w:rsid w:val="7FCBB52F"/>
    <w:rsid w:val="7FCDE8BA"/>
    <w:rsid w:val="7FD3136D"/>
    <w:rsid w:val="7FD58D32"/>
    <w:rsid w:val="7FDA069F"/>
    <w:rsid w:val="7FDCB248"/>
    <w:rsid w:val="7FDD74ED"/>
    <w:rsid w:val="7FDF1CE4"/>
    <w:rsid w:val="7FE56C19"/>
    <w:rsid w:val="7FF03029"/>
    <w:rsid w:val="7FF21989"/>
    <w:rsid w:val="7FF39A9F"/>
    <w:rsid w:val="7FF65F1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D4588F"/>
  <w15:docId w15:val="{94E27BA0-D5C6-4355-B81E-719BF5E5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1C96F0F9"/>
  </w:style>
  <w:style w:type="paragraph" w:styleId="berschrift1">
    <w:name w:val="heading 1"/>
    <w:basedOn w:val="Standard"/>
    <w:next w:val="Standard"/>
    <w:link w:val="berschrift1Zchn"/>
    <w:uiPriority w:val="9"/>
    <w:qFormat/>
    <w:rsid w:val="1C96F0F9"/>
    <w:pPr>
      <w:keepNext/>
      <w:keepLines/>
      <w:spacing w:before="240"/>
      <w:outlineLvl w:val="0"/>
    </w:pPr>
    <w:rPr>
      <w:rFonts w:eastAsiaTheme="majorEastAsia" w:cstheme="majorBidi"/>
      <w:b/>
      <w:bCs/>
      <w:color w:val="1D869C" w:themeColor="accent1"/>
      <w:sz w:val="32"/>
      <w:szCs w:val="32"/>
    </w:rPr>
  </w:style>
  <w:style w:type="paragraph" w:styleId="berschrift2">
    <w:name w:val="heading 2"/>
    <w:basedOn w:val="Standard"/>
    <w:next w:val="Standard"/>
    <w:link w:val="berschrift2Zchn"/>
    <w:uiPriority w:val="9"/>
    <w:unhideWhenUsed/>
    <w:qFormat/>
    <w:rsid w:val="1C96F0F9"/>
    <w:pPr>
      <w:keepNext/>
      <w:keepLines/>
      <w:spacing w:before="240"/>
      <w:outlineLvl w:val="1"/>
    </w:pPr>
    <w:rPr>
      <w:rFonts w:eastAsiaTheme="majorEastAsia" w:cstheme="majorBidi"/>
      <w:b/>
      <w:bCs/>
      <w:color w:val="60C3A9" w:themeColor="accent2"/>
      <w:sz w:val="26"/>
      <w:szCs w:val="26"/>
    </w:rPr>
  </w:style>
  <w:style w:type="paragraph" w:styleId="berschrift3">
    <w:name w:val="heading 3"/>
    <w:basedOn w:val="Standard"/>
    <w:next w:val="Standard"/>
    <w:link w:val="berschrift3Zchn"/>
    <w:uiPriority w:val="9"/>
    <w:unhideWhenUsed/>
    <w:qFormat/>
    <w:rsid w:val="1C96F0F9"/>
    <w:pPr>
      <w:keepNext/>
      <w:keepLines/>
      <w:spacing w:before="240"/>
      <w:outlineLvl w:val="2"/>
    </w:pPr>
    <w:rPr>
      <w:rFonts w:eastAsiaTheme="majorEastAsia" w:cstheme="majorBidi"/>
      <w:b/>
      <w:bCs/>
      <w:color w:val="595959" w:themeColor="text1" w:themeTint="A6"/>
    </w:rPr>
  </w:style>
  <w:style w:type="paragraph" w:styleId="berschrift4">
    <w:name w:val="heading 4"/>
    <w:basedOn w:val="Standard"/>
    <w:next w:val="Standard"/>
    <w:uiPriority w:val="9"/>
    <w:unhideWhenUsed/>
    <w:qFormat/>
    <w:rsid w:val="1C96F0F9"/>
    <w:pPr>
      <w:keepNext/>
      <w:keepLines/>
      <w:spacing w:before="120"/>
      <w:outlineLvl w:val="3"/>
    </w:pPr>
    <w:rPr>
      <w:rFonts w:eastAsiaTheme="majorEastAsia" w:cstheme="majorBidi"/>
      <w:b/>
      <w:bCs/>
      <w:i/>
      <w:iCs/>
      <w:color w:val="60C3A9" w:themeColor="accent2"/>
      <w:sz w:val="20"/>
      <w:szCs w:val="20"/>
    </w:rPr>
  </w:style>
  <w:style w:type="paragraph" w:styleId="berschrift5">
    <w:name w:val="heading 5"/>
    <w:basedOn w:val="Standard"/>
    <w:next w:val="Standard"/>
    <w:uiPriority w:val="9"/>
    <w:unhideWhenUsed/>
    <w:qFormat/>
    <w:rsid w:val="1C96F0F9"/>
    <w:pPr>
      <w:keepNext/>
      <w:keepLines/>
      <w:spacing w:before="40"/>
      <w:outlineLvl w:val="4"/>
    </w:pPr>
    <w:rPr>
      <w:rFonts w:asciiTheme="majorHAnsi" w:eastAsiaTheme="majorEastAsia" w:hAnsiTheme="majorHAnsi" w:cstheme="majorBidi"/>
      <w:color w:val="156374" w:themeColor="accent1" w:themeShade="BF"/>
    </w:rPr>
  </w:style>
  <w:style w:type="paragraph" w:styleId="berschrift6">
    <w:name w:val="heading 6"/>
    <w:basedOn w:val="Standard"/>
    <w:next w:val="Standard"/>
    <w:uiPriority w:val="9"/>
    <w:unhideWhenUsed/>
    <w:qFormat/>
    <w:rsid w:val="1C96F0F9"/>
    <w:pPr>
      <w:keepNext/>
      <w:keepLines/>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uiPriority w:val="9"/>
    <w:unhideWhenUsed/>
    <w:qFormat/>
    <w:rsid w:val="1C96F0F9"/>
    <w:pPr>
      <w:keepNext/>
      <w:keepLines/>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uiPriority w:val="9"/>
    <w:unhideWhenUsed/>
    <w:qFormat/>
    <w:rsid w:val="1C96F0F9"/>
    <w:pPr>
      <w:keepNext/>
      <w:keepLines/>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uiPriority w:val="9"/>
    <w:unhideWhenUsed/>
    <w:qFormat/>
    <w:rsid w:val="1C96F0F9"/>
    <w:pPr>
      <w:keepNext/>
      <w:keepLines/>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1C96F0F9"/>
    <w:pPr>
      <w:spacing w:beforeAutospacing="1" w:afterAutospacing="1"/>
    </w:pPr>
  </w:style>
  <w:style w:type="paragraph" w:styleId="Listenabsatz">
    <w:name w:val="List Paragraph"/>
    <w:basedOn w:val="Standard"/>
    <w:uiPriority w:val="34"/>
    <w:qFormat/>
    <w:rsid w:val="1C96F0F9"/>
    <w:pPr>
      <w:ind w:left="720"/>
      <w:contextualSpacing/>
    </w:pPr>
  </w:style>
  <w:style w:type="table" w:styleId="Tabellenraster">
    <w:name w:val="Table Grid"/>
    <w:basedOn w:val="NormaleTabelle"/>
    <w:uiPriority w:val="39"/>
    <w:rsid w:val="0012362D"/>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43B7B"/>
    <w:rPr>
      <w:rFonts w:eastAsiaTheme="majorEastAsia" w:cstheme="majorBidi"/>
      <w:b/>
      <w:color w:val="1D869C" w:themeColor="accent1"/>
      <w:sz w:val="32"/>
      <w:szCs w:val="32"/>
      <w:lang w:val="de-DE" w:eastAsia="en-GB"/>
    </w:rPr>
  </w:style>
  <w:style w:type="paragraph" w:styleId="Inhaltsverzeichnisberschrift">
    <w:name w:val="TOC Heading"/>
    <w:basedOn w:val="berschrift1"/>
    <w:next w:val="Standard"/>
    <w:uiPriority w:val="39"/>
    <w:unhideWhenUsed/>
    <w:qFormat/>
    <w:rsid w:val="00E81588"/>
    <w:pPr>
      <w:spacing w:before="480" w:line="276" w:lineRule="auto"/>
      <w:outlineLvl w:val="9"/>
    </w:pPr>
    <w:rPr>
      <w:b w:val="0"/>
      <w:sz w:val="34"/>
      <w:szCs w:val="28"/>
    </w:rPr>
  </w:style>
  <w:style w:type="paragraph" w:styleId="Verzeichnis1">
    <w:name w:val="toc 1"/>
    <w:basedOn w:val="Standard"/>
    <w:next w:val="Standard"/>
    <w:uiPriority w:val="39"/>
    <w:unhideWhenUsed/>
    <w:rsid w:val="1C96F0F9"/>
    <w:pPr>
      <w:spacing w:before="120"/>
    </w:pPr>
    <w:rPr>
      <w:b/>
      <w:bCs/>
    </w:rPr>
  </w:style>
  <w:style w:type="paragraph" w:styleId="Verzeichnis2">
    <w:name w:val="toc 2"/>
    <w:basedOn w:val="Standard"/>
    <w:next w:val="Standard"/>
    <w:uiPriority w:val="39"/>
    <w:unhideWhenUsed/>
    <w:rsid w:val="1C96F0F9"/>
    <w:pPr>
      <w:spacing w:before="120"/>
      <w:ind w:left="240"/>
    </w:pPr>
  </w:style>
  <w:style w:type="paragraph" w:styleId="Verzeichnis3">
    <w:name w:val="toc 3"/>
    <w:basedOn w:val="Standard"/>
    <w:next w:val="Standard"/>
    <w:uiPriority w:val="39"/>
    <w:unhideWhenUsed/>
    <w:rsid w:val="1C96F0F9"/>
    <w:pPr>
      <w:ind w:left="480"/>
    </w:pPr>
    <w:rPr>
      <w:sz w:val="20"/>
      <w:szCs w:val="20"/>
    </w:rPr>
  </w:style>
  <w:style w:type="paragraph" w:styleId="Verzeichnis4">
    <w:name w:val="toc 4"/>
    <w:basedOn w:val="Standard"/>
    <w:next w:val="Standard"/>
    <w:uiPriority w:val="39"/>
    <w:semiHidden/>
    <w:unhideWhenUsed/>
    <w:rsid w:val="1C96F0F9"/>
    <w:pPr>
      <w:ind w:left="720"/>
    </w:pPr>
    <w:rPr>
      <w:sz w:val="20"/>
      <w:szCs w:val="20"/>
    </w:rPr>
  </w:style>
  <w:style w:type="paragraph" w:styleId="Verzeichnis5">
    <w:name w:val="toc 5"/>
    <w:basedOn w:val="Standard"/>
    <w:next w:val="Standard"/>
    <w:uiPriority w:val="39"/>
    <w:semiHidden/>
    <w:unhideWhenUsed/>
    <w:rsid w:val="1C96F0F9"/>
    <w:pPr>
      <w:ind w:left="960"/>
    </w:pPr>
    <w:rPr>
      <w:sz w:val="20"/>
      <w:szCs w:val="20"/>
    </w:rPr>
  </w:style>
  <w:style w:type="paragraph" w:styleId="Verzeichnis6">
    <w:name w:val="toc 6"/>
    <w:basedOn w:val="Standard"/>
    <w:next w:val="Standard"/>
    <w:uiPriority w:val="39"/>
    <w:semiHidden/>
    <w:unhideWhenUsed/>
    <w:rsid w:val="1C96F0F9"/>
    <w:pPr>
      <w:ind w:left="1200"/>
    </w:pPr>
    <w:rPr>
      <w:sz w:val="20"/>
      <w:szCs w:val="20"/>
    </w:rPr>
  </w:style>
  <w:style w:type="paragraph" w:styleId="Verzeichnis7">
    <w:name w:val="toc 7"/>
    <w:basedOn w:val="Standard"/>
    <w:next w:val="Standard"/>
    <w:uiPriority w:val="39"/>
    <w:semiHidden/>
    <w:unhideWhenUsed/>
    <w:rsid w:val="1C96F0F9"/>
    <w:pPr>
      <w:ind w:left="1440"/>
    </w:pPr>
    <w:rPr>
      <w:sz w:val="20"/>
      <w:szCs w:val="20"/>
    </w:rPr>
  </w:style>
  <w:style w:type="paragraph" w:styleId="Verzeichnis8">
    <w:name w:val="toc 8"/>
    <w:basedOn w:val="Standard"/>
    <w:next w:val="Standard"/>
    <w:uiPriority w:val="39"/>
    <w:semiHidden/>
    <w:unhideWhenUsed/>
    <w:rsid w:val="1C96F0F9"/>
    <w:pPr>
      <w:ind w:left="1680"/>
    </w:pPr>
    <w:rPr>
      <w:sz w:val="20"/>
      <w:szCs w:val="20"/>
    </w:rPr>
  </w:style>
  <w:style w:type="paragraph" w:styleId="Verzeichnis9">
    <w:name w:val="toc 9"/>
    <w:basedOn w:val="Standard"/>
    <w:next w:val="Standard"/>
    <w:uiPriority w:val="39"/>
    <w:semiHidden/>
    <w:unhideWhenUsed/>
    <w:rsid w:val="1C96F0F9"/>
    <w:pPr>
      <w:ind w:left="1920"/>
    </w:pPr>
    <w:rPr>
      <w:sz w:val="20"/>
      <w:szCs w:val="20"/>
    </w:rPr>
  </w:style>
  <w:style w:type="character" w:customStyle="1" w:styleId="berschrift2Zchn">
    <w:name w:val="Überschrift 2 Zchn"/>
    <w:basedOn w:val="Absatz-Standardschriftart"/>
    <w:link w:val="berschrift2"/>
    <w:uiPriority w:val="9"/>
    <w:rsid w:val="005954DF"/>
    <w:rPr>
      <w:rFonts w:eastAsiaTheme="majorEastAsia" w:cstheme="majorBidi"/>
      <w:b/>
      <w:color w:val="60C3A9" w:themeColor="accent2"/>
      <w:sz w:val="26"/>
      <w:szCs w:val="26"/>
      <w:lang w:val="de-DE" w:eastAsia="en-GB"/>
    </w:rPr>
  </w:style>
  <w:style w:type="character" w:styleId="Hyperlink">
    <w:name w:val="Hyperlink"/>
    <w:basedOn w:val="Absatz-Standardschriftart"/>
    <w:uiPriority w:val="99"/>
    <w:unhideWhenUsed/>
    <w:rsid w:val="00A32405"/>
    <w:rPr>
      <w:color w:val="1D869C" w:themeColor="hyperlink"/>
      <w:u w:val="single"/>
    </w:rPr>
  </w:style>
  <w:style w:type="character" w:customStyle="1" w:styleId="berschrift3Zchn">
    <w:name w:val="Überschrift 3 Zchn"/>
    <w:basedOn w:val="Absatz-Standardschriftart"/>
    <w:link w:val="berschrift3"/>
    <w:uiPriority w:val="9"/>
    <w:rsid w:val="005954DF"/>
    <w:rPr>
      <w:rFonts w:eastAsiaTheme="majorEastAsia" w:cstheme="majorBidi"/>
      <w:b/>
      <w:color w:val="595959" w:themeColor="text1" w:themeTint="A6"/>
      <w:sz w:val="22"/>
      <w:lang w:val="de-DE" w:eastAsia="en-GB"/>
    </w:rPr>
  </w:style>
  <w:style w:type="character" w:customStyle="1" w:styleId="UnresolvedMention1">
    <w:name w:val="Unresolved Mention1"/>
    <w:basedOn w:val="Absatz-Standardschriftart"/>
    <w:uiPriority w:val="99"/>
    <w:semiHidden/>
    <w:unhideWhenUsed/>
    <w:rsid w:val="00E437BF"/>
    <w:rPr>
      <w:color w:val="605E5C"/>
      <w:shd w:val="clear" w:color="auto" w:fill="E1DFDD"/>
    </w:rPr>
  </w:style>
  <w:style w:type="paragraph" w:customStyle="1" w:styleId="Numberedlist">
    <w:name w:val="Numbered list"/>
    <w:basedOn w:val="Listenabsatz"/>
    <w:link w:val="NumberedlistTegn"/>
    <w:qFormat/>
    <w:rsid w:val="00350442"/>
    <w:pPr>
      <w:spacing w:after="160" w:line="259" w:lineRule="auto"/>
      <w:ind w:left="360" w:hanging="360"/>
    </w:pPr>
    <w:rPr>
      <w:rFonts w:ascii="Fieldwork Hum Thin" w:hAnsi="Fieldwork Hum Thin"/>
      <w:szCs w:val="22"/>
    </w:rPr>
  </w:style>
  <w:style w:type="character" w:styleId="SchwacheHervorhebung">
    <w:name w:val="Subtle Emphasis"/>
    <w:basedOn w:val="Absatz-Standardschriftart"/>
    <w:uiPriority w:val="19"/>
    <w:qFormat/>
    <w:rsid w:val="00350442"/>
    <w:rPr>
      <w:i/>
      <w:iCs/>
      <w:color w:val="071320" w:themeColor="text2" w:themeShade="80"/>
    </w:rPr>
  </w:style>
  <w:style w:type="character" w:customStyle="1" w:styleId="NumberedlistTegn">
    <w:name w:val="Numbered list Tegn"/>
    <w:basedOn w:val="Absatz-Standardschriftart"/>
    <w:link w:val="Numberedlist"/>
    <w:rsid w:val="00350442"/>
    <w:rPr>
      <w:rFonts w:ascii="Fieldwork Hum Thin" w:eastAsia="Times New Roman" w:hAnsi="Fieldwork Hum Thin" w:cs="Times New Roman"/>
      <w:sz w:val="22"/>
      <w:szCs w:val="22"/>
      <w:lang w:val="de-DE" w:eastAsia="en-GB"/>
    </w:rPr>
  </w:style>
  <w:style w:type="character" w:styleId="Fett">
    <w:name w:val="Strong"/>
    <w:basedOn w:val="Absatz-Standardschriftart"/>
    <w:uiPriority w:val="22"/>
    <w:qFormat/>
    <w:rsid w:val="008E17B2"/>
    <w:rPr>
      <w:b/>
      <w:bCs/>
    </w:rPr>
  </w:style>
  <w:style w:type="paragraph" w:customStyle="1" w:styleId="TableParagraph">
    <w:name w:val="Table Paragraph"/>
    <w:basedOn w:val="Standard"/>
    <w:uiPriority w:val="1"/>
    <w:qFormat/>
    <w:rsid w:val="1C96F0F9"/>
    <w:pPr>
      <w:widowControl w:val="0"/>
    </w:pPr>
    <w:rPr>
      <w:rFonts w:ascii="Arial" w:eastAsia="Arial" w:hAnsi="Arial" w:cs="Arial"/>
    </w:rPr>
  </w:style>
  <w:style w:type="paragraph" w:styleId="Fuzeile">
    <w:name w:val="footer"/>
    <w:basedOn w:val="Standard"/>
    <w:link w:val="FuzeileZchn"/>
    <w:uiPriority w:val="99"/>
    <w:unhideWhenUsed/>
    <w:rsid w:val="1C96F0F9"/>
    <w:pPr>
      <w:tabs>
        <w:tab w:val="center" w:pos="4513"/>
        <w:tab w:val="right" w:pos="9026"/>
      </w:tabs>
    </w:pPr>
  </w:style>
  <w:style w:type="character" w:customStyle="1" w:styleId="FuzeileZchn">
    <w:name w:val="Fußzeile Zchn"/>
    <w:basedOn w:val="Absatz-Standardschriftart"/>
    <w:link w:val="Fuzeile"/>
    <w:uiPriority w:val="99"/>
    <w:rsid w:val="0055704E"/>
    <w:rPr>
      <w:rFonts w:ascii="Times New Roman" w:eastAsia="Times New Roman" w:hAnsi="Times New Roman" w:cs="Times New Roman"/>
      <w:kern w:val="0"/>
      <w:lang w:eastAsia="en-GB"/>
      <w14:ligatures w14:val="none"/>
    </w:rPr>
  </w:style>
  <w:style w:type="character" w:styleId="Seitenzahl">
    <w:name w:val="page number"/>
    <w:basedOn w:val="Absatz-Standardschriftart"/>
    <w:uiPriority w:val="99"/>
    <w:semiHidden/>
    <w:unhideWhenUsed/>
    <w:rsid w:val="0055704E"/>
  </w:style>
  <w:style w:type="paragraph" w:styleId="berarbeitung">
    <w:name w:val="Revision"/>
    <w:hidden/>
    <w:uiPriority w:val="99"/>
    <w:semiHidden/>
    <w:rsid w:val="004004DB"/>
    <w:rPr>
      <w:rFonts w:ascii="Times New Roman" w:eastAsia="Times New Roman" w:hAnsi="Times New Roman" w:cs="Times New Roman"/>
      <w:kern w:val="0"/>
      <w:lang w:eastAsia="en-GB"/>
      <w14:ligatures w14:val="none"/>
    </w:rPr>
  </w:style>
  <w:style w:type="paragraph" w:styleId="Sprechblasentext">
    <w:name w:val="Balloon Text"/>
    <w:basedOn w:val="Standard"/>
    <w:link w:val="SprechblasentextZchn"/>
    <w:uiPriority w:val="99"/>
    <w:semiHidden/>
    <w:unhideWhenUsed/>
    <w:rsid w:val="1C96F0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31F4"/>
    <w:rPr>
      <w:rFonts w:ascii="Tahoma" w:eastAsia="Times New Roman" w:hAnsi="Tahoma" w:cs="Tahoma"/>
      <w:kern w:val="0"/>
      <w:sz w:val="16"/>
      <w:szCs w:val="16"/>
      <w:lang w:eastAsia="en-GB"/>
      <w14:ligatures w14:val="none"/>
    </w:rPr>
  </w:style>
  <w:style w:type="paragraph" w:customStyle="1" w:styleId="p1">
    <w:name w:val="p1"/>
    <w:basedOn w:val="Standard"/>
    <w:uiPriority w:val="1"/>
    <w:rsid w:val="1C96F0F9"/>
    <w:rPr>
      <w:rFonts w:ascii=".AppleSystemUIFont" w:hAnsi=".AppleSystemUIFont"/>
      <w:color w:val="0E0E0E"/>
      <w:sz w:val="21"/>
      <w:szCs w:val="21"/>
    </w:rPr>
  </w:style>
  <w:style w:type="paragraph" w:customStyle="1" w:styleId="p2">
    <w:name w:val="p2"/>
    <w:basedOn w:val="Standard"/>
    <w:uiPriority w:val="1"/>
    <w:rsid w:val="1C96F0F9"/>
    <w:rPr>
      <w:rFonts w:ascii=".AppleSystemUIFont" w:hAnsi=".AppleSystemUIFont"/>
      <w:color w:val="0E0E0E"/>
      <w:sz w:val="21"/>
      <w:szCs w:val="21"/>
    </w:rPr>
  </w:style>
  <w:style w:type="paragraph" w:customStyle="1" w:styleId="p3">
    <w:name w:val="p3"/>
    <w:basedOn w:val="Standard"/>
    <w:uiPriority w:val="1"/>
    <w:rsid w:val="1C96F0F9"/>
    <w:rPr>
      <w:rFonts w:ascii=".AppleSystemUIFont" w:hAnsi=".AppleSystemUIFont"/>
      <w:color w:val="0E0E0E"/>
      <w:sz w:val="23"/>
      <w:szCs w:val="23"/>
    </w:rPr>
  </w:style>
  <w:style w:type="paragraph" w:customStyle="1" w:styleId="p4">
    <w:name w:val="p4"/>
    <w:basedOn w:val="Standard"/>
    <w:uiPriority w:val="1"/>
    <w:rsid w:val="1C96F0F9"/>
    <w:pPr>
      <w:spacing w:before="180"/>
      <w:ind w:left="195" w:hanging="195"/>
    </w:pPr>
    <w:rPr>
      <w:rFonts w:ascii=".AppleSystemUIFont" w:hAnsi=".AppleSystemUIFont"/>
      <w:color w:val="0E0E0E"/>
      <w:sz w:val="21"/>
      <w:szCs w:val="21"/>
    </w:rPr>
  </w:style>
  <w:style w:type="paragraph" w:customStyle="1" w:styleId="HaDEAtenderstandardtext">
    <w:name w:val="HaDEA tender standard text"/>
    <w:basedOn w:val="Standard"/>
    <w:link w:val="HaDEAtenderstandardtextChar"/>
    <w:uiPriority w:val="1"/>
    <w:qFormat/>
    <w:rsid w:val="1C96F0F9"/>
    <w:rPr>
      <w:rFonts w:eastAsiaTheme="minorEastAsia"/>
      <w:lang w:eastAsia="de-DE"/>
    </w:rPr>
  </w:style>
  <w:style w:type="character" w:customStyle="1" w:styleId="HaDEAtenderstandardtextChar">
    <w:name w:val="HaDEA tender standard text Char"/>
    <w:basedOn w:val="Absatz-Standardschriftart"/>
    <w:link w:val="HaDEAtenderstandardtext"/>
    <w:uiPriority w:val="1"/>
    <w:rsid w:val="00FB1DD3"/>
    <w:rPr>
      <w:rFonts w:eastAsiaTheme="minorEastAsia"/>
      <w:sz w:val="22"/>
      <w:szCs w:val="22"/>
      <w:lang w:val="de-DE" w:eastAsia="de-DE"/>
    </w:rPr>
  </w:style>
  <w:style w:type="character" w:customStyle="1" w:styleId="normaltextrun">
    <w:name w:val="normaltextrun"/>
    <w:basedOn w:val="Absatz-Standardschriftart"/>
    <w:rsid w:val="2FEA0942"/>
    <w:rPr>
      <w:rFonts w:asciiTheme="minorHAnsi" w:eastAsiaTheme="minorEastAsia" w:hAnsiTheme="minorHAnsi" w:cstheme="minorBidi"/>
      <w:sz w:val="22"/>
      <w:szCs w:val="22"/>
    </w:rPr>
  </w:style>
  <w:style w:type="character" w:styleId="Funotenzeichen">
    <w:name w:val="footnote reference"/>
    <w:basedOn w:val="Absatz-Standardschriftart"/>
    <w:uiPriority w:val="99"/>
    <w:semiHidden/>
    <w:unhideWhenUsed/>
    <w:rPr>
      <w:vertAlign w:val="superscript"/>
    </w:rPr>
  </w:style>
  <w:style w:type="table" w:styleId="TabellemithellemGitternetz">
    <w:name w:val="Grid Table Light"/>
    <w:basedOn w:val="NormaleTabelle"/>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rsid w:val="1C96F0F9"/>
    <w:pPr>
      <w:tabs>
        <w:tab w:val="center" w:pos="4680"/>
        <w:tab w:val="right" w:pos="9360"/>
      </w:tabs>
    </w:pPr>
  </w:style>
  <w:style w:type="character" w:customStyle="1" w:styleId="FunotentextZchn">
    <w:name w:val="Fußnotentext Zchn"/>
    <w:basedOn w:val="Absatz-Standardschriftart"/>
    <w:link w:val="Funotentext"/>
    <w:uiPriority w:val="99"/>
    <w:semiHidden/>
    <w:rPr>
      <w:sz w:val="20"/>
      <w:szCs w:val="20"/>
    </w:rPr>
  </w:style>
  <w:style w:type="paragraph" w:styleId="Funotentext">
    <w:name w:val="footnote text"/>
    <w:basedOn w:val="Standard"/>
    <w:link w:val="FunotentextZchn"/>
    <w:uiPriority w:val="99"/>
    <w:semiHidden/>
    <w:unhideWhenUsed/>
    <w:rsid w:val="1C96F0F9"/>
    <w:rPr>
      <w:sz w:val="20"/>
      <w:szCs w:val="20"/>
    </w:rPr>
  </w:style>
  <w:style w:type="paragraph" w:styleId="Titel">
    <w:name w:val="Title"/>
    <w:basedOn w:val="Standard"/>
    <w:next w:val="Standard"/>
    <w:uiPriority w:val="10"/>
    <w:qFormat/>
    <w:rsid w:val="1C96F0F9"/>
    <w:pPr>
      <w:contextualSpacing/>
    </w:pPr>
    <w:rPr>
      <w:rFonts w:asciiTheme="majorHAnsi" w:eastAsiaTheme="majorEastAsia" w:hAnsiTheme="majorHAnsi" w:cstheme="majorBidi"/>
      <w:sz w:val="56"/>
      <w:szCs w:val="56"/>
    </w:rPr>
  </w:style>
  <w:style w:type="paragraph" w:styleId="Untertitel">
    <w:name w:val="Subtitle"/>
    <w:basedOn w:val="Standard"/>
    <w:next w:val="Standard"/>
    <w:uiPriority w:val="11"/>
    <w:qFormat/>
    <w:rsid w:val="1C96F0F9"/>
    <w:rPr>
      <w:rFonts w:eastAsiaTheme="minorEastAsia"/>
      <w:color w:val="5A5A5A"/>
    </w:rPr>
  </w:style>
  <w:style w:type="paragraph" w:styleId="Zitat">
    <w:name w:val="Quote"/>
    <w:basedOn w:val="Standard"/>
    <w:next w:val="Standard"/>
    <w:uiPriority w:val="29"/>
    <w:qFormat/>
    <w:rsid w:val="1C96F0F9"/>
    <w:pPr>
      <w:spacing w:before="200"/>
      <w:ind w:left="864" w:right="864"/>
      <w:jc w:val="center"/>
    </w:pPr>
    <w:rPr>
      <w:i/>
      <w:iCs/>
      <w:color w:val="404040" w:themeColor="text1" w:themeTint="BF"/>
    </w:rPr>
  </w:style>
  <w:style w:type="paragraph" w:styleId="IntensivesZitat">
    <w:name w:val="Intense Quote"/>
    <w:basedOn w:val="Standard"/>
    <w:next w:val="Standard"/>
    <w:uiPriority w:val="30"/>
    <w:qFormat/>
    <w:rsid w:val="1C96F0F9"/>
    <w:pPr>
      <w:pBdr>
        <w:top w:val="single" w:sz="4" w:space="10" w:color="1D869C" w:themeColor="accent1"/>
        <w:bottom w:val="single" w:sz="4" w:space="10" w:color="1D869C" w:themeColor="accent1"/>
      </w:pBdr>
      <w:spacing w:before="360" w:after="360"/>
      <w:ind w:left="864" w:right="864"/>
      <w:jc w:val="center"/>
    </w:pPr>
    <w:rPr>
      <w:i/>
      <w:iCs/>
      <w:color w:val="1D869C" w:themeColor="accent1"/>
    </w:rPr>
  </w:style>
  <w:style w:type="paragraph" w:styleId="Endnotentext">
    <w:name w:val="endnote text"/>
    <w:basedOn w:val="Standard"/>
    <w:uiPriority w:val="99"/>
    <w:semiHidden/>
    <w:unhideWhenUsed/>
    <w:rsid w:val="1C96F0F9"/>
    <w:rPr>
      <w:sz w:val="20"/>
      <w:szCs w:val="20"/>
    </w:rPr>
  </w:style>
  <w:style w:type="paragraph" w:styleId="Kommentartext">
    <w:name w:val="annotation text"/>
    <w:basedOn w:val="Standard"/>
    <w:link w:val="KommentartextZchn"/>
    <w:uiPriority w:val="99"/>
    <w:unhideWhenUsed/>
    <w:rsid w:val="1C96F0F9"/>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DE"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2D7B38"/>
    <w:rPr>
      <w:b/>
      <w:bCs/>
    </w:rPr>
  </w:style>
  <w:style w:type="character" w:customStyle="1" w:styleId="KommentarthemaZchn">
    <w:name w:val="Kommentarthema Zchn"/>
    <w:basedOn w:val="KommentartextZchn"/>
    <w:link w:val="Kommentarthema"/>
    <w:uiPriority w:val="99"/>
    <w:semiHidden/>
    <w:rsid w:val="002D7B38"/>
    <w:rPr>
      <w:rFonts w:ascii="Calibri" w:eastAsia="Times New Roman" w:hAnsi="Calibri" w:cs="Times New Roman"/>
      <w:b/>
      <w:bCs/>
      <w:sz w:val="20"/>
      <w:szCs w:val="20"/>
      <w:lang w:val="de-DE" w:eastAsia="en-GB"/>
    </w:rPr>
  </w:style>
  <w:style w:type="character" w:styleId="Erwhnung">
    <w:name w:val="Mention"/>
    <w:basedOn w:val="Absatz-Standardschriftart"/>
    <w:uiPriority w:val="99"/>
    <w:unhideWhenUsed/>
    <w:rsid w:val="005258C1"/>
    <w:rPr>
      <w:color w:val="2B579A"/>
      <w:shd w:val="clear" w:color="auto" w:fill="E1DFDD"/>
    </w:rPr>
  </w:style>
  <w:style w:type="paragraph" w:styleId="Beschriftung">
    <w:name w:val="caption"/>
    <w:basedOn w:val="Standard"/>
    <w:next w:val="Standard"/>
    <w:uiPriority w:val="35"/>
    <w:unhideWhenUsed/>
    <w:qFormat/>
    <w:rsid w:val="1C96F0F9"/>
    <w:pPr>
      <w:spacing w:after="200"/>
    </w:pPr>
    <w:rPr>
      <w:i/>
      <w:iCs/>
      <w:color w:val="0E2841" w:themeColor="text2"/>
      <w:sz w:val="18"/>
      <w:szCs w:val="18"/>
    </w:rPr>
  </w:style>
  <w:style w:type="paragraph" w:styleId="Abbildungsverzeichnis">
    <w:name w:val="table of figures"/>
    <w:basedOn w:val="Standard"/>
    <w:next w:val="Standard"/>
    <w:uiPriority w:val="99"/>
    <w:unhideWhenUsed/>
    <w:rsid w:val="1C96F0F9"/>
  </w:style>
  <w:style w:type="character" w:styleId="BesuchterLink">
    <w:name w:val="FollowedHyperlink"/>
    <w:basedOn w:val="Absatz-Standardschriftart"/>
    <w:uiPriority w:val="99"/>
    <w:semiHidden/>
    <w:unhideWhenUsed/>
    <w:rsid w:val="00E9741B"/>
    <w:rPr>
      <w:color w:val="60C3A9" w:themeColor="followedHyperlink"/>
      <w:u w:val="single"/>
    </w:rPr>
  </w:style>
  <w:style w:type="character" w:styleId="Hervorhebung">
    <w:name w:val="Emphasis"/>
    <w:basedOn w:val="Absatz-Standardschriftart"/>
    <w:uiPriority w:val="20"/>
    <w:qFormat/>
    <w:rsid w:val="00425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212">
      <w:bodyDiv w:val="1"/>
      <w:marLeft w:val="0"/>
      <w:marRight w:val="0"/>
      <w:marTop w:val="0"/>
      <w:marBottom w:val="0"/>
      <w:divBdr>
        <w:top w:val="none" w:sz="0" w:space="0" w:color="auto"/>
        <w:left w:val="none" w:sz="0" w:space="0" w:color="auto"/>
        <w:bottom w:val="none" w:sz="0" w:space="0" w:color="auto"/>
        <w:right w:val="none" w:sz="0" w:space="0" w:color="auto"/>
      </w:divBdr>
      <w:divsChild>
        <w:div w:id="605581280">
          <w:marLeft w:val="0"/>
          <w:marRight w:val="0"/>
          <w:marTop w:val="0"/>
          <w:marBottom w:val="0"/>
          <w:divBdr>
            <w:top w:val="none" w:sz="0" w:space="0" w:color="auto"/>
            <w:left w:val="none" w:sz="0" w:space="0" w:color="auto"/>
            <w:bottom w:val="none" w:sz="0" w:space="0" w:color="auto"/>
            <w:right w:val="none" w:sz="0" w:space="0" w:color="auto"/>
          </w:divBdr>
          <w:divsChild>
            <w:div w:id="353000062">
              <w:marLeft w:val="0"/>
              <w:marRight w:val="0"/>
              <w:marTop w:val="0"/>
              <w:marBottom w:val="0"/>
              <w:divBdr>
                <w:top w:val="none" w:sz="0" w:space="0" w:color="auto"/>
                <w:left w:val="none" w:sz="0" w:space="0" w:color="auto"/>
                <w:bottom w:val="none" w:sz="0" w:space="0" w:color="auto"/>
                <w:right w:val="none" w:sz="0" w:space="0" w:color="auto"/>
              </w:divBdr>
              <w:divsChild>
                <w:div w:id="5462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3787">
      <w:bodyDiv w:val="1"/>
      <w:marLeft w:val="0"/>
      <w:marRight w:val="0"/>
      <w:marTop w:val="0"/>
      <w:marBottom w:val="0"/>
      <w:divBdr>
        <w:top w:val="none" w:sz="0" w:space="0" w:color="auto"/>
        <w:left w:val="none" w:sz="0" w:space="0" w:color="auto"/>
        <w:bottom w:val="none" w:sz="0" w:space="0" w:color="auto"/>
        <w:right w:val="none" w:sz="0" w:space="0" w:color="auto"/>
      </w:divBdr>
    </w:div>
    <w:div w:id="85082603">
      <w:bodyDiv w:val="1"/>
      <w:marLeft w:val="0"/>
      <w:marRight w:val="0"/>
      <w:marTop w:val="0"/>
      <w:marBottom w:val="0"/>
      <w:divBdr>
        <w:top w:val="none" w:sz="0" w:space="0" w:color="auto"/>
        <w:left w:val="none" w:sz="0" w:space="0" w:color="auto"/>
        <w:bottom w:val="none" w:sz="0" w:space="0" w:color="auto"/>
        <w:right w:val="none" w:sz="0" w:space="0" w:color="auto"/>
      </w:divBdr>
    </w:div>
    <w:div w:id="88354504">
      <w:bodyDiv w:val="1"/>
      <w:marLeft w:val="0"/>
      <w:marRight w:val="0"/>
      <w:marTop w:val="0"/>
      <w:marBottom w:val="0"/>
      <w:divBdr>
        <w:top w:val="none" w:sz="0" w:space="0" w:color="auto"/>
        <w:left w:val="none" w:sz="0" w:space="0" w:color="auto"/>
        <w:bottom w:val="none" w:sz="0" w:space="0" w:color="auto"/>
        <w:right w:val="none" w:sz="0" w:space="0" w:color="auto"/>
      </w:divBdr>
    </w:div>
    <w:div w:id="135873913">
      <w:bodyDiv w:val="1"/>
      <w:marLeft w:val="0"/>
      <w:marRight w:val="0"/>
      <w:marTop w:val="0"/>
      <w:marBottom w:val="0"/>
      <w:divBdr>
        <w:top w:val="none" w:sz="0" w:space="0" w:color="auto"/>
        <w:left w:val="none" w:sz="0" w:space="0" w:color="auto"/>
        <w:bottom w:val="none" w:sz="0" w:space="0" w:color="auto"/>
        <w:right w:val="none" w:sz="0" w:space="0" w:color="auto"/>
      </w:divBdr>
    </w:div>
    <w:div w:id="183709943">
      <w:bodyDiv w:val="1"/>
      <w:marLeft w:val="0"/>
      <w:marRight w:val="0"/>
      <w:marTop w:val="0"/>
      <w:marBottom w:val="0"/>
      <w:divBdr>
        <w:top w:val="none" w:sz="0" w:space="0" w:color="auto"/>
        <w:left w:val="none" w:sz="0" w:space="0" w:color="auto"/>
        <w:bottom w:val="none" w:sz="0" w:space="0" w:color="auto"/>
        <w:right w:val="none" w:sz="0" w:space="0" w:color="auto"/>
      </w:divBdr>
    </w:div>
    <w:div w:id="186723804">
      <w:bodyDiv w:val="1"/>
      <w:marLeft w:val="0"/>
      <w:marRight w:val="0"/>
      <w:marTop w:val="0"/>
      <w:marBottom w:val="0"/>
      <w:divBdr>
        <w:top w:val="none" w:sz="0" w:space="0" w:color="auto"/>
        <w:left w:val="none" w:sz="0" w:space="0" w:color="auto"/>
        <w:bottom w:val="none" w:sz="0" w:space="0" w:color="auto"/>
        <w:right w:val="none" w:sz="0" w:space="0" w:color="auto"/>
      </w:divBdr>
    </w:div>
    <w:div w:id="203753070">
      <w:bodyDiv w:val="1"/>
      <w:marLeft w:val="0"/>
      <w:marRight w:val="0"/>
      <w:marTop w:val="0"/>
      <w:marBottom w:val="0"/>
      <w:divBdr>
        <w:top w:val="none" w:sz="0" w:space="0" w:color="auto"/>
        <w:left w:val="none" w:sz="0" w:space="0" w:color="auto"/>
        <w:bottom w:val="none" w:sz="0" w:space="0" w:color="auto"/>
        <w:right w:val="none" w:sz="0" w:space="0" w:color="auto"/>
      </w:divBdr>
    </w:div>
    <w:div w:id="222375550">
      <w:bodyDiv w:val="1"/>
      <w:marLeft w:val="0"/>
      <w:marRight w:val="0"/>
      <w:marTop w:val="0"/>
      <w:marBottom w:val="0"/>
      <w:divBdr>
        <w:top w:val="none" w:sz="0" w:space="0" w:color="auto"/>
        <w:left w:val="none" w:sz="0" w:space="0" w:color="auto"/>
        <w:bottom w:val="none" w:sz="0" w:space="0" w:color="auto"/>
        <w:right w:val="none" w:sz="0" w:space="0" w:color="auto"/>
      </w:divBdr>
    </w:div>
    <w:div w:id="225843864">
      <w:bodyDiv w:val="1"/>
      <w:marLeft w:val="0"/>
      <w:marRight w:val="0"/>
      <w:marTop w:val="0"/>
      <w:marBottom w:val="0"/>
      <w:divBdr>
        <w:top w:val="none" w:sz="0" w:space="0" w:color="auto"/>
        <w:left w:val="none" w:sz="0" w:space="0" w:color="auto"/>
        <w:bottom w:val="none" w:sz="0" w:space="0" w:color="auto"/>
        <w:right w:val="none" w:sz="0" w:space="0" w:color="auto"/>
      </w:divBdr>
    </w:div>
    <w:div w:id="232738956">
      <w:bodyDiv w:val="1"/>
      <w:marLeft w:val="0"/>
      <w:marRight w:val="0"/>
      <w:marTop w:val="0"/>
      <w:marBottom w:val="0"/>
      <w:divBdr>
        <w:top w:val="none" w:sz="0" w:space="0" w:color="auto"/>
        <w:left w:val="none" w:sz="0" w:space="0" w:color="auto"/>
        <w:bottom w:val="none" w:sz="0" w:space="0" w:color="auto"/>
        <w:right w:val="none" w:sz="0" w:space="0" w:color="auto"/>
      </w:divBdr>
    </w:div>
    <w:div w:id="241722007">
      <w:bodyDiv w:val="1"/>
      <w:marLeft w:val="0"/>
      <w:marRight w:val="0"/>
      <w:marTop w:val="0"/>
      <w:marBottom w:val="0"/>
      <w:divBdr>
        <w:top w:val="none" w:sz="0" w:space="0" w:color="auto"/>
        <w:left w:val="none" w:sz="0" w:space="0" w:color="auto"/>
        <w:bottom w:val="none" w:sz="0" w:space="0" w:color="auto"/>
        <w:right w:val="none" w:sz="0" w:space="0" w:color="auto"/>
      </w:divBdr>
    </w:div>
    <w:div w:id="278142665">
      <w:bodyDiv w:val="1"/>
      <w:marLeft w:val="0"/>
      <w:marRight w:val="0"/>
      <w:marTop w:val="0"/>
      <w:marBottom w:val="0"/>
      <w:divBdr>
        <w:top w:val="none" w:sz="0" w:space="0" w:color="auto"/>
        <w:left w:val="none" w:sz="0" w:space="0" w:color="auto"/>
        <w:bottom w:val="none" w:sz="0" w:space="0" w:color="auto"/>
        <w:right w:val="none" w:sz="0" w:space="0" w:color="auto"/>
      </w:divBdr>
    </w:div>
    <w:div w:id="285742726">
      <w:bodyDiv w:val="1"/>
      <w:marLeft w:val="0"/>
      <w:marRight w:val="0"/>
      <w:marTop w:val="0"/>
      <w:marBottom w:val="0"/>
      <w:divBdr>
        <w:top w:val="none" w:sz="0" w:space="0" w:color="auto"/>
        <w:left w:val="none" w:sz="0" w:space="0" w:color="auto"/>
        <w:bottom w:val="none" w:sz="0" w:space="0" w:color="auto"/>
        <w:right w:val="none" w:sz="0" w:space="0" w:color="auto"/>
      </w:divBdr>
    </w:div>
    <w:div w:id="299772790">
      <w:bodyDiv w:val="1"/>
      <w:marLeft w:val="0"/>
      <w:marRight w:val="0"/>
      <w:marTop w:val="0"/>
      <w:marBottom w:val="0"/>
      <w:divBdr>
        <w:top w:val="none" w:sz="0" w:space="0" w:color="auto"/>
        <w:left w:val="none" w:sz="0" w:space="0" w:color="auto"/>
        <w:bottom w:val="none" w:sz="0" w:space="0" w:color="auto"/>
        <w:right w:val="none" w:sz="0" w:space="0" w:color="auto"/>
      </w:divBdr>
    </w:div>
    <w:div w:id="333531054">
      <w:bodyDiv w:val="1"/>
      <w:marLeft w:val="0"/>
      <w:marRight w:val="0"/>
      <w:marTop w:val="0"/>
      <w:marBottom w:val="0"/>
      <w:divBdr>
        <w:top w:val="none" w:sz="0" w:space="0" w:color="auto"/>
        <w:left w:val="none" w:sz="0" w:space="0" w:color="auto"/>
        <w:bottom w:val="none" w:sz="0" w:space="0" w:color="auto"/>
        <w:right w:val="none" w:sz="0" w:space="0" w:color="auto"/>
      </w:divBdr>
    </w:div>
    <w:div w:id="335232148">
      <w:bodyDiv w:val="1"/>
      <w:marLeft w:val="0"/>
      <w:marRight w:val="0"/>
      <w:marTop w:val="0"/>
      <w:marBottom w:val="0"/>
      <w:divBdr>
        <w:top w:val="none" w:sz="0" w:space="0" w:color="auto"/>
        <w:left w:val="none" w:sz="0" w:space="0" w:color="auto"/>
        <w:bottom w:val="none" w:sz="0" w:space="0" w:color="auto"/>
        <w:right w:val="none" w:sz="0" w:space="0" w:color="auto"/>
      </w:divBdr>
    </w:div>
    <w:div w:id="339090085">
      <w:bodyDiv w:val="1"/>
      <w:marLeft w:val="0"/>
      <w:marRight w:val="0"/>
      <w:marTop w:val="0"/>
      <w:marBottom w:val="0"/>
      <w:divBdr>
        <w:top w:val="none" w:sz="0" w:space="0" w:color="auto"/>
        <w:left w:val="none" w:sz="0" w:space="0" w:color="auto"/>
        <w:bottom w:val="none" w:sz="0" w:space="0" w:color="auto"/>
        <w:right w:val="none" w:sz="0" w:space="0" w:color="auto"/>
      </w:divBdr>
    </w:div>
    <w:div w:id="357699238">
      <w:bodyDiv w:val="1"/>
      <w:marLeft w:val="0"/>
      <w:marRight w:val="0"/>
      <w:marTop w:val="0"/>
      <w:marBottom w:val="0"/>
      <w:divBdr>
        <w:top w:val="none" w:sz="0" w:space="0" w:color="auto"/>
        <w:left w:val="none" w:sz="0" w:space="0" w:color="auto"/>
        <w:bottom w:val="none" w:sz="0" w:space="0" w:color="auto"/>
        <w:right w:val="none" w:sz="0" w:space="0" w:color="auto"/>
      </w:divBdr>
    </w:div>
    <w:div w:id="369232273">
      <w:bodyDiv w:val="1"/>
      <w:marLeft w:val="0"/>
      <w:marRight w:val="0"/>
      <w:marTop w:val="0"/>
      <w:marBottom w:val="0"/>
      <w:divBdr>
        <w:top w:val="none" w:sz="0" w:space="0" w:color="auto"/>
        <w:left w:val="none" w:sz="0" w:space="0" w:color="auto"/>
        <w:bottom w:val="none" w:sz="0" w:space="0" w:color="auto"/>
        <w:right w:val="none" w:sz="0" w:space="0" w:color="auto"/>
      </w:divBdr>
    </w:div>
    <w:div w:id="386343093">
      <w:bodyDiv w:val="1"/>
      <w:marLeft w:val="0"/>
      <w:marRight w:val="0"/>
      <w:marTop w:val="0"/>
      <w:marBottom w:val="0"/>
      <w:divBdr>
        <w:top w:val="none" w:sz="0" w:space="0" w:color="auto"/>
        <w:left w:val="none" w:sz="0" w:space="0" w:color="auto"/>
        <w:bottom w:val="none" w:sz="0" w:space="0" w:color="auto"/>
        <w:right w:val="none" w:sz="0" w:space="0" w:color="auto"/>
      </w:divBdr>
    </w:div>
    <w:div w:id="512375320">
      <w:bodyDiv w:val="1"/>
      <w:marLeft w:val="0"/>
      <w:marRight w:val="0"/>
      <w:marTop w:val="0"/>
      <w:marBottom w:val="0"/>
      <w:divBdr>
        <w:top w:val="none" w:sz="0" w:space="0" w:color="auto"/>
        <w:left w:val="none" w:sz="0" w:space="0" w:color="auto"/>
        <w:bottom w:val="none" w:sz="0" w:space="0" w:color="auto"/>
        <w:right w:val="none" w:sz="0" w:space="0" w:color="auto"/>
      </w:divBdr>
    </w:div>
    <w:div w:id="518592890">
      <w:bodyDiv w:val="1"/>
      <w:marLeft w:val="0"/>
      <w:marRight w:val="0"/>
      <w:marTop w:val="0"/>
      <w:marBottom w:val="0"/>
      <w:divBdr>
        <w:top w:val="none" w:sz="0" w:space="0" w:color="auto"/>
        <w:left w:val="none" w:sz="0" w:space="0" w:color="auto"/>
        <w:bottom w:val="none" w:sz="0" w:space="0" w:color="auto"/>
        <w:right w:val="none" w:sz="0" w:space="0" w:color="auto"/>
      </w:divBdr>
    </w:div>
    <w:div w:id="520971348">
      <w:bodyDiv w:val="1"/>
      <w:marLeft w:val="0"/>
      <w:marRight w:val="0"/>
      <w:marTop w:val="0"/>
      <w:marBottom w:val="0"/>
      <w:divBdr>
        <w:top w:val="none" w:sz="0" w:space="0" w:color="auto"/>
        <w:left w:val="none" w:sz="0" w:space="0" w:color="auto"/>
        <w:bottom w:val="none" w:sz="0" w:space="0" w:color="auto"/>
        <w:right w:val="none" w:sz="0" w:space="0" w:color="auto"/>
      </w:divBdr>
    </w:div>
    <w:div w:id="524365936">
      <w:bodyDiv w:val="1"/>
      <w:marLeft w:val="0"/>
      <w:marRight w:val="0"/>
      <w:marTop w:val="0"/>
      <w:marBottom w:val="0"/>
      <w:divBdr>
        <w:top w:val="none" w:sz="0" w:space="0" w:color="auto"/>
        <w:left w:val="none" w:sz="0" w:space="0" w:color="auto"/>
        <w:bottom w:val="none" w:sz="0" w:space="0" w:color="auto"/>
        <w:right w:val="none" w:sz="0" w:space="0" w:color="auto"/>
      </w:divBdr>
    </w:div>
    <w:div w:id="538668897">
      <w:bodyDiv w:val="1"/>
      <w:marLeft w:val="0"/>
      <w:marRight w:val="0"/>
      <w:marTop w:val="0"/>
      <w:marBottom w:val="0"/>
      <w:divBdr>
        <w:top w:val="none" w:sz="0" w:space="0" w:color="auto"/>
        <w:left w:val="none" w:sz="0" w:space="0" w:color="auto"/>
        <w:bottom w:val="none" w:sz="0" w:space="0" w:color="auto"/>
        <w:right w:val="none" w:sz="0" w:space="0" w:color="auto"/>
      </w:divBdr>
    </w:div>
    <w:div w:id="556088741">
      <w:bodyDiv w:val="1"/>
      <w:marLeft w:val="0"/>
      <w:marRight w:val="0"/>
      <w:marTop w:val="0"/>
      <w:marBottom w:val="0"/>
      <w:divBdr>
        <w:top w:val="none" w:sz="0" w:space="0" w:color="auto"/>
        <w:left w:val="none" w:sz="0" w:space="0" w:color="auto"/>
        <w:bottom w:val="none" w:sz="0" w:space="0" w:color="auto"/>
        <w:right w:val="none" w:sz="0" w:space="0" w:color="auto"/>
      </w:divBdr>
    </w:div>
    <w:div w:id="556212281">
      <w:bodyDiv w:val="1"/>
      <w:marLeft w:val="0"/>
      <w:marRight w:val="0"/>
      <w:marTop w:val="0"/>
      <w:marBottom w:val="0"/>
      <w:divBdr>
        <w:top w:val="none" w:sz="0" w:space="0" w:color="auto"/>
        <w:left w:val="none" w:sz="0" w:space="0" w:color="auto"/>
        <w:bottom w:val="none" w:sz="0" w:space="0" w:color="auto"/>
        <w:right w:val="none" w:sz="0" w:space="0" w:color="auto"/>
      </w:divBdr>
    </w:div>
    <w:div w:id="564802625">
      <w:bodyDiv w:val="1"/>
      <w:marLeft w:val="0"/>
      <w:marRight w:val="0"/>
      <w:marTop w:val="0"/>
      <w:marBottom w:val="0"/>
      <w:divBdr>
        <w:top w:val="none" w:sz="0" w:space="0" w:color="auto"/>
        <w:left w:val="none" w:sz="0" w:space="0" w:color="auto"/>
        <w:bottom w:val="none" w:sz="0" w:space="0" w:color="auto"/>
        <w:right w:val="none" w:sz="0" w:space="0" w:color="auto"/>
      </w:divBdr>
    </w:div>
    <w:div w:id="573587352">
      <w:bodyDiv w:val="1"/>
      <w:marLeft w:val="0"/>
      <w:marRight w:val="0"/>
      <w:marTop w:val="0"/>
      <w:marBottom w:val="0"/>
      <w:divBdr>
        <w:top w:val="none" w:sz="0" w:space="0" w:color="auto"/>
        <w:left w:val="none" w:sz="0" w:space="0" w:color="auto"/>
        <w:bottom w:val="none" w:sz="0" w:space="0" w:color="auto"/>
        <w:right w:val="none" w:sz="0" w:space="0" w:color="auto"/>
      </w:divBdr>
      <w:divsChild>
        <w:div w:id="89473510">
          <w:marLeft w:val="225"/>
          <w:marRight w:val="0"/>
          <w:marTop w:val="0"/>
          <w:marBottom w:val="0"/>
          <w:divBdr>
            <w:top w:val="none" w:sz="0" w:space="0" w:color="auto"/>
            <w:left w:val="none" w:sz="0" w:space="0" w:color="auto"/>
            <w:bottom w:val="none" w:sz="0" w:space="0" w:color="auto"/>
            <w:right w:val="none" w:sz="0" w:space="0" w:color="auto"/>
          </w:divBdr>
        </w:div>
      </w:divsChild>
    </w:div>
    <w:div w:id="585768695">
      <w:bodyDiv w:val="1"/>
      <w:marLeft w:val="0"/>
      <w:marRight w:val="0"/>
      <w:marTop w:val="0"/>
      <w:marBottom w:val="0"/>
      <w:divBdr>
        <w:top w:val="none" w:sz="0" w:space="0" w:color="auto"/>
        <w:left w:val="none" w:sz="0" w:space="0" w:color="auto"/>
        <w:bottom w:val="none" w:sz="0" w:space="0" w:color="auto"/>
        <w:right w:val="none" w:sz="0" w:space="0" w:color="auto"/>
      </w:divBdr>
    </w:div>
    <w:div w:id="610477950">
      <w:bodyDiv w:val="1"/>
      <w:marLeft w:val="0"/>
      <w:marRight w:val="0"/>
      <w:marTop w:val="0"/>
      <w:marBottom w:val="0"/>
      <w:divBdr>
        <w:top w:val="none" w:sz="0" w:space="0" w:color="auto"/>
        <w:left w:val="none" w:sz="0" w:space="0" w:color="auto"/>
        <w:bottom w:val="none" w:sz="0" w:space="0" w:color="auto"/>
        <w:right w:val="none" w:sz="0" w:space="0" w:color="auto"/>
      </w:divBdr>
      <w:divsChild>
        <w:div w:id="91901499">
          <w:marLeft w:val="0"/>
          <w:marRight w:val="0"/>
          <w:marTop w:val="0"/>
          <w:marBottom w:val="0"/>
          <w:divBdr>
            <w:top w:val="single" w:sz="2" w:space="0" w:color="808080"/>
            <w:left w:val="single" w:sz="2" w:space="0" w:color="808080"/>
            <w:bottom w:val="single" w:sz="2" w:space="0" w:color="808080"/>
            <w:right w:val="single" w:sz="2" w:space="0" w:color="808080"/>
          </w:divBdr>
        </w:div>
        <w:div w:id="600381739">
          <w:marLeft w:val="0"/>
          <w:marRight w:val="0"/>
          <w:marTop w:val="0"/>
          <w:marBottom w:val="0"/>
          <w:divBdr>
            <w:top w:val="single" w:sz="2" w:space="0" w:color="808080"/>
            <w:left w:val="single" w:sz="2" w:space="0" w:color="808080"/>
            <w:bottom w:val="single" w:sz="2" w:space="0" w:color="808080"/>
            <w:right w:val="single" w:sz="2" w:space="0" w:color="808080"/>
          </w:divBdr>
        </w:div>
        <w:div w:id="1336834722">
          <w:marLeft w:val="0"/>
          <w:marRight w:val="0"/>
          <w:marTop w:val="0"/>
          <w:marBottom w:val="0"/>
          <w:divBdr>
            <w:top w:val="single" w:sz="2" w:space="0" w:color="808080"/>
            <w:left w:val="single" w:sz="2" w:space="0" w:color="808080"/>
            <w:bottom w:val="single" w:sz="2" w:space="0" w:color="808080"/>
            <w:right w:val="single" w:sz="2" w:space="0" w:color="808080"/>
          </w:divBdr>
        </w:div>
        <w:div w:id="2076196285">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629289184">
      <w:bodyDiv w:val="1"/>
      <w:marLeft w:val="0"/>
      <w:marRight w:val="0"/>
      <w:marTop w:val="0"/>
      <w:marBottom w:val="0"/>
      <w:divBdr>
        <w:top w:val="none" w:sz="0" w:space="0" w:color="auto"/>
        <w:left w:val="none" w:sz="0" w:space="0" w:color="auto"/>
        <w:bottom w:val="none" w:sz="0" w:space="0" w:color="auto"/>
        <w:right w:val="none" w:sz="0" w:space="0" w:color="auto"/>
      </w:divBdr>
    </w:div>
    <w:div w:id="634258217">
      <w:bodyDiv w:val="1"/>
      <w:marLeft w:val="0"/>
      <w:marRight w:val="0"/>
      <w:marTop w:val="0"/>
      <w:marBottom w:val="0"/>
      <w:divBdr>
        <w:top w:val="none" w:sz="0" w:space="0" w:color="auto"/>
        <w:left w:val="none" w:sz="0" w:space="0" w:color="auto"/>
        <w:bottom w:val="none" w:sz="0" w:space="0" w:color="auto"/>
        <w:right w:val="none" w:sz="0" w:space="0" w:color="auto"/>
      </w:divBdr>
    </w:div>
    <w:div w:id="637763211">
      <w:bodyDiv w:val="1"/>
      <w:marLeft w:val="0"/>
      <w:marRight w:val="0"/>
      <w:marTop w:val="0"/>
      <w:marBottom w:val="0"/>
      <w:divBdr>
        <w:top w:val="none" w:sz="0" w:space="0" w:color="auto"/>
        <w:left w:val="none" w:sz="0" w:space="0" w:color="auto"/>
        <w:bottom w:val="none" w:sz="0" w:space="0" w:color="auto"/>
        <w:right w:val="none" w:sz="0" w:space="0" w:color="auto"/>
      </w:divBdr>
    </w:div>
    <w:div w:id="664360339">
      <w:bodyDiv w:val="1"/>
      <w:marLeft w:val="0"/>
      <w:marRight w:val="0"/>
      <w:marTop w:val="0"/>
      <w:marBottom w:val="0"/>
      <w:divBdr>
        <w:top w:val="none" w:sz="0" w:space="0" w:color="auto"/>
        <w:left w:val="none" w:sz="0" w:space="0" w:color="auto"/>
        <w:bottom w:val="none" w:sz="0" w:space="0" w:color="auto"/>
        <w:right w:val="none" w:sz="0" w:space="0" w:color="auto"/>
      </w:divBdr>
    </w:div>
    <w:div w:id="664404673">
      <w:bodyDiv w:val="1"/>
      <w:marLeft w:val="0"/>
      <w:marRight w:val="0"/>
      <w:marTop w:val="0"/>
      <w:marBottom w:val="0"/>
      <w:divBdr>
        <w:top w:val="none" w:sz="0" w:space="0" w:color="auto"/>
        <w:left w:val="none" w:sz="0" w:space="0" w:color="auto"/>
        <w:bottom w:val="none" w:sz="0" w:space="0" w:color="auto"/>
        <w:right w:val="none" w:sz="0" w:space="0" w:color="auto"/>
      </w:divBdr>
    </w:div>
    <w:div w:id="674186686">
      <w:bodyDiv w:val="1"/>
      <w:marLeft w:val="0"/>
      <w:marRight w:val="0"/>
      <w:marTop w:val="0"/>
      <w:marBottom w:val="0"/>
      <w:divBdr>
        <w:top w:val="none" w:sz="0" w:space="0" w:color="auto"/>
        <w:left w:val="none" w:sz="0" w:space="0" w:color="auto"/>
        <w:bottom w:val="none" w:sz="0" w:space="0" w:color="auto"/>
        <w:right w:val="none" w:sz="0" w:space="0" w:color="auto"/>
      </w:divBdr>
      <w:divsChild>
        <w:div w:id="33698921">
          <w:marLeft w:val="0"/>
          <w:marRight w:val="0"/>
          <w:marTop w:val="0"/>
          <w:marBottom w:val="0"/>
          <w:divBdr>
            <w:top w:val="none" w:sz="0" w:space="0" w:color="auto"/>
            <w:left w:val="none" w:sz="0" w:space="0" w:color="auto"/>
            <w:bottom w:val="none" w:sz="0" w:space="0" w:color="auto"/>
            <w:right w:val="none" w:sz="0" w:space="0" w:color="auto"/>
          </w:divBdr>
        </w:div>
        <w:div w:id="289014318">
          <w:marLeft w:val="0"/>
          <w:marRight w:val="0"/>
          <w:marTop w:val="0"/>
          <w:marBottom w:val="0"/>
          <w:divBdr>
            <w:top w:val="none" w:sz="0" w:space="0" w:color="auto"/>
            <w:left w:val="none" w:sz="0" w:space="0" w:color="auto"/>
            <w:bottom w:val="none" w:sz="0" w:space="0" w:color="auto"/>
            <w:right w:val="none" w:sz="0" w:space="0" w:color="auto"/>
          </w:divBdr>
        </w:div>
        <w:div w:id="730467435">
          <w:marLeft w:val="0"/>
          <w:marRight w:val="0"/>
          <w:marTop w:val="0"/>
          <w:marBottom w:val="0"/>
          <w:divBdr>
            <w:top w:val="none" w:sz="0" w:space="0" w:color="auto"/>
            <w:left w:val="none" w:sz="0" w:space="0" w:color="auto"/>
            <w:bottom w:val="none" w:sz="0" w:space="0" w:color="auto"/>
            <w:right w:val="none" w:sz="0" w:space="0" w:color="auto"/>
          </w:divBdr>
        </w:div>
        <w:div w:id="791287380">
          <w:marLeft w:val="0"/>
          <w:marRight w:val="0"/>
          <w:marTop w:val="0"/>
          <w:marBottom w:val="0"/>
          <w:divBdr>
            <w:top w:val="none" w:sz="0" w:space="0" w:color="auto"/>
            <w:left w:val="none" w:sz="0" w:space="0" w:color="auto"/>
            <w:bottom w:val="none" w:sz="0" w:space="0" w:color="auto"/>
            <w:right w:val="none" w:sz="0" w:space="0" w:color="auto"/>
          </w:divBdr>
        </w:div>
        <w:div w:id="1434744377">
          <w:marLeft w:val="0"/>
          <w:marRight w:val="0"/>
          <w:marTop w:val="0"/>
          <w:marBottom w:val="0"/>
          <w:divBdr>
            <w:top w:val="none" w:sz="0" w:space="0" w:color="auto"/>
            <w:left w:val="none" w:sz="0" w:space="0" w:color="auto"/>
            <w:bottom w:val="none" w:sz="0" w:space="0" w:color="auto"/>
            <w:right w:val="none" w:sz="0" w:space="0" w:color="auto"/>
          </w:divBdr>
        </w:div>
        <w:div w:id="1539852202">
          <w:marLeft w:val="0"/>
          <w:marRight w:val="0"/>
          <w:marTop w:val="0"/>
          <w:marBottom w:val="0"/>
          <w:divBdr>
            <w:top w:val="none" w:sz="0" w:space="0" w:color="auto"/>
            <w:left w:val="none" w:sz="0" w:space="0" w:color="auto"/>
            <w:bottom w:val="none" w:sz="0" w:space="0" w:color="auto"/>
            <w:right w:val="none" w:sz="0" w:space="0" w:color="auto"/>
          </w:divBdr>
        </w:div>
        <w:div w:id="1896306957">
          <w:marLeft w:val="0"/>
          <w:marRight w:val="0"/>
          <w:marTop w:val="0"/>
          <w:marBottom w:val="0"/>
          <w:divBdr>
            <w:top w:val="none" w:sz="0" w:space="0" w:color="auto"/>
            <w:left w:val="none" w:sz="0" w:space="0" w:color="auto"/>
            <w:bottom w:val="none" w:sz="0" w:space="0" w:color="auto"/>
            <w:right w:val="none" w:sz="0" w:space="0" w:color="auto"/>
          </w:divBdr>
        </w:div>
      </w:divsChild>
    </w:div>
    <w:div w:id="687220662">
      <w:bodyDiv w:val="1"/>
      <w:marLeft w:val="0"/>
      <w:marRight w:val="0"/>
      <w:marTop w:val="0"/>
      <w:marBottom w:val="0"/>
      <w:divBdr>
        <w:top w:val="none" w:sz="0" w:space="0" w:color="auto"/>
        <w:left w:val="none" w:sz="0" w:space="0" w:color="auto"/>
        <w:bottom w:val="none" w:sz="0" w:space="0" w:color="auto"/>
        <w:right w:val="none" w:sz="0" w:space="0" w:color="auto"/>
      </w:divBdr>
    </w:div>
    <w:div w:id="694842959">
      <w:bodyDiv w:val="1"/>
      <w:marLeft w:val="0"/>
      <w:marRight w:val="0"/>
      <w:marTop w:val="0"/>
      <w:marBottom w:val="0"/>
      <w:divBdr>
        <w:top w:val="none" w:sz="0" w:space="0" w:color="auto"/>
        <w:left w:val="none" w:sz="0" w:space="0" w:color="auto"/>
        <w:bottom w:val="none" w:sz="0" w:space="0" w:color="auto"/>
        <w:right w:val="none" w:sz="0" w:space="0" w:color="auto"/>
      </w:divBdr>
      <w:divsChild>
        <w:div w:id="196941214">
          <w:marLeft w:val="0"/>
          <w:marRight w:val="0"/>
          <w:marTop w:val="0"/>
          <w:marBottom w:val="0"/>
          <w:divBdr>
            <w:top w:val="none" w:sz="0" w:space="0" w:color="auto"/>
            <w:left w:val="none" w:sz="0" w:space="0" w:color="auto"/>
            <w:bottom w:val="none" w:sz="0" w:space="0" w:color="auto"/>
            <w:right w:val="none" w:sz="0" w:space="0" w:color="auto"/>
          </w:divBdr>
          <w:divsChild>
            <w:div w:id="411467728">
              <w:marLeft w:val="0"/>
              <w:marRight w:val="0"/>
              <w:marTop w:val="0"/>
              <w:marBottom w:val="0"/>
              <w:divBdr>
                <w:top w:val="none" w:sz="0" w:space="0" w:color="auto"/>
                <w:left w:val="none" w:sz="0" w:space="0" w:color="auto"/>
                <w:bottom w:val="none" w:sz="0" w:space="0" w:color="auto"/>
                <w:right w:val="none" w:sz="0" w:space="0" w:color="auto"/>
              </w:divBdr>
              <w:divsChild>
                <w:div w:id="344787512">
                  <w:marLeft w:val="0"/>
                  <w:marRight w:val="0"/>
                  <w:marTop w:val="0"/>
                  <w:marBottom w:val="0"/>
                  <w:divBdr>
                    <w:top w:val="none" w:sz="0" w:space="0" w:color="auto"/>
                    <w:left w:val="none" w:sz="0" w:space="0" w:color="auto"/>
                    <w:bottom w:val="none" w:sz="0" w:space="0" w:color="auto"/>
                    <w:right w:val="none" w:sz="0" w:space="0" w:color="auto"/>
                  </w:divBdr>
                </w:div>
              </w:divsChild>
            </w:div>
            <w:div w:id="946502198">
              <w:marLeft w:val="0"/>
              <w:marRight w:val="0"/>
              <w:marTop w:val="0"/>
              <w:marBottom w:val="0"/>
              <w:divBdr>
                <w:top w:val="none" w:sz="0" w:space="0" w:color="auto"/>
                <w:left w:val="none" w:sz="0" w:space="0" w:color="auto"/>
                <w:bottom w:val="none" w:sz="0" w:space="0" w:color="auto"/>
                <w:right w:val="none" w:sz="0" w:space="0" w:color="auto"/>
              </w:divBdr>
              <w:divsChild>
                <w:div w:id="2245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030">
          <w:marLeft w:val="0"/>
          <w:marRight w:val="0"/>
          <w:marTop w:val="0"/>
          <w:marBottom w:val="0"/>
          <w:divBdr>
            <w:top w:val="none" w:sz="0" w:space="0" w:color="auto"/>
            <w:left w:val="none" w:sz="0" w:space="0" w:color="auto"/>
            <w:bottom w:val="none" w:sz="0" w:space="0" w:color="auto"/>
            <w:right w:val="none" w:sz="0" w:space="0" w:color="auto"/>
          </w:divBdr>
          <w:divsChild>
            <w:div w:id="115101850">
              <w:marLeft w:val="0"/>
              <w:marRight w:val="0"/>
              <w:marTop w:val="0"/>
              <w:marBottom w:val="0"/>
              <w:divBdr>
                <w:top w:val="none" w:sz="0" w:space="0" w:color="auto"/>
                <w:left w:val="none" w:sz="0" w:space="0" w:color="auto"/>
                <w:bottom w:val="none" w:sz="0" w:space="0" w:color="auto"/>
                <w:right w:val="none" w:sz="0" w:space="0" w:color="auto"/>
              </w:divBdr>
              <w:divsChild>
                <w:div w:id="1674071459">
                  <w:marLeft w:val="0"/>
                  <w:marRight w:val="0"/>
                  <w:marTop w:val="0"/>
                  <w:marBottom w:val="0"/>
                  <w:divBdr>
                    <w:top w:val="none" w:sz="0" w:space="0" w:color="auto"/>
                    <w:left w:val="none" w:sz="0" w:space="0" w:color="auto"/>
                    <w:bottom w:val="none" w:sz="0" w:space="0" w:color="auto"/>
                    <w:right w:val="none" w:sz="0" w:space="0" w:color="auto"/>
                  </w:divBdr>
                </w:div>
              </w:divsChild>
            </w:div>
            <w:div w:id="1967544892">
              <w:marLeft w:val="0"/>
              <w:marRight w:val="0"/>
              <w:marTop w:val="0"/>
              <w:marBottom w:val="0"/>
              <w:divBdr>
                <w:top w:val="none" w:sz="0" w:space="0" w:color="auto"/>
                <w:left w:val="none" w:sz="0" w:space="0" w:color="auto"/>
                <w:bottom w:val="none" w:sz="0" w:space="0" w:color="auto"/>
                <w:right w:val="none" w:sz="0" w:space="0" w:color="auto"/>
              </w:divBdr>
              <w:divsChild>
                <w:div w:id="1284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62847">
      <w:bodyDiv w:val="1"/>
      <w:marLeft w:val="0"/>
      <w:marRight w:val="0"/>
      <w:marTop w:val="0"/>
      <w:marBottom w:val="0"/>
      <w:divBdr>
        <w:top w:val="none" w:sz="0" w:space="0" w:color="auto"/>
        <w:left w:val="none" w:sz="0" w:space="0" w:color="auto"/>
        <w:bottom w:val="none" w:sz="0" w:space="0" w:color="auto"/>
        <w:right w:val="none" w:sz="0" w:space="0" w:color="auto"/>
      </w:divBdr>
    </w:div>
    <w:div w:id="738214489">
      <w:bodyDiv w:val="1"/>
      <w:marLeft w:val="0"/>
      <w:marRight w:val="0"/>
      <w:marTop w:val="0"/>
      <w:marBottom w:val="0"/>
      <w:divBdr>
        <w:top w:val="none" w:sz="0" w:space="0" w:color="auto"/>
        <w:left w:val="none" w:sz="0" w:space="0" w:color="auto"/>
        <w:bottom w:val="none" w:sz="0" w:space="0" w:color="auto"/>
        <w:right w:val="none" w:sz="0" w:space="0" w:color="auto"/>
      </w:divBdr>
    </w:div>
    <w:div w:id="7391385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80338311">
      <w:bodyDiv w:val="1"/>
      <w:marLeft w:val="0"/>
      <w:marRight w:val="0"/>
      <w:marTop w:val="0"/>
      <w:marBottom w:val="0"/>
      <w:divBdr>
        <w:top w:val="none" w:sz="0" w:space="0" w:color="auto"/>
        <w:left w:val="none" w:sz="0" w:space="0" w:color="auto"/>
        <w:bottom w:val="none" w:sz="0" w:space="0" w:color="auto"/>
        <w:right w:val="none" w:sz="0" w:space="0" w:color="auto"/>
      </w:divBdr>
    </w:div>
    <w:div w:id="797837803">
      <w:bodyDiv w:val="1"/>
      <w:marLeft w:val="0"/>
      <w:marRight w:val="0"/>
      <w:marTop w:val="0"/>
      <w:marBottom w:val="0"/>
      <w:divBdr>
        <w:top w:val="none" w:sz="0" w:space="0" w:color="auto"/>
        <w:left w:val="none" w:sz="0" w:space="0" w:color="auto"/>
        <w:bottom w:val="none" w:sz="0" w:space="0" w:color="auto"/>
        <w:right w:val="none" w:sz="0" w:space="0" w:color="auto"/>
      </w:divBdr>
    </w:div>
    <w:div w:id="814371683">
      <w:bodyDiv w:val="1"/>
      <w:marLeft w:val="0"/>
      <w:marRight w:val="0"/>
      <w:marTop w:val="0"/>
      <w:marBottom w:val="0"/>
      <w:divBdr>
        <w:top w:val="none" w:sz="0" w:space="0" w:color="auto"/>
        <w:left w:val="none" w:sz="0" w:space="0" w:color="auto"/>
        <w:bottom w:val="none" w:sz="0" w:space="0" w:color="auto"/>
        <w:right w:val="none" w:sz="0" w:space="0" w:color="auto"/>
      </w:divBdr>
      <w:divsChild>
        <w:div w:id="229580503">
          <w:marLeft w:val="1166"/>
          <w:marRight w:val="0"/>
          <w:marTop w:val="0"/>
          <w:marBottom w:val="0"/>
          <w:divBdr>
            <w:top w:val="none" w:sz="0" w:space="0" w:color="auto"/>
            <w:left w:val="none" w:sz="0" w:space="0" w:color="auto"/>
            <w:bottom w:val="none" w:sz="0" w:space="0" w:color="auto"/>
            <w:right w:val="none" w:sz="0" w:space="0" w:color="auto"/>
          </w:divBdr>
        </w:div>
        <w:div w:id="286207695">
          <w:marLeft w:val="1166"/>
          <w:marRight w:val="0"/>
          <w:marTop w:val="0"/>
          <w:marBottom w:val="0"/>
          <w:divBdr>
            <w:top w:val="none" w:sz="0" w:space="0" w:color="auto"/>
            <w:left w:val="none" w:sz="0" w:space="0" w:color="auto"/>
            <w:bottom w:val="none" w:sz="0" w:space="0" w:color="auto"/>
            <w:right w:val="none" w:sz="0" w:space="0" w:color="auto"/>
          </w:divBdr>
        </w:div>
        <w:div w:id="290212273">
          <w:marLeft w:val="1166"/>
          <w:marRight w:val="0"/>
          <w:marTop w:val="0"/>
          <w:marBottom w:val="0"/>
          <w:divBdr>
            <w:top w:val="none" w:sz="0" w:space="0" w:color="auto"/>
            <w:left w:val="none" w:sz="0" w:space="0" w:color="auto"/>
            <w:bottom w:val="none" w:sz="0" w:space="0" w:color="auto"/>
            <w:right w:val="none" w:sz="0" w:space="0" w:color="auto"/>
          </w:divBdr>
        </w:div>
        <w:div w:id="294872770">
          <w:marLeft w:val="1166"/>
          <w:marRight w:val="0"/>
          <w:marTop w:val="0"/>
          <w:marBottom w:val="0"/>
          <w:divBdr>
            <w:top w:val="none" w:sz="0" w:space="0" w:color="auto"/>
            <w:left w:val="none" w:sz="0" w:space="0" w:color="auto"/>
            <w:bottom w:val="none" w:sz="0" w:space="0" w:color="auto"/>
            <w:right w:val="none" w:sz="0" w:space="0" w:color="auto"/>
          </w:divBdr>
        </w:div>
        <w:div w:id="373845075">
          <w:marLeft w:val="1166"/>
          <w:marRight w:val="0"/>
          <w:marTop w:val="0"/>
          <w:marBottom w:val="0"/>
          <w:divBdr>
            <w:top w:val="none" w:sz="0" w:space="0" w:color="auto"/>
            <w:left w:val="none" w:sz="0" w:space="0" w:color="auto"/>
            <w:bottom w:val="none" w:sz="0" w:space="0" w:color="auto"/>
            <w:right w:val="none" w:sz="0" w:space="0" w:color="auto"/>
          </w:divBdr>
        </w:div>
        <w:div w:id="900949342">
          <w:marLeft w:val="1166"/>
          <w:marRight w:val="0"/>
          <w:marTop w:val="0"/>
          <w:marBottom w:val="0"/>
          <w:divBdr>
            <w:top w:val="none" w:sz="0" w:space="0" w:color="auto"/>
            <w:left w:val="none" w:sz="0" w:space="0" w:color="auto"/>
            <w:bottom w:val="none" w:sz="0" w:space="0" w:color="auto"/>
            <w:right w:val="none" w:sz="0" w:space="0" w:color="auto"/>
          </w:divBdr>
        </w:div>
        <w:div w:id="974918603">
          <w:marLeft w:val="1166"/>
          <w:marRight w:val="0"/>
          <w:marTop w:val="0"/>
          <w:marBottom w:val="0"/>
          <w:divBdr>
            <w:top w:val="none" w:sz="0" w:space="0" w:color="auto"/>
            <w:left w:val="none" w:sz="0" w:space="0" w:color="auto"/>
            <w:bottom w:val="none" w:sz="0" w:space="0" w:color="auto"/>
            <w:right w:val="none" w:sz="0" w:space="0" w:color="auto"/>
          </w:divBdr>
        </w:div>
        <w:div w:id="1306741846">
          <w:marLeft w:val="1166"/>
          <w:marRight w:val="0"/>
          <w:marTop w:val="0"/>
          <w:marBottom w:val="160"/>
          <w:divBdr>
            <w:top w:val="none" w:sz="0" w:space="0" w:color="auto"/>
            <w:left w:val="none" w:sz="0" w:space="0" w:color="auto"/>
            <w:bottom w:val="none" w:sz="0" w:space="0" w:color="auto"/>
            <w:right w:val="none" w:sz="0" w:space="0" w:color="auto"/>
          </w:divBdr>
        </w:div>
        <w:div w:id="1619875650">
          <w:marLeft w:val="1166"/>
          <w:marRight w:val="0"/>
          <w:marTop w:val="0"/>
          <w:marBottom w:val="0"/>
          <w:divBdr>
            <w:top w:val="none" w:sz="0" w:space="0" w:color="auto"/>
            <w:left w:val="none" w:sz="0" w:space="0" w:color="auto"/>
            <w:bottom w:val="none" w:sz="0" w:space="0" w:color="auto"/>
            <w:right w:val="none" w:sz="0" w:space="0" w:color="auto"/>
          </w:divBdr>
        </w:div>
        <w:div w:id="1909609198">
          <w:marLeft w:val="1166"/>
          <w:marRight w:val="0"/>
          <w:marTop w:val="0"/>
          <w:marBottom w:val="0"/>
          <w:divBdr>
            <w:top w:val="none" w:sz="0" w:space="0" w:color="auto"/>
            <w:left w:val="none" w:sz="0" w:space="0" w:color="auto"/>
            <w:bottom w:val="none" w:sz="0" w:space="0" w:color="auto"/>
            <w:right w:val="none" w:sz="0" w:space="0" w:color="auto"/>
          </w:divBdr>
        </w:div>
        <w:div w:id="1952275623">
          <w:marLeft w:val="1166"/>
          <w:marRight w:val="0"/>
          <w:marTop w:val="0"/>
          <w:marBottom w:val="0"/>
          <w:divBdr>
            <w:top w:val="none" w:sz="0" w:space="0" w:color="auto"/>
            <w:left w:val="none" w:sz="0" w:space="0" w:color="auto"/>
            <w:bottom w:val="none" w:sz="0" w:space="0" w:color="auto"/>
            <w:right w:val="none" w:sz="0" w:space="0" w:color="auto"/>
          </w:divBdr>
        </w:div>
        <w:div w:id="2028293072">
          <w:marLeft w:val="1166"/>
          <w:marRight w:val="0"/>
          <w:marTop w:val="0"/>
          <w:marBottom w:val="0"/>
          <w:divBdr>
            <w:top w:val="none" w:sz="0" w:space="0" w:color="auto"/>
            <w:left w:val="none" w:sz="0" w:space="0" w:color="auto"/>
            <w:bottom w:val="none" w:sz="0" w:space="0" w:color="auto"/>
            <w:right w:val="none" w:sz="0" w:space="0" w:color="auto"/>
          </w:divBdr>
        </w:div>
        <w:div w:id="2053655551">
          <w:marLeft w:val="1166"/>
          <w:marRight w:val="0"/>
          <w:marTop w:val="0"/>
          <w:marBottom w:val="0"/>
          <w:divBdr>
            <w:top w:val="none" w:sz="0" w:space="0" w:color="auto"/>
            <w:left w:val="none" w:sz="0" w:space="0" w:color="auto"/>
            <w:bottom w:val="none" w:sz="0" w:space="0" w:color="auto"/>
            <w:right w:val="none" w:sz="0" w:space="0" w:color="auto"/>
          </w:divBdr>
        </w:div>
        <w:div w:id="2104299835">
          <w:marLeft w:val="1166"/>
          <w:marRight w:val="0"/>
          <w:marTop w:val="0"/>
          <w:marBottom w:val="0"/>
          <w:divBdr>
            <w:top w:val="none" w:sz="0" w:space="0" w:color="auto"/>
            <w:left w:val="none" w:sz="0" w:space="0" w:color="auto"/>
            <w:bottom w:val="none" w:sz="0" w:space="0" w:color="auto"/>
            <w:right w:val="none" w:sz="0" w:space="0" w:color="auto"/>
          </w:divBdr>
        </w:div>
      </w:divsChild>
    </w:div>
    <w:div w:id="821316017">
      <w:bodyDiv w:val="1"/>
      <w:marLeft w:val="0"/>
      <w:marRight w:val="0"/>
      <w:marTop w:val="0"/>
      <w:marBottom w:val="0"/>
      <w:divBdr>
        <w:top w:val="none" w:sz="0" w:space="0" w:color="auto"/>
        <w:left w:val="none" w:sz="0" w:space="0" w:color="auto"/>
        <w:bottom w:val="none" w:sz="0" w:space="0" w:color="auto"/>
        <w:right w:val="none" w:sz="0" w:space="0" w:color="auto"/>
      </w:divBdr>
    </w:div>
    <w:div w:id="828398380">
      <w:bodyDiv w:val="1"/>
      <w:marLeft w:val="0"/>
      <w:marRight w:val="0"/>
      <w:marTop w:val="0"/>
      <w:marBottom w:val="0"/>
      <w:divBdr>
        <w:top w:val="none" w:sz="0" w:space="0" w:color="auto"/>
        <w:left w:val="none" w:sz="0" w:space="0" w:color="auto"/>
        <w:bottom w:val="none" w:sz="0" w:space="0" w:color="auto"/>
        <w:right w:val="none" w:sz="0" w:space="0" w:color="auto"/>
      </w:divBdr>
    </w:div>
    <w:div w:id="841814774">
      <w:bodyDiv w:val="1"/>
      <w:marLeft w:val="0"/>
      <w:marRight w:val="0"/>
      <w:marTop w:val="0"/>
      <w:marBottom w:val="0"/>
      <w:divBdr>
        <w:top w:val="none" w:sz="0" w:space="0" w:color="auto"/>
        <w:left w:val="none" w:sz="0" w:space="0" w:color="auto"/>
        <w:bottom w:val="none" w:sz="0" w:space="0" w:color="auto"/>
        <w:right w:val="none" w:sz="0" w:space="0" w:color="auto"/>
      </w:divBdr>
    </w:div>
    <w:div w:id="871306193">
      <w:bodyDiv w:val="1"/>
      <w:marLeft w:val="0"/>
      <w:marRight w:val="0"/>
      <w:marTop w:val="0"/>
      <w:marBottom w:val="0"/>
      <w:divBdr>
        <w:top w:val="none" w:sz="0" w:space="0" w:color="auto"/>
        <w:left w:val="none" w:sz="0" w:space="0" w:color="auto"/>
        <w:bottom w:val="none" w:sz="0" w:space="0" w:color="auto"/>
        <w:right w:val="none" w:sz="0" w:space="0" w:color="auto"/>
      </w:divBdr>
    </w:div>
    <w:div w:id="872037205">
      <w:bodyDiv w:val="1"/>
      <w:marLeft w:val="0"/>
      <w:marRight w:val="0"/>
      <w:marTop w:val="0"/>
      <w:marBottom w:val="0"/>
      <w:divBdr>
        <w:top w:val="none" w:sz="0" w:space="0" w:color="auto"/>
        <w:left w:val="none" w:sz="0" w:space="0" w:color="auto"/>
        <w:bottom w:val="none" w:sz="0" w:space="0" w:color="auto"/>
        <w:right w:val="none" w:sz="0" w:space="0" w:color="auto"/>
      </w:divBdr>
    </w:div>
    <w:div w:id="891573887">
      <w:bodyDiv w:val="1"/>
      <w:marLeft w:val="0"/>
      <w:marRight w:val="0"/>
      <w:marTop w:val="0"/>
      <w:marBottom w:val="0"/>
      <w:divBdr>
        <w:top w:val="none" w:sz="0" w:space="0" w:color="auto"/>
        <w:left w:val="none" w:sz="0" w:space="0" w:color="auto"/>
        <w:bottom w:val="none" w:sz="0" w:space="0" w:color="auto"/>
        <w:right w:val="none" w:sz="0" w:space="0" w:color="auto"/>
      </w:divBdr>
    </w:div>
    <w:div w:id="897285287">
      <w:bodyDiv w:val="1"/>
      <w:marLeft w:val="0"/>
      <w:marRight w:val="0"/>
      <w:marTop w:val="0"/>
      <w:marBottom w:val="0"/>
      <w:divBdr>
        <w:top w:val="none" w:sz="0" w:space="0" w:color="auto"/>
        <w:left w:val="none" w:sz="0" w:space="0" w:color="auto"/>
        <w:bottom w:val="none" w:sz="0" w:space="0" w:color="auto"/>
        <w:right w:val="none" w:sz="0" w:space="0" w:color="auto"/>
      </w:divBdr>
    </w:div>
    <w:div w:id="900678556">
      <w:bodyDiv w:val="1"/>
      <w:marLeft w:val="0"/>
      <w:marRight w:val="0"/>
      <w:marTop w:val="0"/>
      <w:marBottom w:val="0"/>
      <w:divBdr>
        <w:top w:val="none" w:sz="0" w:space="0" w:color="auto"/>
        <w:left w:val="none" w:sz="0" w:space="0" w:color="auto"/>
        <w:bottom w:val="none" w:sz="0" w:space="0" w:color="auto"/>
        <w:right w:val="none" w:sz="0" w:space="0" w:color="auto"/>
      </w:divBdr>
    </w:div>
    <w:div w:id="908732916">
      <w:bodyDiv w:val="1"/>
      <w:marLeft w:val="0"/>
      <w:marRight w:val="0"/>
      <w:marTop w:val="0"/>
      <w:marBottom w:val="0"/>
      <w:divBdr>
        <w:top w:val="none" w:sz="0" w:space="0" w:color="auto"/>
        <w:left w:val="none" w:sz="0" w:space="0" w:color="auto"/>
        <w:bottom w:val="none" w:sz="0" w:space="0" w:color="auto"/>
        <w:right w:val="none" w:sz="0" w:space="0" w:color="auto"/>
      </w:divBdr>
    </w:div>
    <w:div w:id="959385335">
      <w:bodyDiv w:val="1"/>
      <w:marLeft w:val="0"/>
      <w:marRight w:val="0"/>
      <w:marTop w:val="0"/>
      <w:marBottom w:val="0"/>
      <w:divBdr>
        <w:top w:val="none" w:sz="0" w:space="0" w:color="auto"/>
        <w:left w:val="none" w:sz="0" w:space="0" w:color="auto"/>
        <w:bottom w:val="none" w:sz="0" w:space="0" w:color="auto"/>
        <w:right w:val="none" w:sz="0" w:space="0" w:color="auto"/>
      </w:divBdr>
    </w:div>
    <w:div w:id="996766707">
      <w:bodyDiv w:val="1"/>
      <w:marLeft w:val="0"/>
      <w:marRight w:val="0"/>
      <w:marTop w:val="0"/>
      <w:marBottom w:val="0"/>
      <w:divBdr>
        <w:top w:val="none" w:sz="0" w:space="0" w:color="auto"/>
        <w:left w:val="none" w:sz="0" w:space="0" w:color="auto"/>
        <w:bottom w:val="none" w:sz="0" w:space="0" w:color="auto"/>
        <w:right w:val="none" w:sz="0" w:space="0" w:color="auto"/>
      </w:divBdr>
    </w:div>
    <w:div w:id="1023241499">
      <w:bodyDiv w:val="1"/>
      <w:marLeft w:val="0"/>
      <w:marRight w:val="0"/>
      <w:marTop w:val="0"/>
      <w:marBottom w:val="0"/>
      <w:divBdr>
        <w:top w:val="none" w:sz="0" w:space="0" w:color="auto"/>
        <w:left w:val="none" w:sz="0" w:space="0" w:color="auto"/>
        <w:bottom w:val="none" w:sz="0" w:space="0" w:color="auto"/>
        <w:right w:val="none" w:sz="0" w:space="0" w:color="auto"/>
      </w:divBdr>
    </w:div>
    <w:div w:id="1055590177">
      <w:bodyDiv w:val="1"/>
      <w:marLeft w:val="0"/>
      <w:marRight w:val="0"/>
      <w:marTop w:val="0"/>
      <w:marBottom w:val="0"/>
      <w:divBdr>
        <w:top w:val="none" w:sz="0" w:space="0" w:color="auto"/>
        <w:left w:val="none" w:sz="0" w:space="0" w:color="auto"/>
        <w:bottom w:val="none" w:sz="0" w:space="0" w:color="auto"/>
        <w:right w:val="none" w:sz="0" w:space="0" w:color="auto"/>
      </w:divBdr>
    </w:div>
    <w:div w:id="1082026385">
      <w:bodyDiv w:val="1"/>
      <w:marLeft w:val="0"/>
      <w:marRight w:val="0"/>
      <w:marTop w:val="0"/>
      <w:marBottom w:val="0"/>
      <w:divBdr>
        <w:top w:val="none" w:sz="0" w:space="0" w:color="auto"/>
        <w:left w:val="none" w:sz="0" w:space="0" w:color="auto"/>
        <w:bottom w:val="none" w:sz="0" w:space="0" w:color="auto"/>
        <w:right w:val="none" w:sz="0" w:space="0" w:color="auto"/>
      </w:divBdr>
    </w:div>
    <w:div w:id="1085302731">
      <w:bodyDiv w:val="1"/>
      <w:marLeft w:val="0"/>
      <w:marRight w:val="0"/>
      <w:marTop w:val="0"/>
      <w:marBottom w:val="0"/>
      <w:divBdr>
        <w:top w:val="none" w:sz="0" w:space="0" w:color="auto"/>
        <w:left w:val="none" w:sz="0" w:space="0" w:color="auto"/>
        <w:bottom w:val="none" w:sz="0" w:space="0" w:color="auto"/>
        <w:right w:val="none" w:sz="0" w:space="0" w:color="auto"/>
      </w:divBdr>
    </w:div>
    <w:div w:id="1111704229">
      <w:bodyDiv w:val="1"/>
      <w:marLeft w:val="0"/>
      <w:marRight w:val="0"/>
      <w:marTop w:val="0"/>
      <w:marBottom w:val="0"/>
      <w:divBdr>
        <w:top w:val="none" w:sz="0" w:space="0" w:color="auto"/>
        <w:left w:val="none" w:sz="0" w:space="0" w:color="auto"/>
        <w:bottom w:val="none" w:sz="0" w:space="0" w:color="auto"/>
        <w:right w:val="none" w:sz="0" w:space="0" w:color="auto"/>
      </w:divBdr>
    </w:div>
    <w:div w:id="1115707314">
      <w:bodyDiv w:val="1"/>
      <w:marLeft w:val="0"/>
      <w:marRight w:val="0"/>
      <w:marTop w:val="0"/>
      <w:marBottom w:val="0"/>
      <w:divBdr>
        <w:top w:val="none" w:sz="0" w:space="0" w:color="auto"/>
        <w:left w:val="none" w:sz="0" w:space="0" w:color="auto"/>
        <w:bottom w:val="none" w:sz="0" w:space="0" w:color="auto"/>
        <w:right w:val="none" w:sz="0" w:space="0" w:color="auto"/>
      </w:divBdr>
    </w:div>
    <w:div w:id="1121652061">
      <w:bodyDiv w:val="1"/>
      <w:marLeft w:val="0"/>
      <w:marRight w:val="0"/>
      <w:marTop w:val="0"/>
      <w:marBottom w:val="0"/>
      <w:divBdr>
        <w:top w:val="none" w:sz="0" w:space="0" w:color="auto"/>
        <w:left w:val="none" w:sz="0" w:space="0" w:color="auto"/>
        <w:bottom w:val="none" w:sz="0" w:space="0" w:color="auto"/>
        <w:right w:val="none" w:sz="0" w:space="0" w:color="auto"/>
      </w:divBdr>
    </w:div>
    <w:div w:id="1127435959">
      <w:bodyDiv w:val="1"/>
      <w:marLeft w:val="0"/>
      <w:marRight w:val="0"/>
      <w:marTop w:val="0"/>
      <w:marBottom w:val="0"/>
      <w:divBdr>
        <w:top w:val="none" w:sz="0" w:space="0" w:color="auto"/>
        <w:left w:val="none" w:sz="0" w:space="0" w:color="auto"/>
        <w:bottom w:val="none" w:sz="0" w:space="0" w:color="auto"/>
        <w:right w:val="none" w:sz="0" w:space="0" w:color="auto"/>
      </w:divBdr>
    </w:div>
    <w:div w:id="1133711779">
      <w:bodyDiv w:val="1"/>
      <w:marLeft w:val="0"/>
      <w:marRight w:val="0"/>
      <w:marTop w:val="0"/>
      <w:marBottom w:val="0"/>
      <w:divBdr>
        <w:top w:val="none" w:sz="0" w:space="0" w:color="auto"/>
        <w:left w:val="none" w:sz="0" w:space="0" w:color="auto"/>
        <w:bottom w:val="none" w:sz="0" w:space="0" w:color="auto"/>
        <w:right w:val="none" w:sz="0" w:space="0" w:color="auto"/>
      </w:divBdr>
      <w:divsChild>
        <w:div w:id="935944914">
          <w:marLeft w:val="0"/>
          <w:marRight w:val="0"/>
          <w:marTop w:val="0"/>
          <w:marBottom w:val="0"/>
          <w:divBdr>
            <w:top w:val="none" w:sz="0" w:space="0" w:color="auto"/>
            <w:left w:val="none" w:sz="0" w:space="0" w:color="auto"/>
            <w:bottom w:val="none" w:sz="0" w:space="0" w:color="auto"/>
            <w:right w:val="none" w:sz="0" w:space="0" w:color="auto"/>
          </w:divBdr>
        </w:div>
        <w:div w:id="1823349763">
          <w:marLeft w:val="0"/>
          <w:marRight w:val="0"/>
          <w:marTop w:val="0"/>
          <w:marBottom w:val="0"/>
          <w:divBdr>
            <w:top w:val="none" w:sz="0" w:space="0" w:color="auto"/>
            <w:left w:val="none" w:sz="0" w:space="0" w:color="auto"/>
            <w:bottom w:val="single" w:sz="12" w:space="0" w:color="F5F5F5"/>
            <w:right w:val="none" w:sz="0" w:space="0" w:color="auto"/>
          </w:divBdr>
        </w:div>
      </w:divsChild>
    </w:div>
    <w:div w:id="1149059873">
      <w:bodyDiv w:val="1"/>
      <w:marLeft w:val="0"/>
      <w:marRight w:val="0"/>
      <w:marTop w:val="0"/>
      <w:marBottom w:val="0"/>
      <w:divBdr>
        <w:top w:val="none" w:sz="0" w:space="0" w:color="auto"/>
        <w:left w:val="none" w:sz="0" w:space="0" w:color="auto"/>
        <w:bottom w:val="none" w:sz="0" w:space="0" w:color="auto"/>
        <w:right w:val="none" w:sz="0" w:space="0" w:color="auto"/>
      </w:divBdr>
    </w:div>
    <w:div w:id="1155485896">
      <w:bodyDiv w:val="1"/>
      <w:marLeft w:val="0"/>
      <w:marRight w:val="0"/>
      <w:marTop w:val="0"/>
      <w:marBottom w:val="0"/>
      <w:divBdr>
        <w:top w:val="none" w:sz="0" w:space="0" w:color="auto"/>
        <w:left w:val="none" w:sz="0" w:space="0" w:color="auto"/>
        <w:bottom w:val="none" w:sz="0" w:space="0" w:color="auto"/>
        <w:right w:val="none" w:sz="0" w:space="0" w:color="auto"/>
      </w:divBdr>
    </w:div>
    <w:div w:id="1164593314">
      <w:bodyDiv w:val="1"/>
      <w:marLeft w:val="0"/>
      <w:marRight w:val="0"/>
      <w:marTop w:val="0"/>
      <w:marBottom w:val="0"/>
      <w:divBdr>
        <w:top w:val="none" w:sz="0" w:space="0" w:color="auto"/>
        <w:left w:val="none" w:sz="0" w:space="0" w:color="auto"/>
        <w:bottom w:val="none" w:sz="0" w:space="0" w:color="auto"/>
        <w:right w:val="none" w:sz="0" w:space="0" w:color="auto"/>
      </w:divBdr>
    </w:div>
    <w:div w:id="1178035499">
      <w:bodyDiv w:val="1"/>
      <w:marLeft w:val="0"/>
      <w:marRight w:val="0"/>
      <w:marTop w:val="0"/>
      <w:marBottom w:val="0"/>
      <w:divBdr>
        <w:top w:val="none" w:sz="0" w:space="0" w:color="auto"/>
        <w:left w:val="none" w:sz="0" w:space="0" w:color="auto"/>
        <w:bottom w:val="none" w:sz="0" w:space="0" w:color="auto"/>
        <w:right w:val="none" w:sz="0" w:space="0" w:color="auto"/>
      </w:divBdr>
    </w:div>
    <w:div w:id="1213007598">
      <w:bodyDiv w:val="1"/>
      <w:marLeft w:val="0"/>
      <w:marRight w:val="0"/>
      <w:marTop w:val="0"/>
      <w:marBottom w:val="0"/>
      <w:divBdr>
        <w:top w:val="none" w:sz="0" w:space="0" w:color="auto"/>
        <w:left w:val="none" w:sz="0" w:space="0" w:color="auto"/>
        <w:bottom w:val="none" w:sz="0" w:space="0" w:color="auto"/>
        <w:right w:val="none" w:sz="0" w:space="0" w:color="auto"/>
      </w:divBdr>
    </w:div>
    <w:div w:id="1214583922">
      <w:bodyDiv w:val="1"/>
      <w:marLeft w:val="0"/>
      <w:marRight w:val="0"/>
      <w:marTop w:val="0"/>
      <w:marBottom w:val="0"/>
      <w:divBdr>
        <w:top w:val="none" w:sz="0" w:space="0" w:color="auto"/>
        <w:left w:val="none" w:sz="0" w:space="0" w:color="auto"/>
        <w:bottom w:val="none" w:sz="0" w:space="0" w:color="auto"/>
        <w:right w:val="none" w:sz="0" w:space="0" w:color="auto"/>
      </w:divBdr>
    </w:div>
    <w:div w:id="1216433117">
      <w:bodyDiv w:val="1"/>
      <w:marLeft w:val="0"/>
      <w:marRight w:val="0"/>
      <w:marTop w:val="0"/>
      <w:marBottom w:val="0"/>
      <w:divBdr>
        <w:top w:val="none" w:sz="0" w:space="0" w:color="auto"/>
        <w:left w:val="none" w:sz="0" w:space="0" w:color="auto"/>
        <w:bottom w:val="none" w:sz="0" w:space="0" w:color="auto"/>
        <w:right w:val="none" w:sz="0" w:space="0" w:color="auto"/>
      </w:divBdr>
      <w:divsChild>
        <w:div w:id="246353396">
          <w:marLeft w:val="1166"/>
          <w:marRight w:val="0"/>
          <w:marTop w:val="0"/>
          <w:marBottom w:val="0"/>
          <w:divBdr>
            <w:top w:val="none" w:sz="0" w:space="0" w:color="auto"/>
            <w:left w:val="none" w:sz="0" w:space="0" w:color="auto"/>
            <w:bottom w:val="none" w:sz="0" w:space="0" w:color="auto"/>
            <w:right w:val="none" w:sz="0" w:space="0" w:color="auto"/>
          </w:divBdr>
        </w:div>
        <w:div w:id="790444492">
          <w:marLeft w:val="547"/>
          <w:marRight w:val="0"/>
          <w:marTop w:val="0"/>
          <w:marBottom w:val="0"/>
          <w:divBdr>
            <w:top w:val="none" w:sz="0" w:space="0" w:color="auto"/>
            <w:left w:val="none" w:sz="0" w:space="0" w:color="auto"/>
            <w:bottom w:val="none" w:sz="0" w:space="0" w:color="auto"/>
            <w:right w:val="none" w:sz="0" w:space="0" w:color="auto"/>
          </w:divBdr>
        </w:div>
        <w:div w:id="1254775999">
          <w:marLeft w:val="547"/>
          <w:marRight w:val="0"/>
          <w:marTop w:val="0"/>
          <w:marBottom w:val="0"/>
          <w:divBdr>
            <w:top w:val="none" w:sz="0" w:space="0" w:color="auto"/>
            <w:left w:val="none" w:sz="0" w:space="0" w:color="auto"/>
            <w:bottom w:val="none" w:sz="0" w:space="0" w:color="auto"/>
            <w:right w:val="none" w:sz="0" w:space="0" w:color="auto"/>
          </w:divBdr>
        </w:div>
        <w:div w:id="1661616523">
          <w:marLeft w:val="1166"/>
          <w:marRight w:val="0"/>
          <w:marTop w:val="0"/>
          <w:marBottom w:val="0"/>
          <w:divBdr>
            <w:top w:val="none" w:sz="0" w:space="0" w:color="auto"/>
            <w:left w:val="none" w:sz="0" w:space="0" w:color="auto"/>
            <w:bottom w:val="none" w:sz="0" w:space="0" w:color="auto"/>
            <w:right w:val="none" w:sz="0" w:space="0" w:color="auto"/>
          </w:divBdr>
        </w:div>
        <w:div w:id="1926332327">
          <w:marLeft w:val="547"/>
          <w:marRight w:val="0"/>
          <w:marTop w:val="0"/>
          <w:marBottom w:val="0"/>
          <w:divBdr>
            <w:top w:val="none" w:sz="0" w:space="0" w:color="auto"/>
            <w:left w:val="none" w:sz="0" w:space="0" w:color="auto"/>
            <w:bottom w:val="none" w:sz="0" w:space="0" w:color="auto"/>
            <w:right w:val="none" w:sz="0" w:space="0" w:color="auto"/>
          </w:divBdr>
        </w:div>
      </w:divsChild>
    </w:div>
    <w:div w:id="1223100082">
      <w:bodyDiv w:val="1"/>
      <w:marLeft w:val="0"/>
      <w:marRight w:val="0"/>
      <w:marTop w:val="0"/>
      <w:marBottom w:val="0"/>
      <w:divBdr>
        <w:top w:val="none" w:sz="0" w:space="0" w:color="auto"/>
        <w:left w:val="none" w:sz="0" w:space="0" w:color="auto"/>
        <w:bottom w:val="none" w:sz="0" w:space="0" w:color="auto"/>
        <w:right w:val="none" w:sz="0" w:space="0" w:color="auto"/>
      </w:divBdr>
    </w:div>
    <w:div w:id="1242326414">
      <w:bodyDiv w:val="1"/>
      <w:marLeft w:val="0"/>
      <w:marRight w:val="0"/>
      <w:marTop w:val="0"/>
      <w:marBottom w:val="0"/>
      <w:divBdr>
        <w:top w:val="none" w:sz="0" w:space="0" w:color="auto"/>
        <w:left w:val="none" w:sz="0" w:space="0" w:color="auto"/>
        <w:bottom w:val="none" w:sz="0" w:space="0" w:color="auto"/>
        <w:right w:val="none" w:sz="0" w:space="0" w:color="auto"/>
      </w:divBdr>
    </w:div>
    <w:div w:id="1246301331">
      <w:bodyDiv w:val="1"/>
      <w:marLeft w:val="0"/>
      <w:marRight w:val="0"/>
      <w:marTop w:val="0"/>
      <w:marBottom w:val="0"/>
      <w:divBdr>
        <w:top w:val="none" w:sz="0" w:space="0" w:color="auto"/>
        <w:left w:val="none" w:sz="0" w:space="0" w:color="auto"/>
        <w:bottom w:val="none" w:sz="0" w:space="0" w:color="auto"/>
        <w:right w:val="none" w:sz="0" w:space="0" w:color="auto"/>
      </w:divBdr>
    </w:div>
    <w:div w:id="1248003371">
      <w:bodyDiv w:val="1"/>
      <w:marLeft w:val="0"/>
      <w:marRight w:val="0"/>
      <w:marTop w:val="0"/>
      <w:marBottom w:val="0"/>
      <w:divBdr>
        <w:top w:val="none" w:sz="0" w:space="0" w:color="auto"/>
        <w:left w:val="none" w:sz="0" w:space="0" w:color="auto"/>
        <w:bottom w:val="none" w:sz="0" w:space="0" w:color="auto"/>
        <w:right w:val="none" w:sz="0" w:space="0" w:color="auto"/>
      </w:divBdr>
      <w:divsChild>
        <w:div w:id="428043210">
          <w:marLeft w:val="225"/>
          <w:marRight w:val="0"/>
          <w:marTop w:val="0"/>
          <w:marBottom w:val="0"/>
          <w:divBdr>
            <w:top w:val="none" w:sz="0" w:space="0" w:color="auto"/>
            <w:left w:val="none" w:sz="0" w:space="0" w:color="auto"/>
            <w:bottom w:val="none" w:sz="0" w:space="0" w:color="auto"/>
            <w:right w:val="none" w:sz="0" w:space="0" w:color="auto"/>
          </w:divBdr>
        </w:div>
      </w:divsChild>
    </w:div>
    <w:div w:id="1258487950">
      <w:bodyDiv w:val="1"/>
      <w:marLeft w:val="0"/>
      <w:marRight w:val="0"/>
      <w:marTop w:val="0"/>
      <w:marBottom w:val="0"/>
      <w:divBdr>
        <w:top w:val="none" w:sz="0" w:space="0" w:color="auto"/>
        <w:left w:val="none" w:sz="0" w:space="0" w:color="auto"/>
        <w:bottom w:val="none" w:sz="0" w:space="0" w:color="auto"/>
        <w:right w:val="none" w:sz="0" w:space="0" w:color="auto"/>
      </w:divBdr>
      <w:divsChild>
        <w:div w:id="775293054">
          <w:marLeft w:val="0"/>
          <w:marRight w:val="0"/>
          <w:marTop w:val="0"/>
          <w:marBottom w:val="0"/>
          <w:divBdr>
            <w:top w:val="none" w:sz="0" w:space="0" w:color="auto"/>
            <w:left w:val="none" w:sz="0" w:space="0" w:color="auto"/>
            <w:bottom w:val="none" w:sz="0" w:space="0" w:color="auto"/>
            <w:right w:val="none" w:sz="0" w:space="0" w:color="auto"/>
          </w:divBdr>
          <w:divsChild>
            <w:div w:id="704796336">
              <w:marLeft w:val="0"/>
              <w:marRight w:val="0"/>
              <w:marTop w:val="0"/>
              <w:marBottom w:val="0"/>
              <w:divBdr>
                <w:top w:val="none" w:sz="0" w:space="0" w:color="auto"/>
                <w:left w:val="none" w:sz="0" w:space="0" w:color="auto"/>
                <w:bottom w:val="none" w:sz="0" w:space="0" w:color="auto"/>
                <w:right w:val="none" w:sz="0" w:space="0" w:color="auto"/>
              </w:divBdr>
              <w:divsChild>
                <w:div w:id="1346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318">
      <w:bodyDiv w:val="1"/>
      <w:marLeft w:val="0"/>
      <w:marRight w:val="0"/>
      <w:marTop w:val="0"/>
      <w:marBottom w:val="0"/>
      <w:divBdr>
        <w:top w:val="none" w:sz="0" w:space="0" w:color="auto"/>
        <w:left w:val="none" w:sz="0" w:space="0" w:color="auto"/>
        <w:bottom w:val="none" w:sz="0" w:space="0" w:color="auto"/>
        <w:right w:val="none" w:sz="0" w:space="0" w:color="auto"/>
      </w:divBdr>
    </w:div>
    <w:div w:id="1286229674">
      <w:bodyDiv w:val="1"/>
      <w:marLeft w:val="0"/>
      <w:marRight w:val="0"/>
      <w:marTop w:val="0"/>
      <w:marBottom w:val="0"/>
      <w:divBdr>
        <w:top w:val="none" w:sz="0" w:space="0" w:color="auto"/>
        <w:left w:val="none" w:sz="0" w:space="0" w:color="auto"/>
        <w:bottom w:val="none" w:sz="0" w:space="0" w:color="auto"/>
        <w:right w:val="none" w:sz="0" w:space="0" w:color="auto"/>
      </w:divBdr>
    </w:div>
    <w:div w:id="1312321671">
      <w:bodyDiv w:val="1"/>
      <w:marLeft w:val="0"/>
      <w:marRight w:val="0"/>
      <w:marTop w:val="0"/>
      <w:marBottom w:val="0"/>
      <w:divBdr>
        <w:top w:val="none" w:sz="0" w:space="0" w:color="auto"/>
        <w:left w:val="none" w:sz="0" w:space="0" w:color="auto"/>
        <w:bottom w:val="none" w:sz="0" w:space="0" w:color="auto"/>
        <w:right w:val="none" w:sz="0" w:space="0" w:color="auto"/>
      </w:divBdr>
    </w:div>
    <w:div w:id="1323778208">
      <w:bodyDiv w:val="1"/>
      <w:marLeft w:val="0"/>
      <w:marRight w:val="0"/>
      <w:marTop w:val="0"/>
      <w:marBottom w:val="0"/>
      <w:divBdr>
        <w:top w:val="none" w:sz="0" w:space="0" w:color="auto"/>
        <w:left w:val="none" w:sz="0" w:space="0" w:color="auto"/>
        <w:bottom w:val="none" w:sz="0" w:space="0" w:color="auto"/>
        <w:right w:val="none" w:sz="0" w:space="0" w:color="auto"/>
      </w:divBdr>
    </w:div>
    <w:div w:id="1346908585">
      <w:bodyDiv w:val="1"/>
      <w:marLeft w:val="0"/>
      <w:marRight w:val="0"/>
      <w:marTop w:val="0"/>
      <w:marBottom w:val="0"/>
      <w:divBdr>
        <w:top w:val="none" w:sz="0" w:space="0" w:color="auto"/>
        <w:left w:val="none" w:sz="0" w:space="0" w:color="auto"/>
        <w:bottom w:val="none" w:sz="0" w:space="0" w:color="auto"/>
        <w:right w:val="none" w:sz="0" w:space="0" w:color="auto"/>
      </w:divBdr>
    </w:div>
    <w:div w:id="1349791796">
      <w:bodyDiv w:val="1"/>
      <w:marLeft w:val="0"/>
      <w:marRight w:val="0"/>
      <w:marTop w:val="0"/>
      <w:marBottom w:val="0"/>
      <w:divBdr>
        <w:top w:val="none" w:sz="0" w:space="0" w:color="auto"/>
        <w:left w:val="none" w:sz="0" w:space="0" w:color="auto"/>
        <w:bottom w:val="none" w:sz="0" w:space="0" w:color="auto"/>
        <w:right w:val="none" w:sz="0" w:space="0" w:color="auto"/>
      </w:divBdr>
      <w:divsChild>
        <w:div w:id="252082968">
          <w:marLeft w:val="0"/>
          <w:marRight w:val="0"/>
          <w:marTop w:val="0"/>
          <w:marBottom w:val="0"/>
          <w:divBdr>
            <w:top w:val="single" w:sz="2" w:space="0" w:color="808080"/>
            <w:left w:val="single" w:sz="2" w:space="0" w:color="808080"/>
            <w:bottom w:val="single" w:sz="2" w:space="0" w:color="808080"/>
            <w:right w:val="single" w:sz="2" w:space="0" w:color="808080"/>
          </w:divBdr>
        </w:div>
        <w:div w:id="427041032">
          <w:marLeft w:val="0"/>
          <w:marRight w:val="0"/>
          <w:marTop w:val="0"/>
          <w:marBottom w:val="0"/>
          <w:divBdr>
            <w:top w:val="single" w:sz="2" w:space="0" w:color="808080"/>
            <w:left w:val="single" w:sz="2" w:space="0" w:color="808080"/>
            <w:bottom w:val="single" w:sz="2" w:space="0" w:color="808080"/>
            <w:right w:val="single" w:sz="2" w:space="0" w:color="808080"/>
          </w:divBdr>
        </w:div>
        <w:div w:id="1028483662">
          <w:marLeft w:val="0"/>
          <w:marRight w:val="0"/>
          <w:marTop w:val="0"/>
          <w:marBottom w:val="0"/>
          <w:divBdr>
            <w:top w:val="single" w:sz="2" w:space="0" w:color="808080"/>
            <w:left w:val="single" w:sz="2" w:space="0" w:color="808080"/>
            <w:bottom w:val="single" w:sz="2" w:space="0" w:color="808080"/>
            <w:right w:val="single" w:sz="2" w:space="0" w:color="808080"/>
          </w:divBdr>
        </w:div>
        <w:div w:id="1600723480">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1371609672">
      <w:bodyDiv w:val="1"/>
      <w:marLeft w:val="0"/>
      <w:marRight w:val="0"/>
      <w:marTop w:val="0"/>
      <w:marBottom w:val="0"/>
      <w:divBdr>
        <w:top w:val="none" w:sz="0" w:space="0" w:color="auto"/>
        <w:left w:val="none" w:sz="0" w:space="0" w:color="auto"/>
        <w:bottom w:val="none" w:sz="0" w:space="0" w:color="auto"/>
        <w:right w:val="none" w:sz="0" w:space="0" w:color="auto"/>
      </w:divBdr>
      <w:divsChild>
        <w:div w:id="1573932980">
          <w:marLeft w:val="225"/>
          <w:marRight w:val="0"/>
          <w:marTop w:val="0"/>
          <w:marBottom w:val="0"/>
          <w:divBdr>
            <w:top w:val="none" w:sz="0" w:space="0" w:color="auto"/>
            <w:left w:val="none" w:sz="0" w:space="0" w:color="auto"/>
            <w:bottom w:val="none" w:sz="0" w:space="0" w:color="auto"/>
            <w:right w:val="none" w:sz="0" w:space="0" w:color="auto"/>
          </w:divBdr>
        </w:div>
      </w:divsChild>
    </w:div>
    <w:div w:id="1373847288">
      <w:bodyDiv w:val="1"/>
      <w:marLeft w:val="0"/>
      <w:marRight w:val="0"/>
      <w:marTop w:val="0"/>
      <w:marBottom w:val="0"/>
      <w:divBdr>
        <w:top w:val="none" w:sz="0" w:space="0" w:color="auto"/>
        <w:left w:val="none" w:sz="0" w:space="0" w:color="auto"/>
        <w:bottom w:val="none" w:sz="0" w:space="0" w:color="auto"/>
        <w:right w:val="none" w:sz="0" w:space="0" w:color="auto"/>
      </w:divBdr>
    </w:div>
    <w:div w:id="1391029787">
      <w:bodyDiv w:val="1"/>
      <w:marLeft w:val="0"/>
      <w:marRight w:val="0"/>
      <w:marTop w:val="0"/>
      <w:marBottom w:val="0"/>
      <w:divBdr>
        <w:top w:val="none" w:sz="0" w:space="0" w:color="auto"/>
        <w:left w:val="none" w:sz="0" w:space="0" w:color="auto"/>
        <w:bottom w:val="none" w:sz="0" w:space="0" w:color="auto"/>
        <w:right w:val="none" w:sz="0" w:space="0" w:color="auto"/>
      </w:divBdr>
      <w:divsChild>
        <w:div w:id="2080204312">
          <w:marLeft w:val="0"/>
          <w:marRight w:val="0"/>
          <w:marTop w:val="0"/>
          <w:marBottom w:val="0"/>
          <w:divBdr>
            <w:top w:val="none" w:sz="0" w:space="0" w:color="auto"/>
            <w:left w:val="none" w:sz="0" w:space="0" w:color="auto"/>
            <w:bottom w:val="none" w:sz="0" w:space="0" w:color="auto"/>
            <w:right w:val="none" w:sz="0" w:space="0" w:color="auto"/>
          </w:divBdr>
          <w:divsChild>
            <w:div w:id="1479305103">
              <w:marLeft w:val="0"/>
              <w:marRight w:val="0"/>
              <w:marTop w:val="0"/>
              <w:marBottom w:val="0"/>
              <w:divBdr>
                <w:top w:val="none" w:sz="0" w:space="0" w:color="auto"/>
                <w:left w:val="none" w:sz="0" w:space="0" w:color="auto"/>
                <w:bottom w:val="none" w:sz="0" w:space="0" w:color="auto"/>
                <w:right w:val="none" w:sz="0" w:space="0" w:color="auto"/>
              </w:divBdr>
              <w:divsChild>
                <w:div w:id="8605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402869856">
      <w:bodyDiv w:val="1"/>
      <w:marLeft w:val="0"/>
      <w:marRight w:val="0"/>
      <w:marTop w:val="0"/>
      <w:marBottom w:val="0"/>
      <w:divBdr>
        <w:top w:val="none" w:sz="0" w:space="0" w:color="auto"/>
        <w:left w:val="none" w:sz="0" w:space="0" w:color="auto"/>
        <w:bottom w:val="none" w:sz="0" w:space="0" w:color="auto"/>
        <w:right w:val="none" w:sz="0" w:space="0" w:color="auto"/>
      </w:divBdr>
    </w:div>
    <w:div w:id="1422949963">
      <w:bodyDiv w:val="1"/>
      <w:marLeft w:val="0"/>
      <w:marRight w:val="0"/>
      <w:marTop w:val="0"/>
      <w:marBottom w:val="0"/>
      <w:divBdr>
        <w:top w:val="none" w:sz="0" w:space="0" w:color="auto"/>
        <w:left w:val="none" w:sz="0" w:space="0" w:color="auto"/>
        <w:bottom w:val="none" w:sz="0" w:space="0" w:color="auto"/>
        <w:right w:val="none" w:sz="0" w:space="0" w:color="auto"/>
      </w:divBdr>
    </w:div>
    <w:div w:id="1423838505">
      <w:bodyDiv w:val="1"/>
      <w:marLeft w:val="0"/>
      <w:marRight w:val="0"/>
      <w:marTop w:val="0"/>
      <w:marBottom w:val="0"/>
      <w:divBdr>
        <w:top w:val="none" w:sz="0" w:space="0" w:color="auto"/>
        <w:left w:val="none" w:sz="0" w:space="0" w:color="auto"/>
        <w:bottom w:val="none" w:sz="0" w:space="0" w:color="auto"/>
        <w:right w:val="none" w:sz="0" w:space="0" w:color="auto"/>
      </w:divBdr>
    </w:div>
    <w:div w:id="1441952273">
      <w:bodyDiv w:val="1"/>
      <w:marLeft w:val="0"/>
      <w:marRight w:val="0"/>
      <w:marTop w:val="0"/>
      <w:marBottom w:val="0"/>
      <w:divBdr>
        <w:top w:val="none" w:sz="0" w:space="0" w:color="auto"/>
        <w:left w:val="none" w:sz="0" w:space="0" w:color="auto"/>
        <w:bottom w:val="none" w:sz="0" w:space="0" w:color="auto"/>
        <w:right w:val="none" w:sz="0" w:space="0" w:color="auto"/>
      </w:divBdr>
    </w:div>
    <w:div w:id="1455633294">
      <w:bodyDiv w:val="1"/>
      <w:marLeft w:val="0"/>
      <w:marRight w:val="0"/>
      <w:marTop w:val="0"/>
      <w:marBottom w:val="0"/>
      <w:divBdr>
        <w:top w:val="none" w:sz="0" w:space="0" w:color="auto"/>
        <w:left w:val="none" w:sz="0" w:space="0" w:color="auto"/>
        <w:bottom w:val="none" w:sz="0" w:space="0" w:color="auto"/>
        <w:right w:val="none" w:sz="0" w:space="0" w:color="auto"/>
      </w:divBdr>
    </w:div>
    <w:div w:id="1464037893">
      <w:bodyDiv w:val="1"/>
      <w:marLeft w:val="0"/>
      <w:marRight w:val="0"/>
      <w:marTop w:val="0"/>
      <w:marBottom w:val="0"/>
      <w:divBdr>
        <w:top w:val="none" w:sz="0" w:space="0" w:color="auto"/>
        <w:left w:val="none" w:sz="0" w:space="0" w:color="auto"/>
        <w:bottom w:val="none" w:sz="0" w:space="0" w:color="auto"/>
        <w:right w:val="none" w:sz="0" w:space="0" w:color="auto"/>
      </w:divBdr>
    </w:div>
    <w:div w:id="1503277649">
      <w:bodyDiv w:val="1"/>
      <w:marLeft w:val="0"/>
      <w:marRight w:val="0"/>
      <w:marTop w:val="0"/>
      <w:marBottom w:val="0"/>
      <w:divBdr>
        <w:top w:val="none" w:sz="0" w:space="0" w:color="auto"/>
        <w:left w:val="none" w:sz="0" w:space="0" w:color="auto"/>
        <w:bottom w:val="none" w:sz="0" w:space="0" w:color="auto"/>
        <w:right w:val="none" w:sz="0" w:space="0" w:color="auto"/>
      </w:divBdr>
    </w:div>
    <w:div w:id="1505247524">
      <w:bodyDiv w:val="1"/>
      <w:marLeft w:val="0"/>
      <w:marRight w:val="0"/>
      <w:marTop w:val="0"/>
      <w:marBottom w:val="0"/>
      <w:divBdr>
        <w:top w:val="none" w:sz="0" w:space="0" w:color="auto"/>
        <w:left w:val="none" w:sz="0" w:space="0" w:color="auto"/>
        <w:bottom w:val="none" w:sz="0" w:space="0" w:color="auto"/>
        <w:right w:val="none" w:sz="0" w:space="0" w:color="auto"/>
      </w:divBdr>
    </w:div>
    <w:div w:id="1527209761">
      <w:bodyDiv w:val="1"/>
      <w:marLeft w:val="0"/>
      <w:marRight w:val="0"/>
      <w:marTop w:val="0"/>
      <w:marBottom w:val="0"/>
      <w:divBdr>
        <w:top w:val="none" w:sz="0" w:space="0" w:color="auto"/>
        <w:left w:val="none" w:sz="0" w:space="0" w:color="auto"/>
        <w:bottom w:val="none" w:sz="0" w:space="0" w:color="auto"/>
        <w:right w:val="none" w:sz="0" w:space="0" w:color="auto"/>
      </w:divBdr>
    </w:div>
    <w:div w:id="1541238167">
      <w:bodyDiv w:val="1"/>
      <w:marLeft w:val="0"/>
      <w:marRight w:val="0"/>
      <w:marTop w:val="0"/>
      <w:marBottom w:val="0"/>
      <w:divBdr>
        <w:top w:val="none" w:sz="0" w:space="0" w:color="auto"/>
        <w:left w:val="none" w:sz="0" w:space="0" w:color="auto"/>
        <w:bottom w:val="none" w:sz="0" w:space="0" w:color="auto"/>
        <w:right w:val="none" w:sz="0" w:space="0" w:color="auto"/>
      </w:divBdr>
    </w:div>
    <w:div w:id="1572543326">
      <w:bodyDiv w:val="1"/>
      <w:marLeft w:val="0"/>
      <w:marRight w:val="0"/>
      <w:marTop w:val="0"/>
      <w:marBottom w:val="0"/>
      <w:divBdr>
        <w:top w:val="none" w:sz="0" w:space="0" w:color="auto"/>
        <w:left w:val="none" w:sz="0" w:space="0" w:color="auto"/>
        <w:bottom w:val="none" w:sz="0" w:space="0" w:color="auto"/>
        <w:right w:val="none" w:sz="0" w:space="0" w:color="auto"/>
      </w:divBdr>
    </w:div>
    <w:div w:id="1594970865">
      <w:bodyDiv w:val="1"/>
      <w:marLeft w:val="0"/>
      <w:marRight w:val="0"/>
      <w:marTop w:val="0"/>
      <w:marBottom w:val="0"/>
      <w:divBdr>
        <w:top w:val="none" w:sz="0" w:space="0" w:color="auto"/>
        <w:left w:val="none" w:sz="0" w:space="0" w:color="auto"/>
        <w:bottom w:val="none" w:sz="0" w:space="0" w:color="auto"/>
        <w:right w:val="none" w:sz="0" w:space="0" w:color="auto"/>
      </w:divBdr>
    </w:div>
    <w:div w:id="1649479074">
      <w:bodyDiv w:val="1"/>
      <w:marLeft w:val="0"/>
      <w:marRight w:val="0"/>
      <w:marTop w:val="0"/>
      <w:marBottom w:val="0"/>
      <w:divBdr>
        <w:top w:val="none" w:sz="0" w:space="0" w:color="auto"/>
        <w:left w:val="none" w:sz="0" w:space="0" w:color="auto"/>
        <w:bottom w:val="none" w:sz="0" w:space="0" w:color="auto"/>
        <w:right w:val="none" w:sz="0" w:space="0" w:color="auto"/>
      </w:divBdr>
    </w:div>
    <w:div w:id="1675523651">
      <w:bodyDiv w:val="1"/>
      <w:marLeft w:val="0"/>
      <w:marRight w:val="0"/>
      <w:marTop w:val="0"/>
      <w:marBottom w:val="0"/>
      <w:divBdr>
        <w:top w:val="none" w:sz="0" w:space="0" w:color="auto"/>
        <w:left w:val="none" w:sz="0" w:space="0" w:color="auto"/>
        <w:bottom w:val="none" w:sz="0" w:space="0" w:color="auto"/>
        <w:right w:val="none" w:sz="0" w:space="0" w:color="auto"/>
      </w:divBdr>
    </w:div>
    <w:div w:id="1709186322">
      <w:bodyDiv w:val="1"/>
      <w:marLeft w:val="0"/>
      <w:marRight w:val="0"/>
      <w:marTop w:val="0"/>
      <w:marBottom w:val="0"/>
      <w:divBdr>
        <w:top w:val="none" w:sz="0" w:space="0" w:color="auto"/>
        <w:left w:val="none" w:sz="0" w:space="0" w:color="auto"/>
        <w:bottom w:val="none" w:sz="0" w:space="0" w:color="auto"/>
        <w:right w:val="none" w:sz="0" w:space="0" w:color="auto"/>
      </w:divBdr>
    </w:div>
    <w:div w:id="1717585413">
      <w:bodyDiv w:val="1"/>
      <w:marLeft w:val="0"/>
      <w:marRight w:val="0"/>
      <w:marTop w:val="0"/>
      <w:marBottom w:val="0"/>
      <w:divBdr>
        <w:top w:val="none" w:sz="0" w:space="0" w:color="auto"/>
        <w:left w:val="none" w:sz="0" w:space="0" w:color="auto"/>
        <w:bottom w:val="none" w:sz="0" w:space="0" w:color="auto"/>
        <w:right w:val="none" w:sz="0" w:space="0" w:color="auto"/>
      </w:divBdr>
    </w:div>
    <w:div w:id="1749377940">
      <w:bodyDiv w:val="1"/>
      <w:marLeft w:val="0"/>
      <w:marRight w:val="0"/>
      <w:marTop w:val="0"/>
      <w:marBottom w:val="0"/>
      <w:divBdr>
        <w:top w:val="none" w:sz="0" w:space="0" w:color="auto"/>
        <w:left w:val="none" w:sz="0" w:space="0" w:color="auto"/>
        <w:bottom w:val="none" w:sz="0" w:space="0" w:color="auto"/>
        <w:right w:val="none" w:sz="0" w:space="0" w:color="auto"/>
      </w:divBdr>
      <w:divsChild>
        <w:div w:id="1451709188">
          <w:marLeft w:val="0"/>
          <w:marRight w:val="0"/>
          <w:marTop w:val="0"/>
          <w:marBottom w:val="0"/>
          <w:divBdr>
            <w:top w:val="none" w:sz="0" w:space="0" w:color="auto"/>
            <w:left w:val="none" w:sz="0" w:space="0" w:color="auto"/>
            <w:bottom w:val="none" w:sz="0" w:space="0" w:color="auto"/>
            <w:right w:val="none" w:sz="0" w:space="0" w:color="auto"/>
          </w:divBdr>
          <w:divsChild>
            <w:div w:id="228615948">
              <w:marLeft w:val="0"/>
              <w:marRight w:val="0"/>
              <w:marTop w:val="0"/>
              <w:marBottom w:val="0"/>
              <w:divBdr>
                <w:top w:val="none" w:sz="0" w:space="0" w:color="auto"/>
                <w:left w:val="none" w:sz="0" w:space="0" w:color="auto"/>
                <w:bottom w:val="none" w:sz="0" w:space="0" w:color="auto"/>
                <w:right w:val="none" w:sz="0" w:space="0" w:color="auto"/>
              </w:divBdr>
              <w:divsChild>
                <w:div w:id="18189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79">
      <w:bodyDiv w:val="1"/>
      <w:marLeft w:val="0"/>
      <w:marRight w:val="0"/>
      <w:marTop w:val="0"/>
      <w:marBottom w:val="0"/>
      <w:divBdr>
        <w:top w:val="none" w:sz="0" w:space="0" w:color="auto"/>
        <w:left w:val="none" w:sz="0" w:space="0" w:color="auto"/>
        <w:bottom w:val="none" w:sz="0" w:space="0" w:color="auto"/>
        <w:right w:val="none" w:sz="0" w:space="0" w:color="auto"/>
      </w:divBdr>
    </w:div>
    <w:div w:id="1760129413">
      <w:bodyDiv w:val="1"/>
      <w:marLeft w:val="0"/>
      <w:marRight w:val="0"/>
      <w:marTop w:val="0"/>
      <w:marBottom w:val="0"/>
      <w:divBdr>
        <w:top w:val="none" w:sz="0" w:space="0" w:color="auto"/>
        <w:left w:val="none" w:sz="0" w:space="0" w:color="auto"/>
        <w:bottom w:val="none" w:sz="0" w:space="0" w:color="auto"/>
        <w:right w:val="none" w:sz="0" w:space="0" w:color="auto"/>
      </w:divBdr>
      <w:divsChild>
        <w:div w:id="146165347">
          <w:marLeft w:val="0"/>
          <w:marRight w:val="0"/>
          <w:marTop w:val="0"/>
          <w:marBottom w:val="0"/>
          <w:divBdr>
            <w:top w:val="none" w:sz="0" w:space="0" w:color="auto"/>
            <w:left w:val="none" w:sz="0" w:space="0" w:color="auto"/>
            <w:bottom w:val="none" w:sz="0" w:space="0" w:color="auto"/>
            <w:right w:val="none" w:sz="0" w:space="0" w:color="auto"/>
          </w:divBdr>
        </w:div>
        <w:div w:id="203711178">
          <w:marLeft w:val="0"/>
          <w:marRight w:val="0"/>
          <w:marTop w:val="0"/>
          <w:marBottom w:val="0"/>
          <w:divBdr>
            <w:top w:val="none" w:sz="0" w:space="0" w:color="auto"/>
            <w:left w:val="none" w:sz="0" w:space="0" w:color="auto"/>
            <w:bottom w:val="none" w:sz="0" w:space="0" w:color="auto"/>
            <w:right w:val="none" w:sz="0" w:space="0" w:color="auto"/>
          </w:divBdr>
        </w:div>
        <w:div w:id="368267797">
          <w:marLeft w:val="0"/>
          <w:marRight w:val="0"/>
          <w:marTop w:val="0"/>
          <w:marBottom w:val="0"/>
          <w:divBdr>
            <w:top w:val="none" w:sz="0" w:space="0" w:color="auto"/>
            <w:left w:val="none" w:sz="0" w:space="0" w:color="auto"/>
            <w:bottom w:val="none" w:sz="0" w:space="0" w:color="auto"/>
            <w:right w:val="none" w:sz="0" w:space="0" w:color="auto"/>
          </w:divBdr>
        </w:div>
        <w:div w:id="478545976">
          <w:marLeft w:val="0"/>
          <w:marRight w:val="0"/>
          <w:marTop w:val="0"/>
          <w:marBottom w:val="0"/>
          <w:divBdr>
            <w:top w:val="none" w:sz="0" w:space="0" w:color="auto"/>
            <w:left w:val="none" w:sz="0" w:space="0" w:color="auto"/>
            <w:bottom w:val="none" w:sz="0" w:space="0" w:color="auto"/>
            <w:right w:val="none" w:sz="0" w:space="0" w:color="auto"/>
          </w:divBdr>
        </w:div>
        <w:div w:id="843399334">
          <w:marLeft w:val="0"/>
          <w:marRight w:val="0"/>
          <w:marTop w:val="0"/>
          <w:marBottom w:val="0"/>
          <w:divBdr>
            <w:top w:val="none" w:sz="0" w:space="0" w:color="auto"/>
            <w:left w:val="none" w:sz="0" w:space="0" w:color="auto"/>
            <w:bottom w:val="none" w:sz="0" w:space="0" w:color="auto"/>
            <w:right w:val="none" w:sz="0" w:space="0" w:color="auto"/>
          </w:divBdr>
        </w:div>
        <w:div w:id="880437810">
          <w:marLeft w:val="0"/>
          <w:marRight w:val="0"/>
          <w:marTop w:val="0"/>
          <w:marBottom w:val="0"/>
          <w:divBdr>
            <w:top w:val="none" w:sz="0" w:space="0" w:color="auto"/>
            <w:left w:val="none" w:sz="0" w:space="0" w:color="auto"/>
            <w:bottom w:val="none" w:sz="0" w:space="0" w:color="auto"/>
            <w:right w:val="none" w:sz="0" w:space="0" w:color="auto"/>
          </w:divBdr>
        </w:div>
        <w:div w:id="928194447">
          <w:marLeft w:val="0"/>
          <w:marRight w:val="0"/>
          <w:marTop w:val="0"/>
          <w:marBottom w:val="0"/>
          <w:divBdr>
            <w:top w:val="none" w:sz="0" w:space="0" w:color="auto"/>
            <w:left w:val="none" w:sz="0" w:space="0" w:color="auto"/>
            <w:bottom w:val="none" w:sz="0" w:space="0" w:color="auto"/>
            <w:right w:val="none" w:sz="0" w:space="0" w:color="auto"/>
          </w:divBdr>
        </w:div>
        <w:div w:id="1003126018">
          <w:marLeft w:val="0"/>
          <w:marRight w:val="0"/>
          <w:marTop w:val="0"/>
          <w:marBottom w:val="0"/>
          <w:divBdr>
            <w:top w:val="none" w:sz="0" w:space="0" w:color="auto"/>
            <w:left w:val="none" w:sz="0" w:space="0" w:color="auto"/>
            <w:bottom w:val="none" w:sz="0" w:space="0" w:color="auto"/>
            <w:right w:val="none" w:sz="0" w:space="0" w:color="auto"/>
          </w:divBdr>
        </w:div>
        <w:div w:id="1362704270">
          <w:marLeft w:val="0"/>
          <w:marRight w:val="0"/>
          <w:marTop w:val="0"/>
          <w:marBottom w:val="0"/>
          <w:divBdr>
            <w:top w:val="none" w:sz="0" w:space="0" w:color="auto"/>
            <w:left w:val="none" w:sz="0" w:space="0" w:color="auto"/>
            <w:bottom w:val="none" w:sz="0" w:space="0" w:color="auto"/>
            <w:right w:val="none" w:sz="0" w:space="0" w:color="auto"/>
          </w:divBdr>
        </w:div>
        <w:div w:id="1403288165">
          <w:marLeft w:val="0"/>
          <w:marRight w:val="0"/>
          <w:marTop w:val="0"/>
          <w:marBottom w:val="0"/>
          <w:divBdr>
            <w:top w:val="none" w:sz="0" w:space="0" w:color="auto"/>
            <w:left w:val="none" w:sz="0" w:space="0" w:color="auto"/>
            <w:bottom w:val="none" w:sz="0" w:space="0" w:color="auto"/>
            <w:right w:val="none" w:sz="0" w:space="0" w:color="auto"/>
          </w:divBdr>
        </w:div>
        <w:div w:id="1434477359">
          <w:marLeft w:val="0"/>
          <w:marRight w:val="0"/>
          <w:marTop w:val="0"/>
          <w:marBottom w:val="0"/>
          <w:divBdr>
            <w:top w:val="none" w:sz="0" w:space="0" w:color="auto"/>
            <w:left w:val="none" w:sz="0" w:space="0" w:color="auto"/>
            <w:bottom w:val="none" w:sz="0" w:space="0" w:color="auto"/>
            <w:right w:val="none" w:sz="0" w:space="0" w:color="auto"/>
          </w:divBdr>
        </w:div>
        <w:div w:id="1657610866">
          <w:marLeft w:val="0"/>
          <w:marRight w:val="0"/>
          <w:marTop w:val="0"/>
          <w:marBottom w:val="0"/>
          <w:divBdr>
            <w:top w:val="none" w:sz="0" w:space="0" w:color="auto"/>
            <w:left w:val="none" w:sz="0" w:space="0" w:color="auto"/>
            <w:bottom w:val="none" w:sz="0" w:space="0" w:color="auto"/>
            <w:right w:val="none" w:sz="0" w:space="0" w:color="auto"/>
          </w:divBdr>
        </w:div>
        <w:div w:id="1804343849">
          <w:marLeft w:val="0"/>
          <w:marRight w:val="0"/>
          <w:marTop w:val="0"/>
          <w:marBottom w:val="0"/>
          <w:divBdr>
            <w:top w:val="none" w:sz="0" w:space="0" w:color="auto"/>
            <w:left w:val="none" w:sz="0" w:space="0" w:color="auto"/>
            <w:bottom w:val="none" w:sz="0" w:space="0" w:color="auto"/>
            <w:right w:val="none" w:sz="0" w:space="0" w:color="auto"/>
          </w:divBdr>
        </w:div>
        <w:div w:id="1822037749">
          <w:marLeft w:val="0"/>
          <w:marRight w:val="0"/>
          <w:marTop w:val="0"/>
          <w:marBottom w:val="0"/>
          <w:divBdr>
            <w:top w:val="none" w:sz="0" w:space="0" w:color="auto"/>
            <w:left w:val="none" w:sz="0" w:space="0" w:color="auto"/>
            <w:bottom w:val="none" w:sz="0" w:space="0" w:color="auto"/>
            <w:right w:val="none" w:sz="0" w:space="0" w:color="auto"/>
          </w:divBdr>
        </w:div>
        <w:div w:id="1899129796">
          <w:marLeft w:val="0"/>
          <w:marRight w:val="0"/>
          <w:marTop w:val="0"/>
          <w:marBottom w:val="0"/>
          <w:divBdr>
            <w:top w:val="none" w:sz="0" w:space="0" w:color="auto"/>
            <w:left w:val="none" w:sz="0" w:space="0" w:color="auto"/>
            <w:bottom w:val="none" w:sz="0" w:space="0" w:color="auto"/>
            <w:right w:val="none" w:sz="0" w:space="0" w:color="auto"/>
          </w:divBdr>
        </w:div>
        <w:div w:id="1979411961">
          <w:marLeft w:val="0"/>
          <w:marRight w:val="0"/>
          <w:marTop w:val="0"/>
          <w:marBottom w:val="0"/>
          <w:divBdr>
            <w:top w:val="none" w:sz="0" w:space="0" w:color="auto"/>
            <w:left w:val="none" w:sz="0" w:space="0" w:color="auto"/>
            <w:bottom w:val="none" w:sz="0" w:space="0" w:color="auto"/>
            <w:right w:val="none" w:sz="0" w:space="0" w:color="auto"/>
          </w:divBdr>
        </w:div>
        <w:div w:id="1999992012">
          <w:marLeft w:val="0"/>
          <w:marRight w:val="0"/>
          <w:marTop w:val="0"/>
          <w:marBottom w:val="0"/>
          <w:divBdr>
            <w:top w:val="none" w:sz="0" w:space="0" w:color="auto"/>
            <w:left w:val="none" w:sz="0" w:space="0" w:color="auto"/>
            <w:bottom w:val="none" w:sz="0" w:space="0" w:color="auto"/>
            <w:right w:val="none" w:sz="0" w:space="0" w:color="auto"/>
          </w:divBdr>
        </w:div>
      </w:divsChild>
    </w:div>
    <w:div w:id="1771730198">
      <w:bodyDiv w:val="1"/>
      <w:marLeft w:val="0"/>
      <w:marRight w:val="0"/>
      <w:marTop w:val="0"/>
      <w:marBottom w:val="0"/>
      <w:divBdr>
        <w:top w:val="none" w:sz="0" w:space="0" w:color="auto"/>
        <w:left w:val="none" w:sz="0" w:space="0" w:color="auto"/>
        <w:bottom w:val="none" w:sz="0" w:space="0" w:color="auto"/>
        <w:right w:val="none" w:sz="0" w:space="0" w:color="auto"/>
      </w:divBdr>
    </w:div>
    <w:div w:id="1788543673">
      <w:bodyDiv w:val="1"/>
      <w:marLeft w:val="0"/>
      <w:marRight w:val="0"/>
      <w:marTop w:val="0"/>
      <w:marBottom w:val="0"/>
      <w:divBdr>
        <w:top w:val="none" w:sz="0" w:space="0" w:color="auto"/>
        <w:left w:val="none" w:sz="0" w:space="0" w:color="auto"/>
        <w:bottom w:val="none" w:sz="0" w:space="0" w:color="auto"/>
        <w:right w:val="none" w:sz="0" w:space="0" w:color="auto"/>
      </w:divBdr>
    </w:div>
    <w:div w:id="1792749103">
      <w:bodyDiv w:val="1"/>
      <w:marLeft w:val="0"/>
      <w:marRight w:val="0"/>
      <w:marTop w:val="0"/>
      <w:marBottom w:val="0"/>
      <w:divBdr>
        <w:top w:val="none" w:sz="0" w:space="0" w:color="auto"/>
        <w:left w:val="none" w:sz="0" w:space="0" w:color="auto"/>
        <w:bottom w:val="none" w:sz="0" w:space="0" w:color="auto"/>
        <w:right w:val="none" w:sz="0" w:space="0" w:color="auto"/>
      </w:divBdr>
    </w:div>
    <w:div w:id="1807160028">
      <w:bodyDiv w:val="1"/>
      <w:marLeft w:val="0"/>
      <w:marRight w:val="0"/>
      <w:marTop w:val="0"/>
      <w:marBottom w:val="0"/>
      <w:divBdr>
        <w:top w:val="none" w:sz="0" w:space="0" w:color="auto"/>
        <w:left w:val="none" w:sz="0" w:space="0" w:color="auto"/>
        <w:bottom w:val="none" w:sz="0" w:space="0" w:color="auto"/>
        <w:right w:val="none" w:sz="0" w:space="0" w:color="auto"/>
      </w:divBdr>
    </w:div>
    <w:div w:id="1836259029">
      <w:bodyDiv w:val="1"/>
      <w:marLeft w:val="0"/>
      <w:marRight w:val="0"/>
      <w:marTop w:val="0"/>
      <w:marBottom w:val="0"/>
      <w:divBdr>
        <w:top w:val="none" w:sz="0" w:space="0" w:color="auto"/>
        <w:left w:val="none" w:sz="0" w:space="0" w:color="auto"/>
        <w:bottom w:val="none" w:sz="0" w:space="0" w:color="auto"/>
        <w:right w:val="none" w:sz="0" w:space="0" w:color="auto"/>
      </w:divBdr>
    </w:div>
    <w:div w:id="1879507132">
      <w:bodyDiv w:val="1"/>
      <w:marLeft w:val="0"/>
      <w:marRight w:val="0"/>
      <w:marTop w:val="0"/>
      <w:marBottom w:val="0"/>
      <w:divBdr>
        <w:top w:val="none" w:sz="0" w:space="0" w:color="auto"/>
        <w:left w:val="none" w:sz="0" w:space="0" w:color="auto"/>
        <w:bottom w:val="none" w:sz="0" w:space="0" w:color="auto"/>
        <w:right w:val="none" w:sz="0" w:space="0" w:color="auto"/>
      </w:divBdr>
    </w:div>
    <w:div w:id="1890610474">
      <w:bodyDiv w:val="1"/>
      <w:marLeft w:val="0"/>
      <w:marRight w:val="0"/>
      <w:marTop w:val="0"/>
      <w:marBottom w:val="0"/>
      <w:divBdr>
        <w:top w:val="none" w:sz="0" w:space="0" w:color="auto"/>
        <w:left w:val="none" w:sz="0" w:space="0" w:color="auto"/>
        <w:bottom w:val="none" w:sz="0" w:space="0" w:color="auto"/>
        <w:right w:val="none" w:sz="0" w:space="0" w:color="auto"/>
      </w:divBdr>
      <w:divsChild>
        <w:div w:id="1932549069">
          <w:marLeft w:val="0"/>
          <w:marRight w:val="0"/>
          <w:marTop w:val="0"/>
          <w:marBottom w:val="0"/>
          <w:divBdr>
            <w:top w:val="none" w:sz="0" w:space="0" w:color="auto"/>
            <w:left w:val="none" w:sz="0" w:space="0" w:color="auto"/>
            <w:bottom w:val="none" w:sz="0" w:space="0" w:color="auto"/>
            <w:right w:val="none" w:sz="0" w:space="0" w:color="auto"/>
          </w:divBdr>
          <w:divsChild>
            <w:div w:id="1416509056">
              <w:marLeft w:val="0"/>
              <w:marRight w:val="0"/>
              <w:marTop w:val="0"/>
              <w:marBottom w:val="0"/>
              <w:divBdr>
                <w:top w:val="none" w:sz="0" w:space="0" w:color="auto"/>
                <w:left w:val="none" w:sz="0" w:space="0" w:color="auto"/>
                <w:bottom w:val="none" w:sz="0" w:space="0" w:color="auto"/>
                <w:right w:val="none" w:sz="0" w:space="0" w:color="auto"/>
              </w:divBdr>
              <w:divsChild>
                <w:div w:id="1057820835">
                  <w:marLeft w:val="0"/>
                  <w:marRight w:val="0"/>
                  <w:marTop w:val="0"/>
                  <w:marBottom w:val="0"/>
                  <w:divBdr>
                    <w:top w:val="none" w:sz="0" w:space="0" w:color="auto"/>
                    <w:left w:val="none" w:sz="0" w:space="0" w:color="auto"/>
                    <w:bottom w:val="none" w:sz="0" w:space="0" w:color="auto"/>
                    <w:right w:val="none" w:sz="0" w:space="0" w:color="auto"/>
                  </w:divBdr>
                  <w:divsChild>
                    <w:div w:id="9906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20321">
      <w:bodyDiv w:val="1"/>
      <w:marLeft w:val="0"/>
      <w:marRight w:val="0"/>
      <w:marTop w:val="0"/>
      <w:marBottom w:val="0"/>
      <w:divBdr>
        <w:top w:val="none" w:sz="0" w:space="0" w:color="auto"/>
        <w:left w:val="none" w:sz="0" w:space="0" w:color="auto"/>
        <w:bottom w:val="none" w:sz="0" w:space="0" w:color="auto"/>
        <w:right w:val="none" w:sz="0" w:space="0" w:color="auto"/>
      </w:divBdr>
    </w:div>
    <w:div w:id="1942562042">
      <w:bodyDiv w:val="1"/>
      <w:marLeft w:val="0"/>
      <w:marRight w:val="0"/>
      <w:marTop w:val="0"/>
      <w:marBottom w:val="0"/>
      <w:divBdr>
        <w:top w:val="none" w:sz="0" w:space="0" w:color="auto"/>
        <w:left w:val="none" w:sz="0" w:space="0" w:color="auto"/>
        <w:bottom w:val="none" w:sz="0" w:space="0" w:color="auto"/>
        <w:right w:val="none" w:sz="0" w:space="0" w:color="auto"/>
      </w:divBdr>
      <w:divsChild>
        <w:div w:id="1830558348">
          <w:marLeft w:val="0"/>
          <w:marRight w:val="0"/>
          <w:marTop w:val="0"/>
          <w:marBottom w:val="0"/>
          <w:divBdr>
            <w:top w:val="none" w:sz="0" w:space="0" w:color="auto"/>
            <w:left w:val="none" w:sz="0" w:space="0" w:color="auto"/>
            <w:bottom w:val="none" w:sz="0" w:space="0" w:color="auto"/>
            <w:right w:val="none" w:sz="0" w:space="0" w:color="auto"/>
          </w:divBdr>
          <w:divsChild>
            <w:div w:id="66726510">
              <w:marLeft w:val="0"/>
              <w:marRight w:val="0"/>
              <w:marTop w:val="0"/>
              <w:marBottom w:val="0"/>
              <w:divBdr>
                <w:top w:val="single" w:sz="2" w:space="0" w:color="808080"/>
                <w:left w:val="single" w:sz="2" w:space="0" w:color="808080"/>
                <w:bottom w:val="single" w:sz="2" w:space="0" w:color="808080"/>
                <w:right w:val="single" w:sz="2" w:space="0" w:color="808080"/>
              </w:divBdr>
            </w:div>
            <w:div w:id="92557949">
              <w:marLeft w:val="0"/>
              <w:marRight w:val="0"/>
              <w:marTop w:val="0"/>
              <w:marBottom w:val="0"/>
              <w:divBdr>
                <w:top w:val="single" w:sz="2" w:space="0" w:color="808080"/>
                <w:left w:val="single" w:sz="2" w:space="0" w:color="808080"/>
                <w:bottom w:val="single" w:sz="2" w:space="0" w:color="808080"/>
                <w:right w:val="single" w:sz="2" w:space="0" w:color="808080"/>
              </w:divBdr>
            </w:div>
            <w:div w:id="200476776">
              <w:marLeft w:val="0"/>
              <w:marRight w:val="0"/>
              <w:marTop w:val="0"/>
              <w:marBottom w:val="0"/>
              <w:divBdr>
                <w:top w:val="single" w:sz="2" w:space="0" w:color="808080"/>
                <w:left w:val="single" w:sz="2" w:space="0" w:color="808080"/>
                <w:bottom w:val="single" w:sz="2" w:space="0" w:color="808080"/>
                <w:right w:val="single" w:sz="2" w:space="0" w:color="808080"/>
              </w:divBdr>
            </w:div>
            <w:div w:id="905653859">
              <w:marLeft w:val="0"/>
              <w:marRight w:val="0"/>
              <w:marTop w:val="0"/>
              <w:marBottom w:val="0"/>
              <w:divBdr>
                <w:top w:val="single" w:sz="2" w:space="0" w:color="808080"/>
                <w:left w:val="single" w:sz="2" w:space="0" w:color="808080"/>
                <w:bottom w:val="single" w:sz="2" w:space="0" w:color="808080"/>
                <w:right w:val="single" w:sz="2" w:space="0" w:color="808080"/>
              </w:divBdr>
            </w:div>
            <w:div w:id="994257645">
              <w:marLeft w:val="0"/>
              <w:marRight w:val="0"/>
              <w:marTop w:val="0"/>
              <w:marBottom w:val="0"/>
              <w:divBdr>
                <w:top w:val="single" w:sz="2" w:space="0" w:color="808080"/>
                <w:left w:val="single" w:sz="2" w:space="0" w:color="808080"/>
                <w:bottom w:val="single" w:sz="2" w:space="0" w:color="808080"/>
                <w:right w:val="single" w:sz="2" w:space="0" w:color="808080"/>
              </w:divBdr>
            </w:div>
            <w:div w:id="1077745671">
              <w:marLeft w:val="0"/>
              <w:marRight w:val="0"/>
              <w:marTop w:val="0"/>
              <w:marBottom w:val="0"/>
              <w:divBdr>
                <w:top w:val="single" w:sz="2" w:space="0" w:color="808080"/>
                <w:left w:val="single" w:sz="2" w:space="0" w:color="808080"/>
                <w:bottom w:val="single" w:sz="2" w:space="0" w:color="808080"/>
                <w:right w:val="single" w:sz="2" w:space="0" w:color="808080"/>
              </w:divBdr>
            </w:div>
            <w:div w:id="1429689857">
              <w:marLeft w:val="0"/>
              <w:marRight w:val="0"/>
              <w:marTop w:val="0"/>
              <w:marBottom w:val="0"/>
              <w:divBdr>
                <w:top w:val="single" w:sz="2" w:space="0" w:color="808080"/>
                <w:left w:val="single" w:sz="2" w:space="0" w:color="808080"/>
                <w:bottom w:val="single" w:sz="2" w:space="0" w:color="808080"/>
                <w:right w:val="single" w:sz="2" w:space="0" w:color="808080"/>
              </w:divBdr>
            </w:div>
            <w:div w:id="1571580925">
              <w:marLeft w:val="0"/>
              <w:marRight w:val="0"/>
              <w:marTop w:val="0"/>
              <w:marBottom w:val="0"/>
              <w:divBdr>
                <w:top w:val="single" w:sz="2" w:space="0" w:color="808080"/>
                <w:left w:val="single" w:sz="2" w:space="0" w:color="808080"/>
                <w:bottom w:val="single" w:sz="2" w:space="0" w:color="808080"/>
                <w:right w:val="single" w:sz="2" w:space="0" w:color="808080"/>
              </w:divBdr>
            </w:div>
            <w:div w:id="1877886413">
              <w:marLeft w:val="0"/>
              <w:marRight w:val="0"/>
              <w:marTop w:val="0"/>
              <w:marBottom w:val="0"/>
              <w:divBdr>
                <w:top w:val="single" w:sz="2" w:space="0" w:color="808080"/>
                <w:left w:val="single" w:sz="2" w:space="0" w:color="808080"/>
                <w:bottom w:val="single" w:sz="2" w:space="0" w:color="808080"/>
                <w:right w:val="single" w:sz="2" w:space="0" w:color="808080"/>
              </w:divBdr>
            </w:div>
            <w:div w:id="1975939974">
              <w:marLeft w:val="0"/>
              <w:marRight w:val="0"/>
              <w:marTop w:val="0"/>
              <w:marBottom w:val="0"/>
              <w:divBdr>
                <w:top w:val="single" w:sz="2" w:space="0" w:color="808080"/>
                <w:left w:val="single" w:sz="2" w:space="0" w:color="808080"/>
                <w:bottom w:val="single" w:sz="2" w:space="0" w:color="808080"/>
                <w:right w:val="single" w:sz="2" w:space="0" w:color="808080"/>
              </w:divBdr>
            </w:div>
            <w:div w:id="2082555788">
              <w:marLeft w:val="0"/>
              <w:marRight w:val="0"/>
              <w:marTop w:val="0"/>
              <w:marBottom w:val="0"/>
              <w:divBdr>
                <w:top w:val="single" w:sz="2" w:space="0" w:color="808080"/>
                <w:left w:val="single" w:sz="2" w:space="0" w:color="808080"/>
                <w:bottom w:val="single" w:sz="2" w:space="0" w:color="808080"/>
                <w:right w:val="single" w:sz="2" w:space="0" w:color="808080"/>
              </w:divBdr>
            </w:div>
          </w:divsChild>
        </w:div>
      </w:divsChild>
    </w:div>
    <w:div w:id="1973243656">
      <w:bodyDiv w:val="1"/>
      <w:marLeft w:val="0"/>
      <w:marRight w:val="0"/>
      <w:marTop w:val="0"/>
      <w:marBottom w:val="0"/>
      <w:divBdr>
        <w:top w:val="none" w:sz="0" w:space="0" w:color="auto"/>
        <w:left w:val="none" w:sz="0" w:space="0" w:color="auto"/>
        <w:bottom w:val="none" w:sz="0" w:space="0" w:color="auto"/>
        <w:right w:val="none" w:sz="0" w:space="0" w:color="auto"/>
      </w:divBdr>
    </w:div>
    <w:div w:id="1997032399">
      <w:bodyDiv w:val="1"/>
      <w:marLeft w:val="0"/>
      <w:marRight w:val="0"/>
      <w:marTop w:val="0"/>
      <w:marBottom w:val="0"/>
      <w:divBdr>
        <w:top w:val="none" w:sz="0" w:space="0" w:color="auto"/>
        <w:left w:val="none" w:sz="0" w:space="0" w:color="auto"/>
        <w:bottom w:val="none" w:sz="0" w:space="0" w:color="auto"/>
        <w:right w:val="none" w:sz="0" w:space="0" w:color="auto"/>
      </w:divBdr>
    </w:div>
    <w:div w:id="2008559636">
      <w:bodyDiv w:val="1"/>
      <w:marLeft w:val="0"/>
      <w:marRight w:val="0"/>
      <w:marTop w:val="0"/>
      <w:marBottom w:val="0"/>
      <w:divBdr>
        <w:top w:val="none" w:sz="0" w:space="0" w:color="auto"/>
        <w:left w:val="none" w:sz="0" w:space="0" w:color="auto"/>
        <w:bottom w:val="none" w:sz="0" w:space="0" w:color="auto"/>
        <w:right w:val="none" w:sz="0" w:space="0" w:color="auto"/>
      </w:divBdr>
    </w:div>
    <w:div w:id="2010518819">
      <w:bodyDiv w:val="1"/>
      <w:marLeft w:val="0"/>
      <w:marRight w:val="0"/>
      <w:marTop w:val="0"/>
      <w:marBottom w:val="0"/>
      <w:divBdr>
        <w:top w:val="none" w:sz="0" w:space="0" w:color="auto"/>
        <w:left w:val="none" w:sz="0" w:space="0" w:color="auto"/>
        <w:bottom w:val="none" w:sz="0" w:space="0" w:color="auto"/>
        <w:right w:val="none" w:sz="0" w:space="0" w:color="auto"/>
      </w:divBdr>
    </w:div>
    <w:div w:id="2027321618">
      <w:bodyDiv w:val="1"/>
      <w:marLeft w:val="0"/>
      <w:marRight w:val="0"/>
      <w:marTop w:val="0"/>
      <w:marBottom w:val="0"/>
      <w:divBdr>
        <w:top w:val="none" w:sz="0" w:space="0" w:color="auto"/>
        <w:left w:val="none" w:sz="0" w:space="0" w:color="auto"/>
        <w:bottom w:val="none" w:sz="0" w:space="0" w:color="auto"/>
        <w:right w:val="none" w:sz="0" w:space="0" w:color="auto"/>
      </w:divBdr>
      <w:divsChild>
        <w:div w:id="429811731">
          <w:marLeft w:val="0"/>
          <w:marRight w:val="0"/>
          <w:marTop w:val="0"/>
          <w:marBottom w:val="0"/>
          <w:divBdr>
            <w:top w:val="single" w:sz="2" w:space="0" w:color="808080"/>
            <w:left w:val="single" w:sz="2" w:space="0" w:color="808080"/>
            <w:bottom w:val="single" w:sz="2" w:space="0" w:color="808080"/>
            <w:right w:val="single" w:sz="2" w:space="0" w:color="808080"/>
          </w:divBdr>
        </w:div>
        <w:div w:id="1038165380">
          <w:marLeft w:val="0"/>
          <w:marRight w:val="0"/>
          <w:marTop w:val="0"/>
          <w:marBottom w:val="0"/>
          <w:divBdr>
            <w:top w:val="single" w:sz="2" w:space="0" w:color="808080"/>
            <w:left w:val="single" w:sz="2" w:space="0" w:color="808080"/>
            <w:bottom w:val="single" w:sz="2" w:space="0" w:color="808080"/>
            <w:right w:val="single" w:sz="2" w:space="0" w:color="808080"/>
          </w:divBdr>
        </w:div>
        <w:div w:id="1774013066">
          <w:marLeft w:val="0"/>
          <w:marRight w:val="0"/>
          <w:marTop w:val="0"/>
          <w:marBottom w:val="0"/>
          <w:divBdr>
            <w:top w:val="single" w:sz="2" w:space="0" w:color="808080"/>
            <w:left w:val="single" w:sz="2" w:space="0" w:color="808080"/>
            <w:bottom w:val="single" w:sz="2" w:space="0" w:color="808080"/>
            <w:right w:val="single" w:sz="2" w:space="0" w:color="808080"/>
          </w:divBdr>
        </w:div>
      </w:divsChild>
    </w:div>
    <w:div w:id="2040542371">
      <w:bodyDiv w:val="1"/>
      <w:marLeft w:val="0"/>
      <w:marRight w:val="0"/>
      <w:marTop w:val="0"/>
      <w:marBottom w:val="0"/>
      <w:divBdr>
        <w:top w:val="none" w:sz="0" w:space="0" w:color="auto"/>
        <w:left w:val="none" w:sz="0" w:space="0" w:color="auto"/>
        <w:bottom w:val="none" w:sz="0" w:space="0" w:color="auto"/>
        <w:right w:val="none" w:sz="0" w:space="0" w:color="auto"/>
      </w:divBdr>
    </w:div>
    <w:div w:id="2046364898">
      <w:bodyDiv w:val="1"/>
      <w:marLeft w:val="0"/>
      <w:marRight w:val="0"/>
      <w:marTop w:val="0"/>
      <w:marBottom w:val="0"/>
      <w:divBdr>
        <w:top w:val="none" w:sz="0" w:space="0" w:color="auto"/>
        <w:left w:val="none" w:sz="0" w:space="0" w:color="auto"/>
        <w:bottom w:val="none" w:sz="0" w:space="0" w:color="auto"/>
        <w:right w:val="none" w:sz="0" w:space="0" w:color="auto"/>
      </w:divBdr>
    </w:div>
    <w:div w:id="2097942454">
      <w:bodyDiv w:val="1"/>
      <w:marLeft w:val="0"/>
      <w:marRight w:val="0"/>
      <w:marTop w:val="0"/>
      <w:marBottom w:val="0"/>
      <w:divBdr>
        <w:top w:val="none" w:sz="0" w:space="0" w:color="auto"/>
        <w:left w:val="none" w:sz="0" w:space="0" w:color="auto"/>
        <w:bottom w:val="none" w:sz="0" w:space="0" w:color="auto"/>
        <w:right w:val="none" w:sz="0" w:space="0" w:color="auto"/>
      </w:divBdr>
    </w:div>
    <w:div w:id="2102095912">
      <w:bodyDiv w:val="1"/>
      <w:marLeft w:val="0"/>
      <w:marRight w:val="0"/>
      <w:marTop w:val="0"/>
      <w:marBottom w:val="0"/>
      <w:divBdr>
        <w:top w:val="none" w:sz="0" w:space="0" w:color="auto"/>
        <w:left w:val="none" w:sz="0" w:space="0" w:color="auto"/>
        <w:bottom w:val="none" w:sz="0" w:space="0" w:color="auto"/>
        <w:right w:val="none" w:sz="0" w:space="0" w:color="auto"/>
      </w:divBdr>
      <w:divsChild>
        <w:div w:id="1593277665">
          <w:marLeft w:val="0"/>
          <w:marRight w:val="0"/>
          <w:marTop w:val="0"/>
          <w:marBottom w:val="0"/>
          <w:divBdr>
            <w:top w:val="none" w:sz="0" w:space="0" w:color="auto"/>
            <w:left w:val="none" w:sz="0" w:space="0" w:color="auto"/>
            <w:bottom w:val="none" w:sz="0" w:space="0" w:color="auto"/>
            <w:right w:val="none" w:sz="0" w:space="0" w:color="auto"/>
          </w:divBdr>
          <w:divsChild>
            <w:div w:id="1306087906">
              <w:marLeft w:val="0"/>
              <w:marRight w:val="0"/>
              <w:marTop w:val="0"/>
              <w:marBottom w:val="0"/>
              <w:divBdr>
                <w:top w:val="none" w:sz="0" w:space="0" w:color="auto"/>
                <w:left w:val="none" w:sz="0" w:space="0" w:color="auto"/>
                <w:bottom w:val="none" w:sz="0" w:space="0" w:color="auto"/>
                <w:right w:val="none" w:sz="0" w:space="0" w:color="auto"/>
              </w:divBdr>
              <w:divsChild>
                <w:div w:id="16895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8891">
      <w:bodyDiv w:val="1"/>
      <w:marLeft w:val="0"/>
      <w:marRight w:val="0"/>
      <w:marTop w:val="0"/>
      <w:marBottom w:val="0"/>
      <w:divBdr>
        <w:top w:val="none" w:sz="0" w:space="0" w:color="auto"/>
        <w:left w:val="none" w:sz="0" w:space="0" w:color="auto"/>
        <w:bottom w:val="none" w:sz="0" w:space="0" w:color="auto"/>
        <w:right w:val="none" w:sz="0" w:space="0" w:color="auto"/>
      </w:divBdr>
    </w:div>
    <w:div w:id="2108771425">
      <w:bodyDiv w:val="1"/>
      <w:marLeft w:val="0"/>
      <w:marRight w:val="0"/>
      <w:marTop w:val="0"/>
      <w:marBottom w:val="0"/>
      <w:divBdr>
        <w:top w:val="none" w:sz="0" w:space="0" w:color="auto"/>
        <w:left w:val="none" w:sz="0" w:space="0" w:color="auto"/>
        <w:bottom w:val="none" w:sz="0" w:space="0" w:color="auto"/>
        <w:right w:val="none" w:sz="0" w:space="0" w:color="auto"/>
      </w:divBdr>
    </w:div>
    <w:div w:id="21271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who.int/mental_health/quality_rights/en/" TargetMode="External"/><Relationship Id="rId39" Type="http://schemas.openxmlformats.org/officeDocument/2006/relationships/hyperlink" Target="https://doi.org/10.3399/BJGPO.2022.0061" TargetMode="External"/><Relationship Id="rId21" Type="http://schemas.openxmlformats.org/officeDocument/2006/relationships/image" Target="media/image11.png"/><Relationship Id="rId34" Type="http://schemas.openxmlformats.org/officeDocument/2006/relationships/hyperlink" Target="https://doi.org/10.1111/inm.12908" TargetMode="External"/><Relationship Id="rId42" Type="http://schemas.openxmlformats.org/officeDocument/2006/relationships/hyperlink" Target="https://doi.org/10.1080/2372966X.2021.1949247" TargetMode="External"/><Relationship Id="rId47" Type="http://schemas.openxmlformats.org/officeDocument/2006/relationships/hyperlink" Target="https://www.ucl.ac.uk/pals/sites/pals/files/paediatric_competences_-_background_document_for_web_11th_april_2018_1.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who.int/mental_health/evidence/promoting_mental_health/en/" TargetMode="External"/><Relationship Id="rId11" Type="http://schemas.openxmlformats.org/officeDocument/2006/relationships/image" Target="media/image1.wmf"/><Relationship Id="rId24" Type="http://schemas.openxmlformats.org/officeDocument/2006/relationships/hyperlink" Target="https://www.who.int/teams/mental-health-and-substance-use/world-mental-health-report" TargetMode="External"/><Relationship Id="rId32" Type="http://schemas.openxmlformats.org/officeDocument/2006/relationships/hyperlink" Target="https://doi.org/10.1111/jcpp.13882" TargetMode="External"/><Relationship Id="rId37" Type="http://schemas.openxmlformats.org/officeDocument/2006/relationships/hyperlink" Target="https://www.hee.nhs.uk/sites/default/files/documents/HEE%20Mental%20Health%20Nursing%20Career%20and%20Competence%20Framework.pdf" TargetMode="External"/><Relationship Id="rId40" Type="http://schemas.openxmlformats.org/officeDocument/2006/relationships/hyperlink" Target="https://doi.org/10.1002/jclp.22296" TargetMode="External"/><Relationship Id="rId45" Type="http://schemas.openxmlformats.org/officeDocument/2006/relationships/hyperlink" Target="https://www.rcpsych.ac.uk/docs/default-source/improving-care/physician-associates/nccmh-the-competence-framework-for-physician-associates-in-mental-health--supporting-document.pdf?sfvrsn=53e8d0b4_4"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aic.sg/wp-content/uploads/2023/06/Mental-Health-Competency-Framework.pdf" TargetMode="External"/><Relationship Id="rId44" Type="http://schemas.openxmlformats.org/officeDocument/2006/relationships/hyperlink" Target="https://doi.org/10.1016/j.jamda.2019.03.018"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who.int/mental_health/in_the_arena/humanitarian-emergencies/en/" TargetMode="External"/><Relationship Id="rId30" Type="http://schemas.openxmlformats.org/officeDocument/2006/relationships/hyperlink" Target="https://iris.who.int/bitstream/handle/10665/328742/9789241516556-eng.pdf?sequence=1" TargetMode="External"/><Relationship Id="rId35" Type="http://schemas.openxmlformats.org/officeDocument/2006/relationships/hyperlink" Target="https://www.hee.nhs.uk/sites/default/files/documents/AP-MH%20Curriculum%20and%20Capabilities%20Framework%201.2.pdf" TargetMode="External"/><Relationship Id="rId43" Type="http://schemas.openxmlformats.org/officeDocument/2006/relationships/hyperlink" Target="https://doi.org/10.3109/09638288.2016.1146358" TargetMode="External"/><Relationship Id="rId48" Type="http://schemas.openxmlformats.org/officeDocument/2006/relationships/hyperlink" Target="https://www.health.vic.gov.au/sites/default/files/2022-11/the-victorian-mental-health-and-wellbeing-workforce-capability-framework.pdf"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iris.who.int/bitstream/handle/10665/343939/71wd11e-PR-MentalHealth-210888.pdf?sequence=1" TargetMode="External"/><Relationship Id="rId33" Type="http://schemas.openxmlformats.org/officeDocument/2006/relationships/hyperlink" Target="https://doi.org/10.1002/pmh.1612" TargetMode="External"/><Relationship Id="rId38" Type="http://schemas.openxmlformats.org/officeDocument/2006/relationships/hyperlink" Target="https://www.hee.nhs.uk/sites/default/files/documents/The%20Competence%20Framework%20for%20MH%20PSWs%20-%20Part%201%20-%20Supporting%20document.pdf" TargetMode="External"/><Relationship Id="rId46" Type="http://schemas.openxmlformats.org/officeDocument/2006/relationships/hyperlink" Target="https://doi.org/10.1016/j.jbct.2020.06.001" TargetMode="External"/><Relationship Id="rId20" Type="http://schemas.openxmlformats.org/officeDocument/2006/relationships/image" Target="media/image10.png"/><Relationship Id="rId41" Type="http://schemas.openxmlformats.org/officeDocument/2006/relationships/hyperlink" Target="https://doi.org/10.1177/0017896923117327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who.int/teams/mental-health-and-substance-use/comprehensive-mental-health-action-plan-2013-2030" TargetMode="External"/><Relationship Id="rId28" Type="http://schemas.openxmlformats.org/officeDocument/2006/relationships/hyperlink" Target="https://www.who.int/mental_health/evidence/a_global_perspective/en/" TargetMode="External"/><Relationship Id="rId36" Type="http://schemas.openxmlformats.org/officeDocument/2006/relationships/hyperlink" Target="https://www.hee.nhs.uk/sites/default/files/documents/Pharmacy%20Framework%202020.pdf"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EU-PROMENS">
      <a:dk1>
        <a:srgbClr val="000000"/>
      </a:dk1>
      <a:lt1>
        <a:srgbClr val="FFFFFF"/>
      </a:lt1>
      <a:dk2>
        <a:srgbClr val="0E2841"/>
      </a:dk2>
      <a:lt2>
        <a:srgbClr val="E8E8E8"/>
      </a:lt2>
      <a:accent1>
        <a:srgbClr val="1D869C"/>
      </a:accent1>
      <a:accent2>
        <a:srgbClr val="60C3A9"/>
      </a:accent2>
      <a:accent3>
        <a:srgbClr val="AED79D"/>
      </a:accent3>
      <a:accent4>
        <a:srgbClr val="E9E69B"/>
      </a:accent4>
      <a:accent5>
        <a:srgbClr val="58595B"/>
      </a:accent5>
      <a:accent6>
        <a:srgbClr val="808285"/>
      </a:accent6>
      <a:hlink>
        <a:srgbClr val="1D869C"/>
      </a:hlink>
      <a:folHlink>
        <a:srgbClr val="60C3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b8383b-c78f-4a10-98fe-d9c316bc39b8">
      <Terms xmlns="http://schemas.microsoft.com/office/infopath/2007/PartnerControls"/>
    </lcf76f155ced4ddcb4097134ff3c332f>
    <TaxCatchAll xmlns="5dcab29b-b05a-46bc-ba7a-403b7452ec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7BE47F6E9233848954EAA3A0DA17C0D" ma:contentTypeVersion="13" ma:contentTypeDescription="Ein neues Dokument erstellen." ma:contentTypeScope="" ma:versionID="9abbf860ec244553e8d342ade9c460c4">
  <xsd:schema xmlns:xsd="http://www.w3.org/2001/XMLSchema" xmlns:xs="http://www.w3.org/2001/XMLSchema" xmlns:p="http://schemas.microsoft.com/office/2006/metadata/properties" xmlns:ns2="d8b8383b-c78f-4a10-98fe-d9c316bc39b8" xmlns:ns3="5dcab29b-b05a-46bc-ba7a-403b7452ece7" targetNamespace="http://schemas.microsoft.com/office/2006/metadata/properties" ma:root="true" ma:fieldsID="cac3b8a233c4aae7cc4dfeba7b417353" ns2:_="" ns3:_="">
    <xsd:import namespace="d8b8383b-c78f-4a10-98fe-d9c316bc39b8"/>
    <xsd:import namespace="5dcab29b-b05a-46bc-ba7a-403b7452ec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383b-c78f-4a10-98fe-d9c316bc3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c5494c7-87c3-4293-9002-2ce4c706ff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ab29b-b05a-46bc-ba7a-403b7452ec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7b3144-d96b-4322-92dc-8c3432ad69ca}" ma:internalName="TaxCatchAll" ma:showField="CatchAllData" ma:web="5dcab29b-b05a-46bc-ba7a-403b7452e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F7EA6-1DE1-4363-8C2E-05A6602ACA1E}">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dcab29b-b05a-46bc-ba7a-403b7452ece7"/>
    <ds:schemaRef ds:uri="d8b8383b-c78f-4a10-98fe-d9c316bc39b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DE5659C-73E0-4466-8285-5D4BADC5FA77}">
  <ds:schemaRefs>
    <ds:schemaRef ds:uri="http://schemas.microsoft.com/sharepoint/v3/contenttype/forms"/>
  </ds:schemaRefs>
</ds:datastoreItem>
</file>

<file path=customXml/itemProps3.xml><?xml version="1.0" encoding="utf-8"?>
<ds:datastoreItem xmlns:ds="http://schemas.openxmlformats.org/officeDocument/2006/customXml" ds:itemID="{494A69A0-6B61-4969-89E8-8D0BB636C9A0}">
  <ds:schemaRefs>
    <ds:schemaRef ds:uri="http://schemas.openxmlformats.org/officeDocument/2006/bibliography"/>
  </ds:schemaRefs>
</ds:datastoreItem>
</file>

<file path=customXml/itemProps4.xml><?xml version="1.0" encoding="utf-8"?>
<ds:datastoreItem xmlns:ds="http://schemas.openxmlformats.org/officeDocument/2006/customXml" ds:itemID="{5A7A1DA6-06E0-4FA7-ACC2-C1A055ECC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383b-c78f-4a10-98fe-d9c316bc39b8"/>
    <ds:schemaRef ds:uri="5dcab29b-b05a-46bc-ba7a-403b7452e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11933</Words>
  <Characters>75178</Characters>
  <Application>Microsoft Office Word</Application>
  <DocSecurity>0</DocSecurity>
  <Lines>626</Lines>
  <Paragraphs>173</Paragraphs>
  <ScaleCrop>false</ScaleCrop>
  <Company>-</Company>
  <LinksUpToDate>false</LinksUpToDate>
  <CharactersWithSpaces>86938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Vitalii Klymchuk</dc:creator>
  <cp:keywords/>
  <cp:lastModifiedBy>Ecker Sylvia</cp:lastModifiedBy>
  <cp:revision>69</cp:revision>
  <cp:lastPrinted>2025-09-05T14:53:00Z</cp:lastPrinted>
  <dcterms:created xsi:type="dcterms:W3CDTF">2025-09-12T07:12:00Z</dcterms:created>
  <dcterms:modified xsi:type="dcterms:W3CDTF">2025-09-16T04:43:00Z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documentId_4391</vt:lpwstr>
  </property>
  <property fmtid="{D5CDD505-2E9C-101B-9397-08002B2CF9AE}" pid="3" name="grammarly_documentContext">
    <vt:lpwstr>{"goals":[],"domain":"general","emotions":[],"dialect":"british"}</vt:lpwstr>
  </property>
  <property fmtid="{D5CDD505-2E9C-101B-9397-08002B2CF9AE}" pid="4" name="ContentTypeId">
    <vt:lpwstr>0x01010057BE47F6E9233848954EAA3A0DA17C0D</vt:lpwstr>
  </property>
  <property fmtid="{D5CDD505-2E9C-101B-9397-08002B2CF9AE}" pid="5" name="MediaServiceImageTags">
    <vt:lpwstr/>
  </property>
</Properties>
</file>