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Mentions légales et conditions d'utilisation d'un site internet Inscriptions</w:t>
      </w:r>
      <w:r w:rsidDel="00000000" w:rsidR="00000000" w:rsidRPr="00000000">
        <w:rPr>
          <w:rtl w:val="0"/>
        </w:rPr>
      </w:r>
    </w:p>
    <w:p w:rsidR="00000000" w:rsidDel="00000000" w:rsidP="00000000" w:rsidRDefault="00000000" w:rsidRPr="00000000" w14:paraId="00000003">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La version actuellement en ligne de ces conditions d'utilisation est la seule opposable pendant toute la durée d'utilisation du site et jusqu'à ce qu'une nouvelle version la remplace.</w:t>
      </w:r>
    </w:p>
    <w:p w:rsidR="00000000" w:rsidDel="00000000" w:rsidP="00000000" w:rsidRDefault="00000000" w:rsidRPr="00000000" w14:paraId="00000004">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sz w:val="20"/>
          <w:szCs w:val="20"/>
          <w:rtl w:val="0"/>
        </w:rPr>
        <w:br w:type="textWrapping"/>
      </w:r>
      <w:r w:rsidDel="00000000" w:rsidR="00000000" w:rsidRPr="00000000">
        <w:rPr>
          <w:rFonts w:ascii="Trebuchet MS" w:cs="Trebuchet MS" w:eastAsia="Trebuchet MS" w:hAnsi="Trebuchet MS"/>
          <w:b w:val="1"/>
          <w:sz w:val="20"/>
          <w:szCs w:val="20"/>
          <w:rtl w:val="0"/>
        </w:rPr>
        <w:t xml:space="preserve">Article 1 - Informations légales</w:t>
      </w:r>
    </w:p>
    <w:p w:rsidR="00000000" w:rsidDel="00000000" w:rsidP="00000000" w:rsidRDefault="00000000" w:rsidRPr="00000000" w14:paraId="00000005">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sz w:val="20"/>
          <w:szCs w:val="20"/>
          <w:rtl w:val="0"/>
        </w:rPr>
        <w:t xml:space="preserve">1.1 Site (ci-après « le site ») : http://www.aveclesequipes.fr/</w:t>
      </w:r>
      <w:r w:rsidDel="00000000" w:rsidR="00000000" w:rsidRPr="00000000">
        <w:rPr>
          <w:rtl w:val="0"/>
        </w:rPr>
      </w:r>
    </w:p>
    <w:p w:rsidR="00000000" w:rsidDel="00000000" w:rsidP="00000000" w:rsidRDefault="00000000" w:rsidRPr="00000000" w14:paraId="00000006">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sz w:val="20"/>
          <w:szCs w:val="20"/>
          <w:rtl w:val="0"/>
        </w:rPr>
        <w:t xml:space="preserve">1.2 Éditeur (ci-après « l'éditeur ») : ESOP COM, dont le siège est situé 53, quai de la Seine </w:t>
      </w:r>
      <w:r w:rsidDel="00000000" w:rsidR="00000000" w:rsidRPr="00000000">
        <w:rPr>
          <w:rFonts w:ascii="Trebuchet MS" w:cs="Trebuchet MS" w:eastAsia="Trebuchet MS" w:hAnsi="Trebuchet MS"/>
          <w:sz w:val="20"/>
          <w:szCs w:val="20"/>
          <w:rtl w:val="0"/>
        </w:rPr>
        <w:t xml:space="preserve">, 75019 Paris, France</w:t>
      </w:r>
      <w:r w:rsidDel="00000000" w:rsidR="00000000" w:rsidRPr="00000000">
        <w:rPr>
          <w:rFonts w:ascii="Trebuchet MS" w:cs="Trebuchet MS" w:eastAsia="Trebuchet MS" w:hAnsi="Trebuchet MS"/>
          <w:sz w:val="20"/>
          <w:szCs w:val="20"/>
          <w:rtl w:val="0"/>
        </w:rPr>
        <w:t xml:space="preserve">, représentée par </w:t>
      </w:r>
      <w:bookmarkStart w:colFirst="0" w:colLast="0" w:name="kix.22dh9ih50k6j" w:id="0"/>
      <w:bookmarkEnd w:id="0"/>
      <w:r w:rsidDel="00000000" w:rsidR="00000000" w:rsidRPr="00000000">
        <w:rPr>
          <w:rFonts w:ascii="Trebuchet MS" w:cs="Trebuchet MS" w:eastAsia="Trebuchet MS" w:hAnsi="Trebuchet MS"/>
          <w:sz w:val="20"/>
          <w:szCs w:val="20"/>
          <w:rtl w:val="0"/>
        </w:rPr>
        <w:t xml:space="preserve">son Président en fonction : Pascal Gendry</w:t>
      </w:r>
      <w:r w:rsidDel="00000000" w:rsidR="00000000" w:rsidRPr="00000000">
        <w:rPr>
          <w:rtl w:val="0"/>
        </w:rPr>
      </w:r>
    </w:p>
    <w:p w:rsidR="00000000" w:rsidDel="00000000" w:rsidP="00000000" w:rsidRDefault="00000000" w:rsidRPr="00000000" w14:paraId="00000007">
      <w:pPr>
        <w:spacing w:after="240" w:line="240" w:lineRule="auto"/>
        <w:jc w:val="both"/>
        <w:rPr>
          <w:rFonts w:ascii="Trebuchet MS" w:cs="Trebuchet MS" w:eastAsia="Trebuchet MS" w:hAnsi="Trebuchet MS"/>
          <w:sz w:val="20"/>
          <w:szCs w:val="20"/>
        </w:rPr>
      </w:pPr>
      <w:bookmarkStart w:colFirst="0" w:colLast="0" w:name="_1fob9te" w:id="1"/>
      <w:bookmarkEnd w:id="1"/>
      <w:r w:rsidDel="00000000" w:rsidR="00000000" w:rsidRPr="00000000">
        <w:rPr>
          <w:rFonts w:ascii="Trebuchet MS" w:cs="Trebuchet MS" w:eastAsia="Trebuchet MS" w:hAnsi="Trebuchet MS"/>
          <w:sz w:val="20"/>
          <w:szCs w:val="20"/>
          <w:rtl w:val="0"/>
        </w:rPr>
        <w:t xml:space="preserve">1.3 Conception et réalisation : COLLOQUIUM PARIS  - SAS au Capital social de 2.347.000 EUROS – Siege social 1-5 quai George V, 76600 Le Havre, RCS Le Havre 423 728 377 - TVA intracommunautaire : FR46423728377 </w:t>
      </w:r>
    </w:p>
    <w:p w:rsidR="00000000" w:rsidDel="00000000" w:rsidP="00000000" w:rsidRDefault="00000000" w:rsidRPr="00000000" w14:paraId="00000008">
      <w:pPr>
        <w:spacing w:after="24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1.4 Hébergeur (ci-après « l'hébergeur ») : </w:t>
      </w:r>
      <w:r w:rsidDel="00000000" w:rsidR="00000000" w:rsidRPr="00000000">
        <w:rPr>
          <w:rFonts w:ascii="Arial" w:cs="Arial" w:eastAsia="Arial" w:hAnsi="Arial"/>
          <w:sz w:val="20"/>
          <w:szCs w:val="20"/>
          <w:rtl w:val="0"/>
        </w:rPr>
        <w:t xml:space="preserve">IDloom,</w:t>
      </w:r>
      <w:bookmarkStart w:colFirst="0" w:colLast="0" w:name="kix.4ydhp53yn8tw" w:id="2"/>
      <w:bookmarkEnd w:id="2"/>
      <w:r w:rsidDel="00000000" w:rsidR="00000000" w:rsidRPr="00000000">
        <w:rPr>
          <w:rFonts w:ascii="Trebuchet MS" w:cs="Trebuchet MS" w:eastAsia="Trebuchet MS" w:hAnsi="Trebuchet MS"/>
          <w:sz w:val="20"/>
          <w:szCs w:val="20"/>
          <w:rtl w:val="0"/>
        </w:rPr>
        <w:t xml:space="preserve"> dont le siège social est situé </w:t>
      </w:r>
      <w:r w:rsidDel="00000000" w:rsidR="00000000" w:rsidRPr="00000000">
        <w:rPr>
          <w:rFonts w:ascii="Arial" w:cs="Arial" w:eastAsia="Arial" w:hAnsi="Arial"/>
          <w:sz w:val="20"/>
          <w:szCs w:val="20"/>
          <w:rtl w:val="0"/>
        </w:rPr>
        <w:t xml:space="preserve">Drève Richelle 161L, 1410 Waterloo, Belgique </w:t>
      </w:r>
      <w:r w:rsidDel="00000000" w:rsidR="00000000" w:rsidRPr="00000000">
        <w:rPr>
          <w:rFonts w:ascii="Trebuchet MS" w:cs="Trebuchet MS" w:eastAsia="Trebuchet MS" w:hAnsi="Trebuchet MS"/>
          <w:sz w:val="20"/>
          <w:szCs w:val="20"/>
          <w:rtl w:val="0"/>
        </w:rPr>
        <w:t xml:space="preserve">représentée par </w:t>
      </w:r>
      <w:bookmarkStart w:colFirst="0" w:colLast="0" w:name="kix.phht6rdeeyf" w:id="3"/>
      <w:bookmarkEnd w:id="3"/>
      <w:r w:rsidDel="00000000" w:rsidR="00000000" w:rsidRPr="00000000">
        <w:rPr>
          <w:rFonts w:ascii="Trebuchet MS" w:cs="Trebuchet MS" w:eastAsia="Trebuchet MS" w:hAnsi="Trebuchet MS"/>
          <w:sz w:val="20"/>
          <w:szCs w:val="20"/>
          <w:rtl w:val="0"/>
        </w:rPr>
        <w:t xml:space="preserve">son Président en fonction. </w:t>
      </w:r>
    </w:p>
    <w:p w:rsidR="00000000" w:rsidDel="00000000" w:rsidP="00000000" w:rsidRDefault="00000000" w:rsidRPr="00000000" w14:paraId="00000009">
      <w:pPr>
        <w:spacing w:after="240" w:line="240" w:lineRule="auto"/>
        <w:jc w:val="both"/>
        <w:rPr>
          <w:rFonts w:ascii="Trebuchet MS" w:cs="Trebuchet MS" w:eastAsia="Trebuchet MS" w:hAnsi="Trebuchet MS"/>
          <w:color w:val="ff0000"/>
          <w:sz w:val="20"/>
          <w:szCs w:val="20"/>
        </w:rPr>
      </w:pPr>
      <w:r w:rsidDel="00000000" w:rsidR="00000000" w:rsidRPr="00000000">
        <w:rPr>
          <w:rFonts w:ascii="Trebuchet MS" w:cs="Trebuchet MS" w:eastAsia="Trebuchet MS" w:hAnsi="Trebuchet MS"/>
          <w:sz w:val="20"/>
          <w:szCs w:val="20"/>
          <w:rtl w:val="0"/>
        </w:rPr>
        <w:t xml:space="preserve">Pour tout contact : Voir coordonnées figurant dans la rubrique « Contact » du Site.</w:t>
      </w:r>
      <w:r w:rsidDel="00000000" w:rsidR="00000000" w:rsidRPr="00000000">
        <w:rPr>
          <w:rtl w:val="0"/>
        </w:rPr>
      </w:r>
    </w:p>
    <w:p w:rsidR="00000000" w:rsidDel="00000000" w:rsidP="00000000" w:rsidRDefault="00000000" w:rsidRPr="00000000" w14:paraId="0000000A">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Article 2 - Accès au site</w:t>
      </w:r>
    </w:p>
    <w:p w:rsidR="00000000" w:rsidDel="00000000" w:rsidP="00000000" w:rsidRDefault="00000000" w:rsidRPr="00000000" w14:paraId="0000000B">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L'accès au site est réservé aux personnes majeures. L'éditeur se réserve le droit de demander toute justification d'âge, notamment en cas d’utilisation des services de commande en ligne.</w:t>
      </w:r>
    </w:p>
    <w:bookmarkStart w:colFirst="0" w:colLast="0" w:name="kix.jfqp72e6a2fo" w:id="4"/>
    <w:bookmarkEnd w:id="4"/>
    <w:p w:rsidR="00000000" w:rsidDel="00000000" w:rsidP="00000000" w:rsidRDefault="00000000" w:rsidRPr="00000000" w14:paraId="0000000C">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L'accès au site et son utilisation sont réservés à un usage strictement personnel. Les utilisateurs et visiteurs du site (ci-après les Utilisateurs) s’engagent à ne pas utiliser ce site et les informations ou données qui y figurent à des fins commerciales, politiques, publicitaires et pour toute forme de sollicitation commerciale et notamment l'envoi de courriers électroniques non sollicités.</w:t>
      </w:r>
    </w:p>
    <w:p w:rsidR="00000000" w:rsidDel="00000000" w:rsidP="00000000" w:rsidRDefault="00000000" w:rsidRPr="00000000" w14:paraId="0000000D">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Article 3 - Conditions d'utilisation</w:t>
      </w:r>
    </w:p>
    <w:p w:rsidR="00000000" w:rsidDel="00000000" w:rsidP="00000000" w:rsidRDefault="00000000" w:rsidRPr="00000000" w14:paraId="0000000E">
      <w:pPr>
        <w:spacing w:after="24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 site accessible par son url dédié est exploité dans le respect de la législation française. L'utilisation de ce site est régie par les présentes conditions générales. En utilisant le site, l’Utilisateur reconnaît avoir pris connaissance de ces conditions et les avoir acceptées. Celles-ci pourront être modifiées à tout moment et sans préavis de l’éditeur.</w:t>
      </w:r>
    </w:p>
    <w:p w:rsidR="00000000" w:rsidDel="00000000" w:rsidP="00000000" w:rsidRDefault="00000000" w:rsidRPr="00000000" w14:paraId="0000000F">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Article 4 - Contenu du site</w:t>
      </w:r>
    </w:p>
    <w:p w:rsidR="00000000" w:rsidDel="00000000" w:rsidP="00000000" w:rsidRDefault="00000000" w:rsidRPr="00000000" w14:paraId="00000010">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Toutes les marques, photographies, textes, commentaires, illustrations, images animées ou non, séquences vidéo, sons, ainsi que toutes les applications informatiques qui pourraient être utilisées pour faire fonctionner ce site et plus généralement tous les éléments reproduits ou utilisés sur le site sont protégés par les lois en vigueur au titre de la propriété intellectuelle.</w:t>
      </w:r>
    </w:p>
    <w:p w:rsidR="00000000" w:rsidDel="00000000" w:rsidP="00000000" w:rsidRDefault="00000000" w:rsidRPr="00000000" w14:paraId="00000011">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Ils sont la propriété pleine et entière de l'éditeur ou de ses partenaires. Toute reproduction, représentation, utilisation ou adaptation, sous quelque forme que ce soit, de tout ou partie de ces éléments, y compris les applications informatiques, sans l'accord préalable et écrit de l'éditeur, sont strictement interdites. Le fait pour l'éditeur de ne pas engager de procédure dès la prise de connaissance de ces utilisations non autorisées ne vaut pas acceptation desdites utilisations et renonciation aux poursuites.</w:t>
      </w:r>
    </w:p>
    <w:bookmarkStart w:colFirst="0" w:colLast="0" w:name="kix.fzegw8lmygro" w:id="5"/>
    <w:bookmarkEnd w:id="5"/>
    <w:p w:rsidR="00000000" w:rsidDel="00000000" w:rsidP="00000000" w:rsidRDefault="00000000" w:rsidRPr="00000000" w14:paraId="00000012">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Article 5 - Gestion du site</w:t>
      </w:r>
    </w:p>
    <w:p w:rsidR="00000000" w:rsidDel="00000000" w:rsidP="00000000" w:rsidRDefault="00000000" w:rsidRPr="00000000" w14:paraId="00000013">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Pour la bonne gestion du site, l'éditeur pourra à tout moment : </w:t>
      </w:r>
    </w:p>
    <w:p w:rsidR="00000000" w:rsidDel="00000000" w:rsidP="00000000" w:rsidRDefault="00000000" w:rsidRPr="00000000" w14:paraId="00000014">
      <w:pPr>
        <w:spacing w:after="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suspendre, interrompre ou de limiter l'accès à tout ou partie du site, réserver l'accès au site, ou à certaines parties du site, à une catégorie déterminée d'internaute ;</w:t>
      </w:r>
    </w:p>
    <w:p w:rsidR="00000000" w:rsidDel="00000000" w:rsidP="00000000" w:rsidRDefault="00000000" w:rsidRPr="00000000" w14:paraId="00000015">
      <w:pPr>
        <w:spacing w:after="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supprimer toute information pouvant en perturber le fonctionnement ou entrant en contravention avec les lois nationales ou internationales, ou avec les règles de la Nétiquette ;</w:t>
      </w:r>
    </w:p>
    <w:p w:rsidR="00000000" w:rsidDel="00000000" w:rsidP="00000000" w:rsidRDefault="00000000" w:rsidRPr="00000000" w14:paraId="00000016">
      <w:pPr>
        <w:spacing w:after="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suspendre le site afin de procéder à des mises à jour.</w:t>
      </w:r>
    </w:p>
    <w:p w:rsidR="00000000" w:rsidDel="00000000" w:rsidP="00000000" w:rsidRDefault="00000000" w:rsidRPr="00000000" w14:paraId="00000017">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sz w:val="20"/>
          <w:szCs w:val="20"/>
          <w:rtl w:val="0"/>
        </w:rPr>
        <w:br w:type="textWrapping"/>
      </w:r>
      <w:r w:rsidDel="00000000" w:rsidR="00000000" w:rsidRPr="00000000">
        <w:rPr>
          <w:rFonts w:ascii="Trebuchet MS" w:cs="Trebuchet MS" w:eastAsia="Trebuchet MS" w:hAnsi="Trebuchet MS"/>
          <w:b w:val="1"/>
          <w:sz w:val="20"/>
          <w:szCs w:val="20"/>
          <w:rtl w:val="0"/>
        </w:rPr>
        <w:t xml:space="preserve">Article 6 - Responsabilités</w:t>
      </w:r>
    </w:p>
    <w:p w:rsidR="00000000" w:rsidDel="00000000" w:rsidP="00000000" w:rsidRDefault="00000000" w:rsidRPr="00000000" w14:paraId="00000018">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La responsabilité de l'éditeur ne peut être engagée en cas de défaillance, panne, difficulté ou interruption de fonctionnement, empêchant l'accès au site ou à une de ses fonctionnalités.</w:t>
      </w:r>
    </w:p>
    <w:p w:rsidR="00000000" w:rsidDel="00000000" w:rsidP="00000000" w:rsidRDefault="00000000" w:rsidRPr="00000000" w14:paraId="00000019">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 matériel de connexion au site utilisé par l’Utilisateur est sous son entière responsabilité. Il doit prendre toutes les mesures appropriées pour protéger son matériel et ses propres données notamment d'attaques virales par Internet. Il est par ailleurs le seul responsable des sites et données qu’il consulte.</w:t>
      </w:r>
    </w:p>
    <w:p w:rsidR="00000000" w:rsidDel="00000000" w:rsidP="00000000" w:rsidRDefault="00000000" w:rsidRPr="00000000" w14:paraId="0000001A">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L'éditeur ne pourra être tenu responsable en cas de poursuites judiciaires à l’encontre des utilisateurs : </w:t>
      </w:r>
    </w:p>
    <w:p w:rsidR="00000000" w:rsidDel="00000000" w:rsidP="00000000" w:rsidRDefault="00000000" w:rsidRPr="00000000" w14:paraId="0000001B">
      <w:pPr>
        <w:spacing w:after="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du fait de l'usage du site ou de tout service accessible </w:t>
      </w:r>
      <w:r w:rsidDel="00000000" w:rsidR="00000000" w:rsidRPr="00000000">
        <w:rPr>
          <w:rFonts w:ascii="Trebuchet MS" w:cs="Trebuchet MS" w:eastAsia="Trebuchet MS" w:hAnsi="Trebuchet MS"/>
          <w:i w:val="1"/>
          <w:sz w:val="20"/>
          <w:szCs w:val="20"/>
          <w:rtl w:val="0"/>
        </w:rPr>
        <w:t xml:space="preserve">via</w:t>
      </w:r>
      <w:r w:rsidDel="00000000" w:rsidR="00000000" w:rsidRPr="00000000">
        <w:rPr>
          <w:rFonts w:ascii="Trebuchet MS" w:cs="Trebuchet MS" w:eastAsia="Trebuchet MS" w:hAnsi="Trebuchet MS"/>
          <w:sz w:val="20"/>
          <w:szCs w:val="20"/>
          <w:rtl w:val="0"/>
        </w:rPr>
        <w:t xml:space="preserve"> Internet ;</w:t>
      </w:r>
    </w:p>
    <w:p w:rsidR="00000000" w:rsidDel="00000000" w:rsidP="00000000" w:rsidRDefault="00000000" w:rsidRPr="00000000" w14:paraId="0000001C">
      <w:pPr>
        <w:spacing w:after="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du fait du non-respect par l’utilisateur des présentes conditions générales.</w:t>
      </w:r>
    </w:p>
    <w:p w:rsidR="00000000" w:rsidDel="00000000" w:rsidP="00000000" w:rsidRDefault="00000000" w:rsidRPr="00000000" w14:paraId="0000001D">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L'éditeur n'est pas responsable des dommages causés aux utilisateurs, à des tiers et/ou à son équipement du fait de sa connexion ou de son utilisation du site et ces derniers renoncent à toute action contre l’éditeur de ce fait.</w:t>
      </w:r>
    </w:p>
    <w:p w:rsidR="00000000" w:rsidDel="00000000" w:rsidP="00000000" w:rsidRDefault="00000000" w:rsidRPr="00000000" w14:paraId="0000001E">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Si l'éditeur venait à faire l'objet d'une procédure amiable ou judiciaire à raison de l’utilisation du site, il pourra se retourner contre l’utilisateur pour obtenir indemnisation de tous les préjudices, sommes, condamnations et frais qui pourraient découler de cette procédure.</w:t>
      </w:r>
    </w:p>
    <w:p w:rsidR="00000000" w:rsidDel="00000000" w:rsidP="00000000" w:rsidRDefault="00000000" w:rsidRPr="00000000" w14:paraId="0000001F">
      <w:pPr>
        <w:spacing w:after="24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Article 7 - Collecte de données</w:t>
      </w:r>
    </w:p>
    <w:p w:rsidR="00000000" w:rsidDel="00000000" w:rsidP="00000000" w:rsidRDefault="00000000" w:rsidRPr="00000000" w14:paraId="00000020">
      <w:pPr>
        <w:spacing w:after="0" w:line="259"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Les données recueillies sur le site sont traitées par COLLOQUIUM, sous-traitant, au nom et pour le compte de l’association </w:t>
      </w:r>
      <w:r w:rsidDel="00000000" w:rsidR="00000000" w:rsidRPr="00000000">
        <w:rPr>
          <w:rFonts w:ascii="Trebuchet MS" w:cs="Trebuchet MS" w:eastAsia="Trebuchet MS" w:hAnsi="Trebuchet MS"/>
          <w:sz w:val="20"/>
          <w:szCs w:val="20"/>
          <w:rtl w:val="0"/>
        </w:rPr>
        <w:t xml:space="preserve">AVECSanté</w:t>
      </w:r>
      <w:r w:rsidDel="00000000" w:rsidR="00000000" w:rsidRPr="00000000">
        <w:rPr>
          <w:rFonts w:ascii="Trebuchet MS" w:cs="Trebuchet MS" w:eastAsia="Trebuchet MS" w:hAnsi="Trebuchet MS"/>
          <w:sz w:val="20"/>
          <w:szCs w:val="20"/>
          <w:rtl w:val="0"/>
        </w:rPr>
        <w:t xml:space="preserve">)</w:t>
      </w:r>
      <w:r w:rsidDel="00000000" w:rsidR="00000000" w:rsidRPr="00000000">
        <w:rPr>
          <w:rFonts w:ascii="Trebuchet MS" w:cs="Trebuchet MS" w:eastAsia="Trebuchet MS" w:hAnsi="Trebuchet MS"/>
          <w:sz w:val="20"/>
          <w:szCs w:val="20"/>
          <w:rtl w:val="0"/>
        </w:rPr>
        <w:t xml:space="preserve">, responsable du traitement, pour l’organisation et la commercialisation de la manifestation</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sz w:val="20"/>
          <w:szCs w:val="20"/>
          <w:rtl w:val="0"/>
        </w:rPr>
        <w:t xml:space="preserve">Rencontres AVEC les équipes 2024</w:t>
      </w:r>
      <w:r w:rsidDel="00000000" w:rsidR="00000000" w:rsidRPr="00000000">
        <w:rPr>
          <w:rFonts w:ascii="Trebuchet MS" w:cs="Trebuchet MS" w:eastAsia="Trebuchet MS" w:hAnsi="Trebuchet MS"/>
          <w:sz w:val="20"/>
          <w:szCs w:val="20"/>
          <w:rtl w:val="0"/>
        </w:rPr>
        <w:t xml:space="preserve">)</w:t>
      </w: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21">
      <w:pPr>
        <w:spacing w:after="0" w:line="259"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Pour en savoir plus sur la gestion de vos données personnelles et pour exercer vos droits, reportez vous à notre </w:t>
      </w:r>
      <w:r w:rsidDel="00000000" w:rsidR="00000000" w:rsidRPr="00000000">
        <w:rPr>
          <w:rFonts w:ascii="Trebuchet MS" w:cs="Trebuchet MS" w:eastAsia="Trebuchet MS" w:hAnsi="Trebuchet MS"/>
          <w:sz w:val="20"/>
          <w:szCs w:val="20"/>
          <w:rtl w:val="0"/>
        </w:rPr>
        <w:t xml:space="preserve">Politique de confidentialité</w:t>
      </w:r>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14:paraId="00000022">
      <w:pPr>
        <w:spacing w:after="24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br w:type="textWrapping"/>
      </w:r>
      <w:r w:rsidDel="00000000" w:rsidR="00000000" w:rsidRPr="00000000">
        <w:rPr>
          <w:rFonts w:ascii="Trebuchet MS" w:cs="Trebuchet MS" w:eastAsia="Trebuchet MS" w:hAnsi="Trebuchet MS"/>
          <w:b w:val="1"/>
          <w:sz w:val="20"/>
          <w:szCs w:val="20"/>
          <w:rtl w:val="0"/>
        </w:rPr>
        <w:t xml:space="preserve">Article 8 - Loi applicable</w:t>
      </w:r>
      <w:r w:rsidDel="00000000" w:rsidR="00000000" w:rsidRPr="00000000">
        <w:rPr>
          <w:rtl w:val="0"/>
        </w:rPr>
      </w:r>
    </w:p>
    <w:p w:rsidR="00000000" w:rsidDel="00000000" w:rsidP="00000000" w:rsidRDefault="00000000" w:rsidRPr="00000000" w14:paraId="00000023">
      <w:pPr>
        <w:spacing w:after="280" w:before="28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Les présentes conditions d'utilisation du site sont régies par la loi française et soumises à la compétence des tribunaux situés dans le ressort géographique du siège social de l’éditeur, sous réserve d'une attribution de compétence spécifique découlant d'un texte de loi ou réglementaire particulier.</w:t>
      </w:r>
    </w:p>
    <w:p w:rsidR="00000000" w:rsidDel="00000000" w:rsidP="00000000" w:rsidRDefault="00000000" w:rsidRPr="00000000" w14:paraId="00000024">
      <w:pPr>
        <w:spacing w:after="24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5">
      <w:pPr>
        <w:pageBreakBefore w:val="0"/>
        <w:spacing w:after="280" w:before="280" w:line="240" w:lineRule="auto"/>
        <w:jc w:val="both"/>
        <w:rPr/>
      </w:pPr>
      <w:r w:rsidDel="00000000" w:rsidR="00000000" w:rsidRPr="00000000">
        <w:rPr>
          <w:rtl w:val="0"/>
        </w:rPr>
      </w:r>
    </w:p>
    <w:p w:rsidR="00000000" w:rsidDel="00000000" w:rsidP="00000000" w:rsidRDefault="00000000" w:rsidRPr="00000000" w14:paraId="00000026">
      <w:pPr>
        <w:pageBreakBefore w:val="0"/>
        <w:spacing w:after="240" w:line="240" w:lineRule="auto"/>
        <w:jc w:val="both"/>
        <w:rPr>
          <w:rFonts w:ascii="Trebuchet MS" w:cs="Trebuchet MS" w:eastAsia="Trebuchet MS" w:hAnsi="Trebuchet MS"/>
          <w:color w:val="000000"/>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